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rPr>
          <w:sz w:val="2"/>
          <w:szCs w:val="2"/>
        </w:rPr>
      </w:pPr>
      <w:r>
        <w:rPr/>
        <w:pict>
          <v:group style="position:absolute;margin-left:0pt;margin-top:.001001pt;width:841.9pt;height:558.450pt;mso-position-horizontal-relative:page;mso-position-vertical-relative:page;z-index:-15256" coordorigin="0,0" coordsize="16838,11169">
            <v:shape style="position:absolute;left:0;top:0;width:16838;height:11169" type="#_x0000_t75" stroked="false">
              <v:imagedata r:id="rId5" o:title=""/>
            </v:shape>
            <v:rect style="position:absolute;left:0;top:7506;width:16838;height:2835" filled="true" fillcolor="#00547a" stroked="false">
              <v:fill opacity="58982f" type="solid"/>
            </v:rect>
            <v:rect style="position:absolute;left:0;top:10340;width:16838;height:828" filled="true" fillcolor="#00a1de" stroked="false">
              <v:fill opacity="58982f" type="solid"/>
            </v:rect>
            <v:shape style="position:absolute;left:12229;top:9741;width:409;height:218" type="#_x0000_t75" stroked="false">
              <v:imagedata r:id="rId6" o:title=""/>
            </v:shape>
            <v:shape style="position:absolute;left:12671;top:9807;width:302;height:152" type="#_x0000_t75" stroked="false">
              <v:imagedata r:id="rId7" o:title=""/>
            </v:shape>
            <v:shape style="position:absolute;left:12982;top:8765;width:2741;height:1195" type="#_x0000_t75" stroked="false">
              <v:imagedata r:id="rId8" o:title=""/>
            </v:shape>
            <w10:wrap type="none"/>
          </v:group>
        </w:pict>
      </w:r>
      <w:r>
        <w:rPr/>
        <w:pict>
          <v:shapetype id="_x0000_t202" o:spt="202" coordsize="21600,21600" path="m,l,21600r21600,l21600,xe">
            <v:stroke joinstyle="miter"/>
            <v:path gradientshapeok="t" o:connecttype="rect"/>
          </v:shapetype>
          <v:shape style="position:absolute;margin-left:55.692902pt;margin-top:397.61322pt;width:505.6pt;height:105pt;mso-position-horizontal-relative:page;mso-position-vertical-relative:page;z-index:-15232" type="#_x0000_t202" filled="false" stroked="false">
            <v:textbox inset="0,0,0,0">
              <w:txbxContent>
                <w:p>
                  <w:pPr>
                    <w:spacing w:line="264" w:lineRule="auto" w:before="142"/>
                    <w:ind w:left="20" w:right="0" w:firstLine="0"/>
                    <w:jc w:val="left"/>
                    <w:rPr>
                      <w:b/>
                      <w:sz w:val="49"/>
                    </w:rPr>
                  </w:pPr>
                  <w:r>
                    <w:rPr>
                      <w:b/>
                      <w:color w:val="FFFFFF"/>
                      <w:w w:val="95"/>
                      <w:sz w:val="49"/>
                    </w:rPr>
                    <w:t>Indigenous </w:t>
                  </w:r>
                  <w:r>
                    <w:rPr>
                      <w:b/>
                      <w:color w:val="FFFFFF"/>
                      <w:spacing w:val="-5"/>
                      <w:w w:val="95"/>
                      <w:sz w:val="49"/>
                    </w:rPr>
                    <w:t>Affairs </w:t>
                  </w:r>
                  <w:r>
                    <w:rPr>
                      <w:b/>
                      <w:color w:val="FFFFFF"/>
                      <w:w w:val="95"/>
                      <w:sz w:val="49"/>
                    </w:rPr>
                    <w:t>and Public</w:t>
                  </w:r>
                  <w:r>
                    <w:rPr>
                      <w:b/>
                      <w:color w:val="FFFFFF"/>
                      <w:spacing w:val="-45"/>
                      <w:w w:val="95"/>
                      <w:sz w:val="49"/>
                    </w:rPr>
                    <w:t> </w:t>
                  </w:r>
                  <w:r>
                    <w:rPr>
                      <w:b/>
                      <w:color w:val="FFFFFF"/>
                      <w:w w:val="95"/>
                      <w:sz w:val="49"/>
                    </w:rPr>
                    <w:t>Administration: </w:t>
                  </w:r>
                  <w:r>
                    <w:rPr>
                      <w:b/>
                      <w:color w:val="FFFFFF"/>
                      <w:spacing w:val="-3"/>
                      <w:sz w:val="49"/>
                    </w:rPr>
                    <w:t>Can’t </w:t>
                  </w:r>
                  <w:r>
                    <w:rPr>
                      <w:b/>
                      <w:color w:val="FFFFFF"/>
                      <w:spacing w:val="-9"/>
                      <w:sz w:val="49"/>
                    </w:rPr>
                    <w:t>We </w:t>
                  </w:r>
                  <w:r>
                    <w:rPr>
                      <w:b/>
                      <w:color w:val="FFFFFF"/>
                      <w:sz w:val="49"/>
                    </w:rPr>
                    <w:t>Do</w:t>
                  </w:r>
                  <w:r>
                    <w:rPr>
                      <w:b/>
                      <w:color w:val="FFFFFF"/>
                      <w:spacing w:val="-101"/>
                      <w:sz w:val="49"/>
                    </w:rPr>
                    <w:t> </w:t>
                  </w:r>
                  <w:r>
                    <w:rPr>
                      <w:b/>
                      <w:color w:val="FFFFFF"/>
                      <w:sz w:val="49"/>
                    </w:rPr>
                    <w:t>Better?</w:t>
                  </w:r>
                </w:p>
                <w:p>
                  <w:pPr>
                    <w:spacing w:before="304"/>
                    <w:ind w:left="20" w:right="0" w:firstLine="0"/>
                    <w:jc w:val="left"/>
                    <w:rPr>
                      <w:sz w:val="34"/>
                    </w:rPr>
                  </w:pPr>
                  <w:r>
                    <w:rPr>
                      <w:color w:val="FFFFFF"/>
                      <w:sz w:val="34"/>
                    </w:rPr>
                    <w:t>Sydney, 9 and 10 October 2017</w:t>
                  </w:r>
                </w:p>
              </w:txbxContent>
            </v:textbox>
            <w10:wrap type="none"/>
          </v:shape>
        </w:pict>
      </w:r>
      <w:r>
        <w:rPr/>
        <w:pict>
          <v:shape style="position:absolute;margin-left:55.692902pt;margin-top:526.555176pt;width:182.15pt;height:21.95pt;mso-position-horizontal-relative:page;mso-position-vertical-relative:page;z-index:-15208" type="#_x0000_t202" filled="false" stroked="false">
            <v:textbox inset="0,0,0,0">
              <w:txbxContent>
                <w:p>
                  <w:pPr>
                    <w:spacing w:before="24"/>
                    <w:ind w:left="20" w:right="0" w:firstLine="0"/>
                    <w:jc w:val="left"/>
                    <w:rPr>
                      <w:sz w:val="34"/>
                    </w:rPr>
                  </w:pPr>
                  <w:r>
                    <w:rPr>
                      <w:color w:val="FFFFFF"/>
                      <w:w w:val="105"/>
                      <w:sz w:val="34"/>
                    </w:rPr>
                    <w:t>Post conference report</w:t>
                  </w:r>
                </w:p>
              </w:txbxContent>
            </v:textbox>
            <w10:wrap type="none"/>
          </v:shape>
        </w:pict>
      </w:r>
      <w:r>
        <w:rPr/>
        <w:pict>
          <v:shape style="position:absolute;margin-left:0pt;margin-top:375.308014pt;width:841.9pt;height:141.75pt;mso-position-horizontal-relative:page;mso-position-vertical-relative:page;z-index:-15184" type="#_x0000_t202" filled="false" stroked="false">
            <v:textbox inset="0,0,0,0">
              <w:txbxContent>
                <w:p>
                  <w:pPr>
                    <w:pStyle w:val="BodyText"/>
                    <w:spacing w:before="4"/>
                    <w:ind w:left="40"/>
                    <w:rPr>
                      <w:rFonts w:ascii="Times New Roman"/>
                      <w:sz w:val="17"/>
                    </w:rPr>
                  </w:pPr>
                </w:p>
              </w:txbxContent>
            </v:textbox>
            <w10:wrap type="none"/>
          </v:shape>
        </w:pict>
      </w:r>
      <w:r>
        <w:rPr/>
        <w:pict>
          <v:shape style="position:absolute;margin-left:0pt;margin-top:517.039978pt;width:841.9pt;height:41.4pt;mso-position-horizontal-relative:page;mso-position-vertical-relative:page;z-index:-15160" type="#_x0000_t202" filled="false" stroked="false">
            <v:textbox inset="0,0,0,0">
              <w:txbxContent>
                <w:p>
                  <w:pPr>
                    <w:pStyle w:val="BodyText"/>
                    <w:spacing w:before="4"/>
                    <w:ind w:left="40"/>
                    <w:rPr>
                      <w:rFonts w:ascii="Times New Roman"/>
                      <w:sz w:val="17"/>
                    </w:rPr>
                  </w:pPr>
                </w:p>
              </w:txbxContent>
            </v:textbox>
            <w10:wrap type="none"/>
          </v:shape>
        </w:pict>
      </w:r>
    </w:p>
    <w:p>
      <w:pPr>
        <w:spacing w:after="0"/>
        <w:rPr>
          <w:sz w:val="2"/>
          <w:szCs w:val="2"/>
        </w:rPr>
        <w:sectPr>
          <w:type w:val="continuous"/>
          <w:pgSz w:w="16840" w:h="11910" w:orient="landscape"/>
          <w:pgMar w:top="1100" w:bottom="280" w:left="920" w:right="980"/>
        </w:sectPr>
      </w:pPr>
    </w:p>
    <w:p>
      <w:pPr>
        <w:rPr>
          <w:sz w:val="2"/>
          <w:szCs w:val="2"/>
        </w:rPr>
      </w:pPr>
      <w:r>
        <w:rPr/>
        <w:pict>
          <v:rect style="position:absolute;margin-left:436.118011pt;margin-top:56.693001pt;width:350.079pt;height:119.055pt;mso-position-horizontal-relative:page;mso-position-vertical-relative:page;z-index:-15136" filled="true" fillcolor="#abe1fa" stroked="false">
            <v:fill type="solid"/>
            <w10:wrap type="none"/>
          </v:rect>
        </w:pict>
      </w:r>
      <w:r>
        <w:rPr/>
        <w:pict>
          <v:group style="position:absolute;margin-left:437.035004pt;margin-top:212.598999pt;width:349.7pt;height:293.4pt;mso-position-horizontal-relative:page;mso-position-vertical-relative:page;z-index:-15112" coordorigin="8741,4252" coordsize="6994,5868">
            <v:rect style="position:absolute;left:8770;top:4281;width:6934;height:5808" filled="false" stroked="true" strokeweight="3pt" strokecolor="#d4effc">
              <v:stroke dashstyle="solid"/>
            </v:rect>
            <v:shape style="position:absolute;left:13658;top:5508;width:192;height:1376" coordorigin="13658,5508" coordsize="192,1376" path="m13850,5508l13803,5509,13754,5512,13705,5516,13658,5522,13850,6884,13850,5508xe" filled="true" fillcolor="#d4d6d7" stroked="false">
              <v:path arrowok="t"/>
              <v:fill type="solid"/>
            </v:shape>
            <v:shape style="position:absolute;left:13587;top:5521;width:263;height:1363" coordorigin="13587,5522" coordsize="263,1363" path="m13658,5522l13639,5524,13623,5527,13607,5530,13587,5533,13850,6884,13658,5522xe" filled="true" fillcolor="#231f20" stroked="false">
              <v:path arrowok="t"/>
              <v:fill type="solid"/>
            </v:shape>
            <v:shape style="position:absolute;left:13182;top:5533;width:667;height:1351" coordorigin="13183,5533" coordsize="667,1351" path="m13587,5533l13501,5553,13419,5577,13339,5605,13261,5640,13183,5681,13850,6884,13587,5533xe" filled="true" fillcolor="#c9c588" stroked="false">
              <v:path arrowok="t"/>
              <v:fill type="solid"/>
            </v:shape>
            <v:shape style="position:absolute;left:12893;top:5680;width:956;height:1204" coordorigin="12894,5681" coordsize="956,1204" path="m13183,5681l13120,5717,13060,5757,13003,5800,12947,5845,12894,5894,13850,6884,13183,5681xe" filled="true" fillcolor="#a4b62a" stroked="false">
              <v:path arrowok="t"/>
              <v:fill type="solid"/>
            </v:shape>
            <v:shape style="position:absolute;left:12682;top:5894;width:1167;height:990" coordorigin="12683,5894" coordsize="1167,990" path="m12894,5894l12833,5956,12780,6018,12731,6082,12683,6155,13850,6884,12894,5894xe" filled="true" fillcolor="#dd7e5e" stroked="false">
              <v:path arrowok="t"/>
              <v:fill type="solid"/>
            </v:shape>
            <v:shape style="position:absolute;left:12473;top:6154;width:1376;height:825" coordorigin="12474,6155" coordsize="1376,825" path="m12683,6155l12641,6225,12605,6296,12572,6368,12545,6440,12522,6513,12503,6588,12489,6663,12480,6740,12474,6818,12474,6898,12477,6980,13850,6884,12683,6155xe" filled="true" fillcolor="#db1a21" stroked="false">
              <v:path arrowok="t"/>
              <v:fill type="solid"/>
            </v:shape>
            <v:shape style="position:absolute;left:12477;top:6883;width:1373;height:357" coordorigin="12477,6884" coordsize="1373,357" path="m13850,6884l12477,6980,12483,7046,12493,7111,12505,7175,12521,7240,13850,6884xe" filled="true" fillcolor="#81909f" stroked="false">
              <v:path arrowok="t"/>
              <v:fill type="solid"/>
            </v:shape>
            <v:shape style="position:absolute;left:12520;top:6883;width:2285;height:1376" coordorigin="12521,6884" coordsize="2285,1376" path="m13850,6884l12521,7240,12543,7317,12570,7390,12599,7461,12633,7529,12670,7595,12711,7658,12756,7720,12806,7781,12860,7839,12914,7892,12970,7942,13028,7987,13088,8030,13149,8068,13213,8104,13277,8135,13343,8163,13410,8188,13477,8208,13546,8226,13615,8240,13685,8250,13755,8256,13826,8259,13896,8259,13966,8255,14036,8247,14106,8236,14175,8221,14244,8202,14311,8180,14378,8154,14444,8125,14508,8092,14571,8056,14632,8015,14692,7972,14750,7924,14805,7873,13850,6884xe" filled="true" fillcolor="#00547b" stroked="false">
              <v:path arrowok="t"/>
              <v:fill type="solid"/>
            </v:shape>
            <v:shape style="position:absolute;left:13849;top:5508;width:1376;height:2366" coordorigin="13850,5508" coordsize="1376,2366" path="m13850,5508l13850,6884,14805,7873,14864,7814,14918,7753,14968,7690,15013,7626,15054,7561,15090,7493,15122,7424,15149,7353,15173,7280,15192,7205,15206,7128,15217,7049,15223,6967,15225,6884,15223,6808,15217,6734,15207,6661,15194,6589,15176,6518,15155,6449,15131,6381,15103,6316,15072,6252,15037,6189,15000,6129,14960,6071,14917,6016,14871,5962,14822,5911,14771,5863,14718,5817,14662,5774,14604,5733,14544,5696,14482,5662,14418,5631,14352,5603,14284,5578,14215,5557,14145,5540,14073,5526,13999,5516,13925,5510,13850,5508xe" filled="true" fillcolor="#00a1de" stroked="false">
              <v:path arrowok="t"/>
              <v:fill type="solid"/>
            </v:shape>
            <v:shape style="position:absolute;left:12981;top:6012;width:1738;height:1738" coordorigin="12981,6012" coordsize="1738,1738" path="m13850,6012l13775,6015,13702,6025,13631,6040,13562,6061,13495,6087,13432,6119,13371,6156,13314,6197,13261,6242,13211,6292,13166,6345,13125,6402,13088,6463,13056,6526,13030,6593,13009,6662,12994,6733,12984,6806,12981,6881,12984,6956,12994,7029,13009,7100,13030,7169,13056,7235,13088,7299,13125,7359,13166,7416,13211,7470,13261,7520,13314,7565,13371,7606,13432,7643,13495,7674,13562,7701,13631,7722,13702,7737,13775,7746,13850,7750,13925,7746,13998,7737,14069,7722,14138,7701,14204,7674,14268,7643,14328,7606,14385,7565,14439,7520,14489,7470,14534,7416,14575,7359,14612,7299,14643,7235,14670,7169,14691,7100,14706,7029,14716,6956,14719,6881,14716,6806,14706,6733,14691,6662,14670,6593,14643,6526,14612,6463,14575,6402,14534,6345,14489,6292,14439,6242,14385,6197,14328,6156,14268,6119,14204,6087,14138,6061,14069,6040,13998,6025,13925,6015,13850,6012xe" filled="true" fillcolor="#ffffff" stroked="false">
              <v:path arrowok="t"/>
              <v:fill type="solid"/>
            </v:shape>
            <v:line style="position:absolute" from="13622,5538" to="13622,5287" stroked="true" strokeweight=".101pt" strokecolor="#231f20">
              <v:stroke dashstyle="solid"/>
            </v:line>
            <v:line style="position:absolute" from="13753,5568" to="13753,5471" stroked="true" strokeweight=".101pt" strokecolor="#231f20">
              <v:stroke dashstyle="solid"/>
            </v:line>
            <v:shape style="position:absolute;left:12545;top:8264;width:153;height:153" coordorigin="12545,8264" coordsize="153,153" path="m12622,8264l12592,8270,12568,8287,12551,8311,12545,8341,12551,8370,12568,8395,12592,8411,12622,8417,12652,8411,12676,8395,12692,8370,12698,8341,12692,8311,12676,8287,12652,8270,12622,8264xe" filled="true" fillcolor="#00a1de" stroked="false">
              <v:path arrowok="t"/>
              <v:fill type="solid"/>
            </v:shape>
            <v:shape style="position:absolute;left:12545;top:8443;width:153;height:153" coordorigin="12545,8443" coordsize="153,153" path="m12622,8443l12592,8449,12568,8466,12551,8490,12545,8520,12551,8549,12568,8574,12592,8590,12622,8596,12652,8590,12676,8574,12692,8549,12698,8520,12692,8490,12676,8466,12652,8449,12622,8443xe" filled="true" fillcolor="#00547b" stroked="false">
              <v:path arrowok="t"/>
              <v:fill type="solid"/>
            </v:shape>
            <v:shape style="position:absolute;left:12545;top:8622;width:153;height:153" coordorigin="12545,8622" coordsize="153,153" path="m12622,8622l12592,8628,12568,8645,12551,8669,12545,8699,12551,8729,12568,8753,12592,8769,12622,8775,12652,8769,12676,8753,12692,8729,12698,8699,12692,8669,12676,8645,12652,8628,12622,8622xe" filled="true" fillcolor="#81909f" stroked="false">
              <v:path arrowok="t"/>
              <v:fill type="solid"/>
            </v:shape>
            <v:shape style="position:absolute;left:12545;top:8801;width:153;height:153" coordorigin="12545,8801" coordsize="153,153" path="m12622,8801l12592,8807,12568,8824,12551,8848,12545,8878,12551,8908,12568,8932,12592,8948,12622,8954,12652,8948,12676,8932,12692,8908,12698,8878,12692,8848,12676,8824,12652,8807,12622,8801xe" filled="true" fillcolor="#db1a21" stroked="false">
              <v:path arrowok="t"/>
              <v:fill type="solid"/>
            </v:shape>
            <v:shape style="position:absolute;left:12545;top:8980;width:153;height:153" coordorigin="12545,8981" coordsize="153,153" path="m12622,8981l12592,8987,12568,9003,12551,9027,12545,9057,12551,9087,12568,9111,12592,9127,12622,9133,12652,9127,12676,9111,12692,9087,12698,9057,12692,9027,12676,9003,12652,8987,12622,8981xe" filled="true" fillcolor="#dd7e5e" stroked="false">
              <v:path arrowok="t"/>
              <v:fill type="solid"/>
            </v:shape>
            <v:shape style="position:absolute;left:12545;top:9159;width:153;height:153" coordorigin="12545,9160" coordsize="153,153" path="m12622,9160l12592,9166,12568,9182,12551,9206,12545,9236,12551,9266,12568,9290,12592,9307,12622,9313,12652,9307,12676,9290,12692,9266,12698,9236,12692,9206,12676,9182,12652,9166,12622,9160xe" filled="true" fillcolor="#a4b62a" stroked="false">
              <v:path arrowok="t"/>
              <v:fill type="solid"/>
            </v:shape>
            <v:shape style="position:absolute;left:12545;top:9338;width:153;height:153" coordorigin="12545,9339" coordsize="153,153" path="m12622,9339l12592,9345,12568,9361,12551,9385,12545,9415,12551,9445,12568,9469,12592,9486,12622,9492,12652,9486,12676,9469,12692,9445,12698,9415,12692,9385,12676,9361,12652,9345,12622,9339xe" filled="true" fillcolor="#c9c588" stroked="false">
              <v:path arrowok="t"/>
              <v:fill type="solid"/>
            </v:shape>
            <v:shape style="position:absolute;left:12545;top:9517;width:153;height:153" coordorigin="12545,9518" coordsize="153,153" path="m12622,9518l12592,9524,12568,9540,12551,9564,12545,9594,12551,9624,12568,9648,12592,9665,12622,9671,12652,9665,12676,9648,12692,9624,12698,9594,12692,9564,12676,9540,12652,9524,12622,9518xe" filled="true" fillcolor="#231f20" stroked="false">
              <v:path arrowok="t"/>
              <v:fill type="solid"/>
            </v:shape>
            <v:shape style="position:absolute;left:12545;top:9696;width:153;height:153" coordorigin="12545,9697" coordsize="153,153" path="m12622,9697l12592,9703,12568,9719,12551,9744,12545,9773,12551,9803,12568,9827,12592,9844,12622,9850,12652,9844,12676,9827,12692,9803,12698,9773,12692,9744,12676,9719,12652,9703,12622,9697xe" filled="true" fillcolor="#d4d6d7" stroked="false">
              <v:path arrowok="t"/>
              <v:fill type="solid"/>
            </v:shape>
            <w10:wrap type="none"/>
          </v:group>
        </w:pict>
      </w:r>
      <w:r>
        <w:rPr/>
        <w:pict>
          <v:group style="position:absolute;margin-left:53.859001pt;margin-top:56.693001pt;width:350.2pt;height:119.1pt;mso-position-horizontal-relative:page;mso-position-vertical-relative:page;z-index:-15088" coordorigin="1077,1134" coordsize="7004,2382">
            <v:rect style="position:absolute;left:2326;top:1133;width:5755;height:2382" filled="true" fillcolor="#f2f0e0" stroked="false">
              <v:fill type="solid"/>
            </v:rect>
            <v:shape style="position:absolute;left:1077;top:1133;width:2382;height:2382" type="#_x0000_t75" stroked="false">
              <v:imagedata r:id="rId9" o:title=""/>
            </v:shape>
            <w10:wrap type="none"/>
          </v:group>
        </w:pict>
      </w:r>
      <w:r>
        <w:rPr/>
        <w:pict>
          <v:shape style="position:absolute;margin-left:54.323502pt;margin-top:229.050507pt;width:342.85pt;height:232.95pt;mso-position-horizontal-relative:page;mso-position-vertical-relative:page;z-index:-15064" type="#_x0000_t202" filled="false" stroked="false">
            <v:textbox inset="0,0,0,0">
              <w:txbxContent>
                <w:p>
                  <w:pPr>
                    <w:spacing w:before="24"/>
                    <w:ind w:left="35" w:right="0" w:firstLine="0"/>
                    <w:jc w:val="left"/>
                    <w:rPr>
                      <w:sz w:val="32"/>
                    </w:rPr>
                  </w:pPr>
                  <w:r>
                    <w:rPr>
                      <w:color w:val="00AEEF"/>
                      <w:w w:val="105"/>
                      <w:sz w:val="32"/>
                    </w:rPr>
                    <w:t>How the event came about</w:t>
                  </w:r>
                </w:p>
                <w:p>
                  <w:pPr>
                    <w:pStyle w:val="BodyText"/>
                    <w:spacing w:line="249" w:lineRule="auto" w:before="152"/>
                    <w:ind w:left="39" w:right="18" w:hanging="10"/>
                  </w:pPr>
                  <w:r>
                    <w:rPr>
                      <w:color w:val="231F20"/>
                    </w:rPr>
                    <w:t>At</w:t>
                  </w:r>
                  <w:r>
                    <w:rPr>
                      <w:color w:val="231F20"/>
                      <w:spacing w:val="-17"/>
                    </w:rPr>
                    <w:t> </w:t>
                  </w:r>
                  <w:r>
                    <w:rPr>
                      <w:color w:val="231F20"/>
                    </w:rPr>
                    <w:t>the</w:t>
                  </w:r>
                  <w:r>
                    <w:rPr>
                      <w:color w:val="231F20"/>
                      <w:spacing w:val="-17"/>
                    </w:rPr>
                    <w:t> </w:t>
                  </w:r>
                  <w:r>
                    <w:rPr>
                      <w:color w:val="231F20"/>
                    </w:rPr>
                    <w:t>beginning</w:t>
                  </w:r>
                  <w:r>
                    <w:rPr>
                      <w:color w:val="231F20"/>
                      <w:spacing w:val="-16"/>
                    </w:rPr>
                    <w:t> </w:t>
                  </w:r>
                  <w:r>
                    <w:rPr>
                      <w:color w:val="231F20"/>
                    </w:rPr>
                    <w:t>of</w:t>
                  </w:r>
                  <w:r>
                    <w:rPr>
                      <w:color w:val="231F20"/>
                      <w:spacing w:val="-17"/>
                    </w:rPr>
                    <w:t> </w:t>
                  </w:r>
                  <w:r>
                    <w:rPr>
                      <w:color w:val="231F20"/>
                    </w:rPr>
                    <w:t>2017</w:t>
                  </w:r>
                  <w:r>
                    <w:rPr>
                      <w:color w:val="231F20"/>
                      <w:spacing w:val="-17"/>
                    </w:rPr>
                    <w:t> </w:t>
                  </w:r>
                  <w:r>
                    <w:rPr>
                      <w:color w:val="231F20"/>
                    </w:rPr>
                    <w:t>the</w:t>
                  </w:r>
                  <w:r>
                    <w:rPr>
                      <w:color w:val="231F20"/>
                      <w:spacing w:val="-16"/>
                    </w:rPr>
                    <w:t> </w:t>
                  </w:r>
                  <w:r>
                    <w:rPr>
                      <w:color w:val="231F20"/>
                    </w:rPr>
                    <w:t>Department</w:t>
                  </w:r>
                  <w:r>
                    <w:rPr>
                      <w:color w:val="231F20"/>
                      <w:spacing w:val="-17"/>
                    </w:rPr>
                    <w:t> </w:t>
                  </w:r>
                  <w:r>
                    <w:rPr>
                      <w:color w:val="231F20"/>
                    </w:rPr>
                    <w:t>of</w:t>
                  </w:r>
                  <w:r>
                    <w:rPr>
                      <w:color w:val="231F20"/>
                      <w:spacing w:val="-16"/>
                    </w:rPr>
                    <w:t> </w:t>
                  </w:r>
                  <w:r>
                    <w:rPr>
                      <w:color w:val="231F20"/>
                    </w:rPr>
                    <w:t>the</w:t>
                  </w:r>
                  <w:r>
                    <w:rPr>
                      <w:color w:val="231F20"/>
                      <w:spacing w:val="-17"/>
                    </w:rPr>
                    <w:t> </w:t>
                  </w:r>
                  <w:r>
                    <w:rPr>
                      <w:color w:val="231F20"/>
                    </w:rPr>
                    <w:t>Prime</w:t>
                  </w:r>
                  <w:r>
                    <w:rPr>
                      <w:color w:val="231F20"/>
                      <w:spacing w:val="-17"/>
                    </w:rPr>
                    <w:t> </w:t>
                  </w:r>
                  <w:r>
                    <w:rPr>
                      <w:color w:val="231F20"/>
                    </w:rPr>
                    <w:t>Minister</w:t>
                  </w:r>
                  <w:r>
                    <w:rPr>
                      <w:color w:val="231F20"/>
                      <w:spacing w:val="-16"/>
                    </w:rPr>
                    <w:t> </w:t>
                  </w:r>
                  <w:r>
                    <w:rPr>
                      <w:color w:val="231F20"/>
                    </w:rPr>
                    <w:t>and</w:t>
                  </w:r>
                  <w:r>
                    <w:rPr>
                      <w:color w:val="231F20"/>
                      <w:spacing w:val="-17"/>
                    </w:rPr>
                    <w:t> </w:t>
                  </w:r>
                  <w:r>
                    <w:rPr>
                      <w:color w:val="231F20"/>
                    </w:rPr>
                    <w:t>Cabinet</w:t>
                  </w:r>
                  <w:r>
                    <w:rPr>
                      <w:color w:val="231F20"/>
                      <w:spacing w:val="-16"/>
                    </w:rPr>
                    <w:t> </w:t>
                  </w:r>
                  <w:r>
                    <w:rPr>
                      <w:color w:val="231F20"/>
                      <w:spacing w:val="-3"/>
                    </w:rPr>
                    <w:t>(PM&amp;C) </w:t>
                  </w:r>
                  <w:r>
                    <w:rPr>
                      <w:color w:val="231F20"/>
                    </w:rPr>
                    <w:t>approached the Australia and New Zealand School of Government (ANZSOG) proposing a partnership to work towards the clear objective of reflecting critically on</w:t>
                  </w:r>
                  <w:r>
                    <w:rPr>
                      <w:color w:val="231F20"/>
                      <w:spacing w:val="-17"/>
                    </w:rPr>
                    <w:t> </w:t>
                  </w:r>
                  <w:r>
                    <w:rPr>
                      <w:color w:val="231F20"/>
                    </w:rPr>
                    <w:t>the</w:t>
                  </w:r>
                  <w:r>
                    <w:rPr>
                      <w:color w:val="231F20"/>
                      <w:spacing w:val="-17"/>
                    </w:rPr>
                    <w:t> </w:t>
                  </w:r>
                  <w:r>
                    <w:rPr>
                      <w:color w:val="231F20"/>
                    </w:rPr>
                    <w:t>Australian</w:t>
                  </w:r>
                  <w:r>
                    <w:rPr>
                      <w:color w:val="231F20"/>
                      <w:spacing w:val="-17"/>
                    </w:rPr>
                    <w:t> </w:t>
                  </w:r>
                  <w:r>
                    <w:rPr>
                      <w:color w:val="231F20"/>
                    </w:rPr>
                    <w:t>Public</w:t>
                  </w:r>
                  <w:r>
                    <w:rPr>
                      <w:color w:val="231F20"/>
                      <w:spacing w:val="-16"/>
                    </w:rPr>
                    <w:t> </w:t>
                  </w:r>
                  <w:r>
                    <w:rPr>
                      <w:color w:val="231F20"/>
                    </w:rPr>
                    <w:t>Services’</w:t>
                  </w:r>
                  <w:r>
                    <w:rPr>
                      <w:color w:val="231F20"/>
                      <w:spacing w:val="-17"/>
                    </w:rPr>
                    <w:t> </w:t>
                  </w:r>
                  <w:r>
                    <w:rPr>
                      <w:color w:val="231F20"/>
                    </w:rPr>
                    <w:t>(APS)</w:t>
                  </w:r>
                  <w:r>
                    <w:rPr>
                      <w:color w:val="231F20"/>
                      <w:spacing w:val="-17"/>
                    </w:rPr>
                    <w:t> </w:t>
                  </w:r>
                  <w:r>
                    <w:rPr>
                      <w:color w:val="231F20"/>
                    </w:rPr>
                    <w:t>past</w:t>
                  </w:r>
                  <w:r>
                    <w:rPr>
                      <w:color w:val="231F20"/>
                      <w:spacing w:val="-17"/>
                    </w:rPr>
                    <w:t> </w:t>
                  </w:r>
                  <w:r>
                    <w:rPr>
                      <w:color w:val="231F20"/>
                    </w:rPr>
                    <w:t>involvement</w:t>
                  </w:r>
                  <w:r>
                    <w:rPr>
                      <w:color w:val="231F20"/>
                      <w:spacing w:val="-16"/>
                    </w:rPr>
                    <w:t> </w:t>
                  </w:r>
                  <w:r>
                    <w:rPr>
                      <w:color w:val="231F20"/>
                    </w:rPr>
                    <w:t>in</w:t>
                  </w:r>
                  <w:r>
                    <w:rPr>
                      <w:color w:val="231F20"/>
                      <w:spacing w:val="-17"/>
                    </w:rPr>
                    <w:t> </w:t>
                  </w:r>
                  <w:r>
                    <w:rPr>
                      <w:color w:val="231F20"/>
                    </w:rPr>
                    <w:t>Indigenous</w:t>
                  </w:r>
                  <w:r>
                    <w:rPr>
                      <w:color w:val="231F20"/>
                      <w:spacing w:val="-17"/>
                    </w:rPr>
                    <w:t> </w:t>
                  </w:r>
                  <w:r>
                    <w:rPr>
                      <w:color w:val="231F20"/>
                    </w:rPr>
                    <w:t>Affairs,</w:t>
                  </w:r>
                </w:p>
                <w:p>
                  <w:pPr>
                    <w:pStyle w:val="BodyText"/>
                    <w:spacing w:before="3"/>
                    <w:ind w:left="40"/>
                  </w:pPr>
                  <w:r>
                    <w:rPr>
                      <w:color w:val="231F20"/>
                    </w:rPr>
                    <w:t>and asking the question: how can we do better?</w:t>
                  </w:r>
                </w:p>
                <w:p>
                  <w:pPr>
                    <w:pStyle w:val="BodyText"/>
                    <w:spacing w:line="249" w:lineRule="auto" w:before="123"/>
                    <w:ind w:left="45" w:right="243" w:hanging="3"/>
                  </w:pPr>
                  <w:r>
                    <w:rPr>
                      <w:color w:val="231F20"/>
                    </w:rPr>
                    <w:t>Fifty</w:t>
                  </w:r>
                  <w:r>
                    <w:rPr>
                      <w:color w:val="231F20"/>
                      <w:spacing w:val="-20"/>
                    </w:rPr>
                    <w:t> </w:t>
                  </w:r>
                  <w:r>
                    <w:rPr>
                      <w:color w:val="231F20"/>
                    </w:rPr>
                    <w:t>years</w:t>
                  </w:r>
                  <w:r>
                    <w:rPr>
                      <w:color w:val="231F20"/>
                      <w:spacing w:val="-19"/>
                    </w:rPr>
                    <w:t> </w:t>
                  </w:r>
                  <w:r>
                    <w:rPr>
                      <w:color w:val="231F20"/>
                    </w:rPr>
                    <w:t>since</w:t>
                  </w:r>
                  <w:r>
                    <w:rPr>
                      <w:color w:val="231F20"/>
                      <w:spacing w:val="-19"/>
                    </w:rPr>
                    <w:t> </w:t>
                  </w:r>
                  <w:r>
                    <w:rPr>
                      <w:color w:val="231F20"/>
                    </w:rPr>
                    <w:t>the</w:t>
                  </w:r>
                  <w:r>
                    <w:rPr>
                      <w:color w:val="231F20"/>
                      <w:spacing w:val="-20"/>
                    </w:rPr>
                    <w:t> </w:t>
                  </w:r>
                  <w:r>
                    <w:rPr>
                      <w:color w:val="231F20"/>
                    </w:rPr>
                    <w:t>landmark</w:t>
                  </w:r>
                  <w:r>
                    <w:rPr>
                      <w:color w:val="231F20"/>
                      <w:spacing w:val="-19"/>
                    </w:rPr>
                    <w:t> </w:t>
                  </w:r>
                  <w:r>
                    <w:rPr>
                      <w:color w:val="231F20"/>
                    </w:rPr>
                    <w:t>1967</w:t>
                  </w:r>
                  <w:r>
                    <w:rPr>
                      <w:color w:val="231F20"/>
                      <w:spacing w:val="-19"/>
                    </w:rPr>
                    <w:t> </w:t>
                  </w:r>
                  <w:r>
                    <w:rPr>
                      <w:color w:val="231F20"/>
                    </w:rPr>
                    <w:t>referendum,</w:t>
                  </w:r>
                  <w:r>
                    <w:rPr>
                      <w:color w:val="231F20"/>
                      <w:spacing w:val="-20"/>
                    </w:rPr>
                    <w:t> </w:t>
                  </w:r>
                  <w:r>
                    <w:rPr>
                      <w:color w:val="231F20"/>
                    </w:rPr>
                    <w:t>which</w:t>
                  </w:r>
                  <w:r>
                    <w:rPr>
                      <w:color w:val="231F20"/>
                      <w:spacing w:val="-19"/>
                    </w:rPr>
                    <w:t> </w:t>
                  </w:r>
                  <w:r>
                    <w:rPr>
                      <w:color w:val="231F20"/>
                    </w:rPr>
                    <w:t>gave</w:t>
                  </w:r>
                  <w:r>
                    <w:rPr>
                      <w:color w:val="231F20"/>
                      <w:spacing w:val="-19"/>
                    </w:rPr>
                    <w:t> </w:t>
                  </w:r>
                  <w:r>
                    <w:rPr>
                      <w:color w:val="231F20"/>
                    </w:rPr>
                    <w:t>the</w:t>
                  </w:r>
                  <w:r>
                    <w:rPr>
                      <w:color w:val="231F20"/>
                      <w:spacing w:val="-20"/>
                    </w:rPr>
                    <w:t> </w:t>
                  </w:r>
                  <w:r>
                    <w:rPr>
                      <w:color w:val="231F20"/>
                      <w:spacing w:val="-2"/>
                    </w:rPr>
                    <w:t>Commonwealth </w:t>
                  </w:r>
                  <w:r>
                    <w:rPr>
                      <w:color w:val="231F20"/>
                    </w:rPr>
                    <w:t>power</w:t>
                  </w:r>
                  <w:r>
                    <w:rPr>
                      <w:color w:val="231F20"/>
                      <w:spacing w:val="-11"/>
                    </w:rPr>
                    <w:t> </w:t>
                  </w:r>
                  <w:r>
                    <w:rPr>
                      <w:color w:val="231F20"/>
                    </w:rPr>
                    <w:t>over</w:t>
                  </w:r>
                  <w:r>
                    <w:rPr>
                      <w:color w:val="231F20"/>
                      <w:spacing w:val="-11"/>
                    </w:rPr>
                    <w:t> </w:t>
                  </w:r>
                  <w:r>
                    <w:rPr>
                      <w:color w:val="231F20"/>
                    </w:rPr>
                    <w:t>Indigenous</w:t>
                  </w:r>
                  <w:r>
                    <w:rPr>
                      <w:color w:val="231F20"/>
                      <w:spacing w:val="-10"/>
                    </w:rPr>
                    <w:t> </w:t>
                  </w:r>
                  <w:r>
                    <w:rPr>
                      <w:color w:val="231F20"/>
                    </w:rPr>
                    <w:t>Affairs,</w:t>
                  </w:r>
                  <w:r>
                    <w:rPr>
                      <w:color w:val="231F20"/>
                      <w:spacing w:val="-11"/>
                    </w:rPr>
                    <w:t> </w:t>
                  </w:r>
                  <w:r>
                    <w:rPr>
                      <w:color w:val="231F20"/>
                    </w:rPr>
                    <w:t>this</w:t>
                  </w:r>
                  <w:r>
                    <w:rPr>
                      <w:color w:val="231F20"/>
                      <w:spacing w:val="-10"/>
                    </w:rPr>
                    <w:t> </w:t>
                  </w:r>
                  <w:r>
                    <w:rPr>
                      <w:color w:val="231F20"/>
                    </w:rPr>
                    <w:t>question</w:t>
                  </w:r>
                  <w:r>
                    <w:rPr>
                      <w:color w:val="231F20"/>
                      <w:spacing w:val="-11"/>
                    </w:rPr>
                    <w:t> </w:t>
                  </w:r>
                  <w:r>
                    <w:rPr>
                      <w:color w:val="231F20"/>
                    </w:rPr>
                    <w:t>remains</w:t>
                  </w:r>
                  <w:r>
                    <w:rPr>
                      <w:color w:val="231F20"/>
                      <w:spacing w:val="-10"/>
                    </w:rPr>
                    <w:t> </w:t>
                  </w:r>
                  <w:r>
                    <w:rPr>
                      <w:color w:val="231F20"/>
                    </w:rPr>
                    <w:t>timely</w:t>
                  </w:r>
                  <w:r>
                    <w:rPr>
                      <w:color w:val="231F20"/>
                      <w:spacing w:val="-11"/>
                    </w:rPr>
                    <w:t> </w:t>
                  </w:r>
                  <w:r>
                    <w:rPr>
                      <w:color w:val="231F20"/>
                    </w:rPr>
                    <w:t>and</w:t>
                  </w:r>
                  <w:r>
                    <w:rPr>
                      <w:color w:val="231F20"/>
                      <w:spacing w:val="-11"/>
                    </w:rPr>
                    <w:t> </w:t>
                  </w:r>
                  <w:r>
                    <w:rPr>
                      <w:color w:val="231F20"/>
                    </w:rPr>
                    <w:t>pertinent.</w:t>
                  </w:r>
                </w:p>
                <w:p>
                  <w:pPr>
                    <w:spacing w:before="115"/>
                    <w:ind w:left="20" w:right="0" w:firstLine="0"/>
                    <w:jc w:val="left"/>
                    <w:rPr>
                      <w:i/>
                      <w:sz w:val="19"/>
                    </w:rPr>
                  </w:pPr>
                  <w:r>
                    <w:rPr>
                      <w:color w:val="231F20"/>
                      <w:sz w:val="19"/>
                    </w:rPr>
                    <w:t>The joint conference </w:t>
                  </w:r>
                  <w:r>
                    <w:rPr>
                      <w:i/>
                      <w:color w:val="231F20"/>
                      <w:sz w:val="19"/>
                    </w:rPr>
                    <w:t>‘Indigenous Affairs and Public Administration: Can’t we</w:t>
                  </w:r>
                </w:p>
                <w:p>
                  <w:pPr>
                    <w:pStyle w:val="BodyText"/>
                    <w:spacing w:line="249" w:lineRule="auto" w:before="10"/>
                    <w:ind w:left="42" w:right="372" w:hanging="2"/>
                  </w:pPr>
                  <w:r>
                    <w:rPr>
                      <w:i/>
                      <w:color w:val="231F20"/>
                    </w:rPr>
                    <w:t>do</w:t>
                  </w:r>
                  <w:r>
                    <w:rPr>
                      <w:i/>
                      <w:color w:val="231F20"/>
                      <w:spacing w:val="-15"/>
                    </w:rPr>
                    <w:t> </w:t>
                  </w:r>
                  <w:r>
                    <w:rPr>
                      <w:i/>
                      <w:color w:val="231F20"/>
                    </w:rPr>
                    <w:t>Better?’</w:t>
                  </w:r>
                  <w:r>
                    <w:rPr>
                      <w:i/>
                      <w:color w:val="231F20"/>
                      <w:spacing w:val="-15"/>
                    </w:rPr>
                    <w:t> </w:t>
                  </w:r>
                  <w:r>
                    <w:rPr>
                      <w:color w:val="231F20"/>
                    </w:rPr>
                    <w:t>was</w:t>
                  </w:r>
                  <w:r>
                    <w:rPr>
                      <w:color w:val="231F20"/>
                      <w:spacing w:val="-14"/>
                    </w:rPr>
                    <w:t> </w:t>
                  </w:r>
                  <w:r>
                    <w:rPr>
                      <w:color w:val="231F20"/>
                    </w:rPr>
                    <w:t>identified</w:t>
                  </w:r>
                  <w:r>
                    <w:rPr>
                      <w:color w:val="231F20"/>
                      <w:spacing w:val="-15"/>
                    </w:rPr>
                    <w:t> </w:t>
                  </w:r>
                  <w:r>
                    <w:rPr>
                      <w:color w:val="231F20"/>
                    </w:rPr>
                    <w:t>as</w:t>
                  </w:r>
                  <w:r>
                    <w:rPr>
                      <w:color w:val="231F20"/>
                      <w:spacing w:val="-14"/>
                    </w:rPr>
                    <w:t> </w:t>
                  </w:r>
                  <w:r>
                    <w:rPr>
                      <w:color w:val="231F20"/>
                    </w:rPr>
                    <w:t>a</w:t>
                  </w:r>
                  <w:r>
                    <w:rPr>
                      <w:color w:val="231F20"/>
                      <w:spacing w:val="-15"/>
                    </w:rPr>
                    <w:t> </w:t>
                  </w:r>
                  <w:r>
                    <w:rPr>
                      <w:color w:val="231F20"/>
                    </w:rPr>
                    <w:t>cornerstone</w:t>
                  </w:r>
                  <w:r>
                    <w:rPr>
                      <w:color w:val="231F20"/>
                      <w:spacing w:val="-15"/>
                    </w:rPr>
                    <w:t> </w:t>
                  </w:r>
                  <w:r>
                    <w:rPr>
                      <w:color w:val="231F20"/>
                    </w:rPr>
                    <w:t>for</w:t>
                  </w:r>
                  <w:r>
                    <w:rPr>
                      <w:color w:val="231F20"/>
                      <w:spacing w:val="-14"/>
                    </w:rPr>
                    <w:t> </w:t>
                  </w:r>
                  <w:r>
                    <w:rPr>
                      <w:color w:val="231F20"/>
                    </w:rPr>
                    <w:t>ANZSOG</w:t>
                  </w:r>
                  <w:r>
                    <w:rPr>
                      <w:color w:val="231F20"/>
                      <w:spacing w:val="-15"/>
                    </w:rPr>
                    <w:t> </w:t>
                  </w:r>
                  <w:r>
                    <w:rPr>
                      <w:color w:val="231F20"/>
                    </w:rPr>
                    <w:t>and</w:t>
                  </w:r>
                  <w:r>
                    <w:rPr>
                      <w:color w:val="231F20"/>
                      <w:spacing w:val="-14"/>
                    </w:rPr>
                    <w:t> </w:t>
                  </w:r>
                  <w:r>
                    <w:rPr>
                      <w:color w:val="231F20"/>
                    </w:rPr>
                    <w:t>PM&amp;C</w:t>
                  </w:r>
                  <w:r>
                    <w:rPr>
                      <w:color w:val="231F20"/>
                      <w:spacing w:val="-15"/>
                    </w:rPr>
                    <w:t> </w:t>
                  </w:r>
                  <w:r>
                    <w:rPr>
                      <w:color w:val="231F20"/>
                    </w:rPr>
                    <w:t>in</w:t>
                  </w:r>
                  <w:r>
                    <w:rPr>
                      <w:color w:val="231F20"/>
                      <w:spacing w:val="-15"/>
                    </w:rPr>
                    <w:t> </w:t>
                  </w:r>
                  <w:r>
                    <w:rPr>
                      <w:color w:val="231F20"/>
                      <w:spacing w:val="-3"/>
                    </w:rPr>
                    <w:t>meeting </w:t>
                  </w:r>
                  <w:r>
                    <w:rPr>
                      <w:color w:val="231F20"/>
                    </w:rPr>
                    <w:t>this</w:t>
                  </w:r>
                  <w:r>
                    <w:rPr>
                      <w:color w:val="231F20"/>
                      <w:spacing w:val="-1"/>
                    </w:rPr>
                    <w:t> </w:t>
                  </w:r>
                  <w:r>
                    <w:rPr>
                      <w:color w:val="231F20"/>
                    </w:rPr>
                    <w:t>objective.</w:t>
                  </w:r>
                </w:p>
                <w:p>
                  <w:pPr>
                    <w:pStyle w:val="BodyText"/>
                    <w:spacing w:line="249" w:lineRule="auto" w:before="115"/>
                    <w:ind w:left="42" w:right="88" w:hanging="23"/>
                  </w:pPr>
                  <w:r>
                    <w:rPr>
                      <w:color w:val="231F20"/>
                    </w:rPr>
                    <w:t>The conference was also made possible with the generous support of the University</w:t>
                  </w:r>
                  <w:r>
                    <w:rPr>
                      <w:color w:val="231F20"/>
                      <w:spacing w:val="-26"/>
                    </w:rPr>
                    <w:t> </w:t>
                  </w:r>
                  <w:r>
                    <w:rPr>
                      <w:color w:val="231F20"/>
                    </w:rPr>
                    <w:t>of</w:t>
                  </w:r>
                  <w:r>
                    <w:rPr>
                      <w:color w:val="231F20"/>
                      <w:spacing w:val="-25"/>
                    </w:rPr>
                    <w:t> </w:t>
                  </w:r>
                  <w:r>
                    <w:rPr>
                      <w:color w:val="231F20"/>
                    </w:rPr>
                    <w:t>Sydney</w:t>
                  </w:r>
                  <w:r>
                    <w:rPr>
                      <w:color w:val="231F20"/>
                      <w:spacing w:val="-26"/>
                    </w:rPr>
                    <w:t> </w:t>
                  </w:r>
                  <w:r>
                    <w:rPr>
                      <w:color w:val="231F20"/>
                    </w:rPr>
                    <w:t>and</w:t>
                  </w:r>
                  <w:r>
                    <w:rPr>
                      <w:color w:val="231F20"/>
                      <w:spacing w:val="-25"/>
                    </w:rPr>
                    <w:t> </w:t>
                  </w:r>
                  <w:r>
                    <w:rPr>
                      <w:color w:val="231F20"/>
                    </w:rPr>
                    <w:t>the</w:t>
                  </w:r>
                  <w:r>
                    <w:rPr>
                      <w:color w:val="231F20"/>
                      <w:spacing w:val="-25"/>
                    </w:rPr>
                    <w:t> </w:t>
                  </w:r>
                  <w:r>
                    <w:rPr>
                      <w:color w:val="231F20"/>
                    </w:rPr>
                    <w:t>active</w:t>
                  </w:r>
                  <w:r>
                    <w:rPr>
                      <w:color w:val="231F20"/>
                      <w:spacing w:val="-26"/>
                    </w:rPr>
                    <w:t> </w:t>
                  </w:r>
                  <w:r>
                    <w:rPr>
                      <w:color w:val="231F20"/>
                    </w:rPr>
                    <w:t>involvement</w:t>
                  </w:r>
                  <w:r>
                    <w:rPr>
                      <w:color w:val="231F20"/>
                      <w:spacing w:val="-25"/>
                    </w:rPr>
                    <w:t> </w:t>
                  </w:r>
                  <w:r>
                    <w:rPr>
                      <w:color w:val="231F20"/>
                    </w:rPr>
                    <w:t>of</w:t>
                  </w:r>
                  <w:r>
                    <w:rPr>
                      <w:color w:val="231F20"/>
                      <w:spacing w:val="-26"/>
                    </w:rPr>
                    <w:t> </w:t>
                  </w:r>
                  <w:r>
                    <w:rPr>
                      <w:color w:val="231F20"/>
                    </w:rPr>
                    <w:t>Indigenous</w:t>
                  </w:r>
                  <w:r>
                    <w:rPr>
                      <w:color w:val="231F20"/>
                      <w:spacing w:val="-25"/>
                    </w:rPr>
                    <w:t> </w:t>
                  </w:r>
                  <w:r>
                    <w:rPr>
                      <w:color w:val="231F20"/>
                    </w:rPr>
                    <w:t>and</w:t>
                  </w:r>
                  <w:r>
                    <w:rPr>
                      <w:color w:val="231F20"/>
                      <w:spacing w:val="-25"/>
                    </w:rPr>
                    <w:t> </w:t>
                  </w:r>
                  <w:r>
                    <w:rPr>
                      <w:color w:val="231F20"/>
                    </w:rPr>
                    <w:t>non-Indigenous representatives from Australia, New Zealand and</w:t>
                  </w:r>
                  <w:r>
                    <w:rPr>
                      <w:color w:val="231F20"/>
                      <w:spacing w:val="-29"/>
                    </w:rPr>
                    <w:t> </w:t>
                  </w:r>
                  <w:r>
                    <w:rPr>
                      <w:color w:val="231F20"/>
                    </w:rPr>
                    <w:t>globally.</w:t>
                  </w:r>
                </w:p>
                <w:p>
                  <w:pPr>
                    <w:pStyle w:val="BodyText"/>
                    <w:spacing w:line="249" w:lineRule="auto" w:before="116"/>
                    <w:ind w:left="40" w:right="10" w:hanging="4"/>
                  </w:pPr>
                  <w:r>
                    <w:rPr>
                      <w:color w:val="231F20"/>
                    </w:rPr>
                    <w:t>Videos</w:t>
                  </w:r>
                  <w:r>
                    <w:rPr>
                      <w:color w:val="231F20"/>
                      <w:spacing w:val="-18"/>
                    </w:rPr>
                    <w:t> </w:t>
                  </w:r>
                  <w:r>
                    <w:rPr>
                      <w:color w:val="231F20"/>
                    </w:rPr>
                    <w:t>capturing</w:t>
                  </w:r>
                  <w:r>
                    <w:rPr>
                      <w:color w:val="231F20"/>
                      <w:spacing w:val="-18"/>
                    </w:rPr>
                    <w:t> </w:t>
                  </w:r>
                  <w:r>
                    <w:rPr>
                      <w:color w:val="231F20"/>
                    </w:rPr>
                    <w:t>some</w:t>
                  </w:r>
                  <w:r>
                    <w:rPr>
                      <w:color w:val="231F20"/>
                      <w:spacing w:val="-18"/>
                    </w:rPr>
                    <w:t> </w:t>
                  </w:r>
                  <w:r>
                    <w:rPr>
                      <w:color w:val="231F20"/>
                    </w:rPr>
                    <w:t>of</w:t>
                  </w:r>
                  <w:r>
                    <w:rPr>
                      <w:color w:val="231F20"/>
                      <w:spacing w:val="-18"/>
                    </w:rPr>
                    <w:t> </w:t>
                  </w:r>
                  <w:r>
                    <w:rPr>
                      <w:color w:val="231F20"/>
                    </w:rPr>
                    <w:t>the</w:t>
                  </w:r>
                  <w:r>
                    <w:rPr>
                      <w:color w:val="231F20"/>
                      <w:spacing w:val="-18"/>
                    </w:rPr>
                    <w:t> </w:t>
                  </w:r>
                  <w:r>
                    <w:rPr>
                      <w:color w:val="231F20"/>
                    </w:rPr>
                    <w:t>conversation</w:t>
                  </w:r>
                  <w:r>
                    <w:rPr>
                      <w:color w:val="231F20"/>
                      <w:spacing w:val="-17"/>
                    </w:rPr>
                    <w:t> </w:t>
                  </w:r>
                  <w:r>
                    <w:rPr>
                      <w:color w:val="231F20"/>
                    </w:rPr>
                    <w:t>and</w:t>
                  </w:r>
                  <w:r>
                    <w:rPr>
                      <w:color w:val="231F20"/>
                      <w:spacing w:val="-18"/>
                    </w:rPr>
                    <w:t> </w:t>
                  </w:r>
                  <w:r>
                    <w:rPr>
                      <w:color w:val="231F20"/>
                    </w:rPr>
                    <w:t>atmosphere</w:t>
                  </w:r>
                  <w:r>
                    <w:rPr>
                      <w:color w:val="231F20"/>
                      <w:spacing w:val="-18"/>
                    </w:rPr>
                    <w:t> </w:t>
                  </w:r>
                  <w:r>
                    <w:rPr>
                      <w:color w:val="231F20"/>
                    </w:rPr>
                    <w:t>of</w:t>
                  </w:r>
                  <w:r>
                    <w:rPr>
                      <w:color w:val="231F20"/>
                      <w:spacing w:val="-18"/>
                    </w:rPr>
                    <w:t> </w:t>
                  </w:r>
                  <w:r>
                    <w:rPr>
                      <w:color w:val="231F20"/>
                    </w:rPr>
                    <w:t>the</w:t>
                  </w:r>
                  <w:r>
                    <w:rPr>
                      <w:color w:val="231F20"/>
                      <w:spacing w:val="-18"/>
                    </w:rPr>
                    <w:t> </w:t>
                  </w:r>
                  <w:r>
                    <w:rPr>
                      <w:color w:val="231F20"/>
                    </w:rPr>
                    <w:t>conference</w:t>
                  </w:r>
                  <w:r>
                    <w:rPr>
                      <w:color w:val="231F20"/>
                      <w:spacing w:val="-17"/>
                    </w:rPr>
                    <w:t> </w:t>
                  </w:r>
                  <w:r>
                    <w:rPr>
                      <w:color w:val="231F20"/>
                      <w:spacing w:val="-4"/>
                    </w:rPr>
                    <w:t>have </w:t>
                  </w:r>
                  <w:r>
                    <w:rPr>
                      <w:color w:val="231F20"/>
                    </w:rPr>
                    <w:t>been</w:t>
                  </w:r>
                  <w:r>
                    <w:rPr>
                      <w:color w:val="231F20"/>
                      <w:spacing w:val="-22"/>
                    </w:rPr>
                    <w:t> </w:t>
                  </w:r>
                  <w:r>
                    <w:rPr>
                      <w:color w:val="231F20"/>
                    </w:rPr>
                    <w:t>produced</w:t>
                  </w:r>
                  <w:r>
                    <w:rPr>
                      <w:color w:val="231F20"/>
                      <w:spacing w:val="-22"/>
                    </w:rPr>
                    <w:t> </w:t>
                  </w:r>
                  <w:r>
                    <w:rPr>
                      <w:color w:val="231F20"/>
                    </w:rPr>
                    <w:t>by</w:t>
                  </w:r>
                  <w:r>
                    <w:rPr>
                      <w:color w:val="231F20"/>
                      <w:spacing w:val="-21"/>
                    </w:rPr>
                    <w:t> </w:t>
                  </w:r>
                  <w:r>
                    <w:rPr>
                      <w:color w:val="231F20"/>
                    </w:rPr>
                    <w:t>journalism</w:t>
                  </w:r>
                  <w:r>
                    <w:rPr>
                      <w:color w:val="231F20"/>
                      <w:spacing w:val="-22"/>
                    </w:rPr>
                    <w:t> </w:t>
                  </w:r>
                  <w:r>
                    <w:rPr>
                      <w:color w:val="231F20"/>
                    </w:rPr>
                    <w:t>interns</w:t>
                  </w:r>
                  <w:r>
                    <w:rPr>
                      <w:color w:val="231F20"/>
                      <w:spacing w:val="-22"/>
                    </w:rPr>
                    <w:t> </w:t>
                  </w:r>
                  <w:r>
                    <w:rPr>
                      <w:color w:val="231F20"/>
                    </w:rPr>
                    <w:t>from</w:t>
                  </w:r>
                  <w:r>
                    <w:rPr>
                      <w:color w:val="231F20"/>
                      <w:spacing w:val="-21"/>
                    </w:rPr>
                    <w:t> </w:t>
                  </w:r>
                  <w:r>
                    <w:rPr>
                      <w:color w:val="231F20"/>
                    </w:rPr>
                    <w:t>Griffith</w:t>
                  </w:r>
                  <w:r>
                    <w:rPr>
                      <w:color w:val="231F20"/>
                      <w:spacing w:val="-22"/>
                    </w:rPr>
                    <w:t> </w:t>
                  </w:r>
                  <w:r>
                    <w:rPr>
                      <w:color w:val="231F20"/>
                    </w:rPr>
                    <w:t>University,</w:t>
                  </w:r>
                  <w:r>
                    <w:rPr>
                      <w:color w:val="231F20"/>
                      <w:spacing w:val="-21"/>
                    </w:rPr>
                    <w:t> </w:t>
                  </w:r>
                  <w:r>
                    <w:rPr>
                      <w:color w:val="231F20"/>
                    </w:rPr>
                    <w:t>Cameron</w:t>
                  </w:r>
                  <w:r>
                    <w:rPr>
                      <w:color w:val="231F20"/>
                      <w:spacing w:val="-22"/>
                    </w:rPr>
                    <w:t> </w:t>
                  </w:r>
                  <w:r>
                    <w:rPr>
                      <w:color w:val="231F20"/>
                    </w:rPr>
                    <w:t>Weightman and Carla Westwood. (see</w:t>
                  </w:r>
                  <w:r>
                    <w:rPr>
                      <w:color w:val="231F20"/>
                      <w:spacing w:val="40"/>
                    </w:rPr>
                    <w:t> </w:t>
                  </w:r>
                  <w:hyperlink r:id="rId10">
                    <w:r>
                      <w:rPr>
                        <w:color w:val="00547A"/>
                        <w:u w:val="single" w:color="00547A"/>
                      </w:rPr>
                      <w:t>www.anzsog.edu.au/indigenous-affairs-conference</w:t>
                    </w:r>
                    <w:r>
                      <w:rPr>
                        <w:color w:val="231F20"/>
                      </w:rPr>
                      <w:t>).</w:t>
                    </w:r>
                  </w:hyperlink>
                </w:p>
              </w:txbxContent>
            </v:textbox>
            <w10:wrap type="none"/>
          </v:shape>
        </w:pict>
      </w:r>
      <w:r>
        <w:rPr/>
        <w:pict>
          <v:shape style="position:absolute;margin-left:438.535004pt;margin-top:214.098999pt;width:346.7pt;height:290.4pt;mso-position-horizontal-relative:page;mso-position-vertical-relative:page;z-index:-15040" type="#_x0000_t202" filled="false" stroked="false">
            <v:textbox inset="0,0,0,0">
              <w:txbxContent>
                <w:p>
                  <w:pPr>
                    <w:tabs>
                      <w:tab w:pos="3956" w:val="left" w:leader="none"/>
                    </w:tabs>
                    <w:spacing w:before="320"/>
                    <w:ind w:left="314" w:right="0" w:firstLine="0"/>
                    <w:jc w:val="left"/>
                    <w:rPr>
                      <w:sz w:val="19"/>
                    </w:rPr>
                  </w:pPr>
                  <w:r>
                    <w:rPr>
                      <w:color w:val="00AEEF"/>
                      <w:w w:val="105"/>
                      <w:position w:val="-8"/>
                      <w:sz w:val="32"/>
                    </w:rPr>
                    <w:t>Who</w:t>
                  </w:r>
                  <w:r>
                    <w:rPr>
                      <w:color w:val="00AEEF"/>
                      <w:spacing w:val="-12"/>
                      <w:w w:val="105"/>
                      <w:position w:val="-8"/>
                      <w:sz w:val="32"/>
                    </w:rPr>
                    <w:t> </w:t>
                  </w:r>
                  <w:r>
                    <w:rPr>
                      <w:color w:val="00AEEF"/>
                      <w:w w:val="105"/>
                      <w:position w:val="-8"/>
                      <w:sz w:val="32"/>
                    </w:rPr>
                    <w:t>was</w:t>
                  </w:r>
                  <w:r>
                    <w:rPr>
                      <w:color w:val="00AEEF"/>
                      <w:spacing w:val="-11"/>
                      <w:w w:val="105"/>
                      <w:position w:val="-8"/>
                      <w:sz w:val="32"/>
                    </w:rPr>
                    <w:t> </w:t>
                  </w:r>
                  <w:r>
                    <w:rPr>
                      <w:color w:val="00AEEF"/>
                      <w:w w:val="105"/>
                      <w:position w:val="-8"/>
                      <w:sz w:val="32"/>
                    </w:rPr>
                    <w:t>involved?</w:t>
                    <w:tab/>
                  </w:r>
                  <w:r>
                    <w:rPr>
                      <w:color w:val="231F20"/>
                      <w:w w:val="105"/>
                      <w:sz w:val="19"/>
                    </w:rPr>
                    <w:t>Delegate</w:t>
                  </w:r>
                  <w:r>
                    <w:rPr>
                      <w:color w:val="231F20"/>
                      <w:spacing w:val="-3"/>
                      <w:w w:val="105"/>
                      <w:sz w:val="19"/>
                    </w:rPr>
                    <w:t> </w:t>
                  </w:r>
                  <w:r>
                    <w:rPr>
                      <w:color w:val="231F20"/>
                      <w:w w:val="105"/>
                      <w:sz w:val="19"/>
                    </w:rPr>
                    <w:t>jurisdictions</w:t>
                  </w:r>
                </w:p>
                <w:p>
                  <w:pPr>
                    <w:pStyle w:val="BodyText"/>
                    <w:tabs>
                      <w:tab w:pos="4826" w:val="left" w:leader="none"/>
                    </w:tabs>
                    <w:spacing w:line="214" w:lineRule="exact" w:before="133"/>
                    <w:ind w:left="314"/>
                    <w:rPr>
                      <w:sz w:val="15"/>
                    </w:rPr>
                  </w:pPr>
                  <w:r>
                    <w:rPr>
                      <w:color w:val="231F20"/>
                    </w:rPr>
                    <w:t>The</w:t>
                  </w:r>
                  <w:r>
                    <w:rPr>
                      <w:color w:val="231F20"/>
                      <w:spacing w:val="-10"/>
                    </w:rPr>
                    <w:t> </w:t>
                  </w:r>
                  <w:r>
                    <w:rPr>
                      <w:color w:val="231F20"/>
                    </w:rPr>
                    <w:t>conference</w:t>
                  </w:r>
                  <w:r>
                    <w:rPr>
                      <w:color w:val="231F20"/>
                      <w:spacing w:val="-9"/>
                    </w:rPr>
                    <w:t> </w:t>
                  </w:r>
                  <w:r>
                    <w:rPr>
                      <w:color w:val="231F20"/>
                    </w:rPr>
                    <w:t>took</w:t>
                  </w:r>
                  <w:r>
                    <w:rPr>
                      <w:color w:val="231F20"/>
                      <w:spacing w:val="-9"/>
                    </w:rPr>
                    <w:t> </w:t>
                  </w:r>
                  <w:r>
                    <w:rPr>
                      <w:color w:val="231F20"/>
                    </w:rPr>
                    <w:t>place</w:t>
                  </w:r>
                  <w:r>
                    <w:rPr>
                      <w:color w:val="231F20"/>
                      <w:spacing w:val="-9"/>
                    </w:rPr>
                    <w:t> </w:t>
                  </w:r>
                  <w:r>
                    <w:rPr>
                      <w:color w:val="231F20"/>
                    </w:rPr>
                    <w:t>on</w:t>
                  </w:r>
                  <w:r>
                    <w:rPr>
                      <w:color w:val="231F20"/>
                      <w:spacing w:val="-9"/>
                    </w:rPr>
                    <w:t> </w:t>
                  </w:r>
                  <w:r>
                    <w:rPr>
                      <w:color w:val="231F20"/>
                    </w:rPr>
                    <w:t>9</w:t>
                  </w:r>
                  <w:r>
                    <w:rPr>
                      <w:color w:val="231F20"/>
                      <w:spacing w:val="-9"/>
                    </w:rPr>
                    <w:t> </w:t>
                  </w:r>
                  <w:r>
                    <w:rPr>
                      <w:color w:val="231F20"/>
                    </w:rPr>
                    <w:t>and</w:t>
                    <w:tab/>
                  </w:r>
                  <w:r>
                    <w:rPr>
                      <w:color w:val="231F20"/>
                      <w:spacing w:val="-4"/>
                      <w:position w:val="6"/>
                      <w:sz w:val="15"/>
                    </w:rPr>
                    <w:t>1%</w:t>
                  </w:r>
                </w:p>
                <w:p>
                  <w:pPr>
                    <w:pStyle w:val="BodyText"/>
                    <w:tabs>
                      <w:tab w:pos="4973" w:val="left" w:leader="none"/>
                    </w:tabs>
                    <w:spacing w:line="254" w:lineRule="exact" w:before="0"/>
                    <w:ind w:left="314"/>
                    <w:rPr>
                      <w:sz w:val="15"/>
                    </w:rPr>
                  </w:pPr>
                  <w:r>
                    <w:rPr>
                      <w:color w:val="231F20"/>
                    </w:rPr>
                    <w:t>10 October 2017, at</w:t>
                  </w:r>
                  <w:r>
                    <w:rPr>
                      <w:color w:val="231F20"/>
                      <w:spacing w:val="-36"/>
                    </w:rPr>
                    <w:t> </w:t>
                  </w:r>
                  <w:r>
                    <w:rPr>
                      <w:color w:val="231F20"/>
                    </w:rPr>
                    <w:t>the</w:t>
                  </w:r>
                  <w:r>
                    <w:rPr>
                      <w:color w:val="231F20"/>
                      <w:spacing w:val="-8"/>
                    </w:rPr>
                    <w:t> </w:t>
                  </w:r>
                  <w:r>
                    <w:rPr>
                      <w:color w:val="231F20"/>
                    </w:rPr>
                    <w:t>University</w:t>
                    <w:tab/>
                  </w:r>
                  <w:r>
                    <w:rPr>
                      <w:color w:val="231F20"/>
                      <w:position w:val="10"/>
                      <w:sz w:val="15"/>
                    </w:rPr>
                    <w:t>2%</w:t>
                  </w:r>
                </w:p>
                <w:p>
                  <w:pPr>
                    <w:pStyle w:val="BodyText"/>
                    <w:spacing w:line="182" w:lineRule="exact" w:before="9"/>
                    <w:ind w:left="314"/>
                  </w:pPr>
                  <w:r>
                    <w:rPr>
                      <w:color w:val="231F20"/>
                    </w:rPr>
                    <w:t>of Sydney and brought together</w:t>
                  </w:r>
                </w:p>
                <w:p>
                  <w:pPr>
                    <w:pStyle w:val="BodyText"/>
                    <w:tabs>
                      <w:tab w:pos="4279" w:val="left" w:leader="none"/>
                    </w:tabs>
                    <w:spacing w:line="184" w:lineRule="auto" w:before="0"/>
                    <w:ind w:left="314"/>
                    <w:rPr>
                      <w:sz w:val="15"/>
                    </w:rPr>
                  </w:pPr>
                  <w:r>
                    <w:rPr>
                      <w:color w:val="231F20"/>
                    </w:rPr>
                    <w:t>more than 250</w:t>
                  </w:r>
                  <w:r>
                    <w:rPr>
                      <w:color w:val="231F20"/>
                      <w:spacing w:val="-29"/>
                    </w:rPr>
                    <w:t> </w:t>
                  </w:r>
                  <w:r>
                    <w:rPr>
                      <w:color w:val="231F20"/>
                    </w:rPr>
                    <w:t>delegates</w:t>
                  </w:r>
                  <w:r>
                    <w:rPr>
                      <w:color w:val="231F20"/>
                      <w:spacing w:val="-9"/>
                    </w:rPr>
                    <w:t> </w:t>
                  </w:r>
                  <w:r>
                    <w:rPr>
                      <w:color w:val="231F20"/>
                    </w:rPr>
                    <w:t>from</w:t>
                    <w:tab/>
                  </w:r>
                  <w:r>
                    <w:rPr>
                      <w:color w:val="FFFFFF"/>
                      <w:position w:val="-4"/>
                      <w:sz w:val="15"/>
                    </w:rPr>
                    <w:t>4%</w:t>
                  </w:r>
                  <w:r>
                    <w:rPr>
                      <w:color w:val="FFFFFF"/>
                      <w:spacing w:val="-2"/>
                      <w:position w:val="-4"/>
                      <w:sz w:val="15"/>
                    </w:rPr>
                    <w:t> </w:t>
                  </w:r>
                  <w:r>
                    <w:rPr>
                      <w:color w:val="FFFFFF"/>
                      <w:position w:val="12"/>
                      <w:sz w:val="15"/>
                    </w:rPr>
                    <w:t>5%</w:t>
                  </w:r>
                </w:p>
                <w:p>
                  <w:pPr>
                    <w:pStyle w:val="BodyText"/>
                    <w:tabs>
                      <w:tab w:pos="4105" w:val="left" w:leader="none"/>
                    </w:tabs>
                    <w:spacing w:line="211" w:lineRule="exact" w:before="0"/>
                    <w:ind w:left="314"/>
                    <w:rPr>
                      <w:sz w:val="15"/>
                    </w:rPr>
                  </w:pPr>
                  <w:r>
                    <w:rPr>
                      <w:color w:val="231F20"/>
                      <w:position w:val="2"/>
                    </w:rPr>
                    <w:t>across</w:t>
                  </w:r>
                  <w:r>
                    <w:rPr>
                      <w:color w:val="231F20"/>
                      <w:spacing w:val="-18"/>
                      <w:position w:val="2"/>
                    </w:rPr>
                    <w:t> </w:t>
                  </w:r>
                  <w:r>
                    <w:rPr>
                      <w:color w:val="231F20"/>
                      <w:position w:val="2"/>
                    </w:rPr>
                    <w:t>Australia</w:t>
                  </w:r>
                  <w:r>
                    <w:rPr>
                      <w:color w:val="231F20"/>
                      <w:spacing w:val="-18"/>
                      <w:position w:val="2"/>
                    </w:rPr>
                    <w:t> </w:t>
                  </w:r>
                  <w:r>
                    <w:rPr>
                      <w:color w:val="231F20"/>
                      <w:position w:val="2"/>
                    </w:rPr>
                    <w:t>and</w:t>
                  </w:r>
                  <w:r>
                    <w:rPr>
                      <w:color w:val="231F20"/>
                      <w:spacing w:val="-18"/>
                      <w:position w:val="2"/>
                    </w:rPr>
                    <w:t> </w:t>
                  </w:r>
                  <w:r>
                    <w:rPr>
                      <w:color w:val="231F20"/>
                      <w:position w:val="2"/>
                    </w:rPr>
                    <w:t>New</w:t>
                  </w:r>
                  <w:r>
                    <w:rPr>
                      <w:color w:val="231F20"/>
                      <w:spacing w:val="-18"/>
                      <w:position w:val="2"/>
                    </w:rPr>
                    <w:t> </w:t>
                  </w:r>
                  <w:r>
                    <w:rPr>
                      <w:color w:val="231F20"/>
                      <w:position w:val="2"/>
                    </w:rPr>
                    <w:t>Zealand,</w:t>
                    <w:tab/>
                  </w:r>
                  <w:r>
                    <w:rPr>
                      <w:color w:val="FFFFFF"/>
                      <w:sz w:val="15"/>
                    </w:rPr>
                    <w:t>4%</w:t>
                  </w:r>
                </w:p>
                <w:p>
                  <w:pPr>
                    <w:pStyle w:val="BodyText"/>
                    <w:spacing w:before="0"/>
                    <w:ind w:left="314"/>
                  </w:pPr>
                  <w:r>
                    <w:rPr>
                      <w:color w:val="231F20"/>
                    </w:rPr>
                    <w:t>and some international delegates.</w:t>
                  </w:r>
                </w:p>
                <w:p>
                  <w:pPr>
                    <w:pStyle w:val="BodyText"/>
                    <w:tabs>
                      <w:tab w:pos="3810" w:val="left" w:leader="none"/>
                      <w:tab w:pos="6011" w:val="left" w:leader="none"/>
                    </w:tabs>
                    <w:spacing w:before="37"/>
                    <w:ind w:left="314"/>
                    <w:rPr>
                      <w:sz w:val="15"/>
                    </w:rPr>
                  </w:pPr>
                  <w:r>
                    <w:rPr>
                      <w:color w:val="231F20"/>
                    </w:rPr>
                    <w:t>Delegates</w:t>
                  </w:r>
                  <w:r>
                    <w:rPr>
                      <w:color w:val="231F20"/>
                      <w:spacing w:val="-15"/>
                    </w:rPr>
                    <w:t> </w:t>
                  </w:r>
                  <w:r>
                    <w:rPr>
                      <w:color w:val="231F20"/>
                    </w:rPr>
                    <w:t>to</w:t>
                  </w:r>
                  <w:r>
                    <w:rPr>
                      <w:color w:val="231F20"/>
                      <w:spacing w:val="-14"/>
                    </w:rPr>
                    <w:t> </w:t>
                  </w:r>
                  <w:r>
                    <w:rPr>
                      <w:color w:val="231F20"/>
                    </w:rPr>
                    <w:t>the</w:t>
                  </w:r>
                  <w:r>
                    <w:rPr>
                      <w:color w:val="231F20"/>
                      <w:spacing w:val="-14"/>
                    </w:rPr>
                    <w:t> </w:t>
                  </w:r>
                  <w:r>
                    <w:rPr>
                      <w:color w:val="231F20"/>
                    </w:rPr>
                    <w:t>conference</w:t>
                  </w:r>
                  <w:r>
                    <w:rPr>
                      <w:color w:val="231F20"/>
                      <w:spacing w:val="-14"/>
                    </w:rPr>
                    <w:t> </w:t>
                  </w:r>
                  <w:r>
                    <w:rPr>
                      <w:color w:val="231F20"/>
                    </w:rPr>
                    <w:t>were</w:t>
                    <w:tab/>
                  </w:r>
                  <w:r>
                    <w:rPr>
                      <w:color w:val="FFFFFF"/>
                      <w:position w:val="11"/>
                      <w:sz w:val="15"/>
                    </w:rPr>
                    <w:t>10%</w:t>
                    <w:tab/>
                  </w:r>
                  <w:r>
                    <w:rPr>
                      <w:color w:val="FFFFFF"/>
                      <w:position w:val="12"/>
                      <w:sz w:val="15"/>
                    </w:rPr>
                    <w:t>38%</w:t>
                  </w:r>
                </w:p>
                <w:p>
                  <w:pPr>
                    <w:pStyle w:val="BodyText"/>
                    <w:tabs>
                      <w:tab w:pos="3823" w:val="left" w:leader="none"/>
                    </w:tabs>
                    <w:spacing w:line="163" w:lineRule="auto" w:before="36"/>
                    <w:ind w:left="314"/>
                    <w:rPr>
                      <w:sz w:val="15"/>
                    </w:rPr>
                  </w:pPr>
                  <w:r>
                    <w:rPr>
                      <w:color w:val="231F20"/>
                    </w:rPr>
                    <w:t>encouraged to think</w:t>
                  </w:r>
                  <w:r>
                    <w:rPr>
                      <w:color w:val="231F20"/>
                      <w:spacing w:val="-18"/>
                    </w:rPr>
                    <w:t> </w:t>
                  </w:r>
                  <w:r>
                    <w:rPr>
                      <w:color w:val="231F20"/>
                    </w:rPr>
                    <w:t>about</w:t>
                  </w:r>
                  <w:r>
                    <w:rPr>
                      <w:color w:val="231F20"/>
                      <w:spacing w:val="-6"/>
                    </w:rPr>
                    <w:t> </w:t>
                  </w:r>
                  <w:r>
                    <w:rPr>
                      <w:color w:val="231F20"/>
                    </w:rPr>
                    <w:t>what</w:t>
                    <w:tab/>
                  </w:r>
                  <w:r>
                    <w:rPr>
                      <w:color w:val="FFFFFF"/>
                      <w:position w:val="-9"/>
                      <w:sz w:val="15"/>
                    </w:rPr>
                    <w:t>3%</w:t>
                  </w:r>
                </w:p>
                <w:p>
                  <w:pPr>
                    <w:pStyle w:val="BodyText"/>
                    <w:spacing w:line="177" w:lineRule="exact" w:before="0"/>
                    <w:ind w:left="314"/>
                  </w:pPr>
                  <w:r>
                    <w:rPr>
                      <w:color w:val="231F20"/>
                    </w:rPr>
                    <w:t>we can learn from each other,</w:t>
                  </w:r>
                </w:p>
                <w:p>
                  <w:pPr>
                    <w:pStyle w:val="BodyText"/>
                    <w:spacing w:line="249" w:lineRule="auto" w:before="10"/>
                    <w:ind w:left="314" w:right="3852"/>
                  </w:pPr>
                  <w:r>
                    <w:rPr>
                      <w:color w:val="231F20"/>
                    </w:rPr>
                    <w:t>about</w:t>
                  </w:r>
                  <w:r>
                    <w:rPr>
                      <w:color w:val="231F20"/>
                      <w:spacing w:val="-32"/>
                    </w:rPr>
                    <w:t> </w:t>
                  </w:r>
                  <w:r>
                    <w:rPr>
                      <w:color w:val="231F20"/>
                    </w:rPr>
                    <w:t>transformation</w:t>
                  </w:r>
                  <w:r>
                    <w:rPr>
                      <w:color w:val="231F20"/>
                      <w:spacing w:val="-31"/>
                    </w:rPr>
                    <w:t> </w:t>
                  </w:r>
                  <w:r>
                    <w:rPr>
                      <w:color w:val="231F20"/>
                    </w:rPr>
                    <w:t>in</w:t>
                  </w:r>
                  <w:r>
                    <w:rPr>
                      <w:color w:val="231F20"/>
                      <w:spacing w:val="-31"/>
                    </w:rPr>
                    <w:t> </w:t>
                  </w:r>
                  <w:r>
                    <w:rPr>
                      <w:color w:val="231F20"/>
                    </w:rPr>
                    <w:t>Aboriginal and</w:t>
                  </w:r>
                  <w:r>
                    <w:rPr>
                      <w:color w:val="231F20"/>
                      <w:spacing w:val="-18"/>
                    </w:rPr>
                    <w:t> </w:t>
                  </w:r>
                  <w:r>
                    <w:rPr>
                      <w:color w:val="231F20"/>
                      <w:spacing w:val="-5"/>
                    </w:rPr>
                    <w:t>Torres</w:t>
                  </w:r>
                  <w:r>
                    <w:rPr>
                      <w:color w:val="231F20"/>
                      <w:spacing w:val="-17"/>
                    </w:rPr>
                    <w:t> </w:t>
                  </w:r>
                  <w:r>
                    <w:rPr>
                      <w:color w:val="231F20"/>
                    </w:rPr>
                    <w:t>Strait</w:t>
                  </w:r>
                  <w:r>
                    <w:rPr>
                      <w:color w:val="231F20"/>
                      <w:spacing w:val="-17"/>
                    </w:rPr>
                    <w:t> </w:t>
                  </w:r>
                  <w:r>
                    <w:rPr>
                      <w:color w:val="231F20"/>
                    </w:rPr>
                    <w:t>Islander</w:t>
                  </w:r>
                  <w:r>
                    <w:rPr>
                      <w:color w:val="231F20"/>
                      <w:spacing w:val="-18"/>
                    </w:rPr>
                    <w:t> </w:t>
                  </w:r>
                  <w:r>
                    <w:rPr>
                      <w:color w:val="231F20"/>
                    </w:rPr>
                    <w:t>Affairs</w:t>
                  </w:r>
                </w:p>
                <w:p>
                  <w:pPr>
                    <w:pStyle w:val="BodyText"/>
                    <w:tabs>
                      <w:tab w:pos="4633" w:val="left" w:leader="none"/>
                    </w:tabs>
                    <w:spacing w:line="249" w:lineRule="exact" w:before="1"/>
                    <w:ind w:left="314"/>
                    <w:rPr>
                      <w:sz w:val="15"/>
                    </w:rPr>
                  </w:pPr>
                  <w:r>
                    <w:rPr>
                      <w:color w:val="231F20"/>
                    </w:rPr>
                    <w:t>and recognition</w:t>
                  </w:r>
                  <w:r>
                    <w:rPr>
                      <w:color w:val="231F20"/>
                      <w:spacing w:val="-28"/>
                    </w:rPr>
                    <w:t> </w:t>
                  </w:r>
                  <w:r>
                    <w:rPr>
                      <w:color w:val="231F20"/>
                    </w:rPr>
                    <w:t>of</w:t>
                  </w:r>
                  <w:r>
                    <w:rPr>
                      <w:color w:val="231F20"/>
                      <w:spacing w:val="-14"/>
                    </w:rPr>
                    <w:t> </w:t>
                  </w:r>
                  <w:r>
                    <w:rPr>
                      <w:color w:val="231F20"/>
                    </w:rPr>
                    <w:t>Indigenous</w:t>
                    <w:tab/>
                  </w:r>
                  <w:r>
                    <w:rPr>
                      <w:color w:val="FFFFFF"/>
                      <w:position w:val="-5"/>
                      <w:sz w:val="15"/>
                    </w:rPr>
                    <w:t>33%</w:t>
                  </w:r>
                </w:p>
                <w:p>
                  <w:pPr>
                    <w:pStyle w:val="BodyText"/>
                    <w:spacing w:line="197" w:lineRule="exact" w:before="0"/>
                    <w:ind w:left="314"/>
                  </w:pPr>
                  <w:r>
                    <w:rPr>
                      <w:color w:val="231F20"/>
                    </w:rPr>
                    <w:t>communities and culture.</w:t>
                  </w:r>
                </w:p>
                <w:p>
                  <w:pPr>
                    <w:pStyle w:val="BodyText"/>
                    <w:tabs>
                      <w:tab w:pos="3975" w:val="left" w:leader="none"/>
                    </w:tabs>
                    <w:spacing w:line="175" w:lineRule="exact" w:before="123"/>
                    <w:ind w:left="314"/>
                  </w:pPr>
                  <w:r>
                    <w:rPr>
                      <w:color w:val="231F20"/>
                    </w:rPr>
                    <w:t>It</w:t>
                  </w:r>
                  <w:r>
                    <w:rPr>
                      <w:color w:val="231F20"/>
                      <w:spacing w:val="-10"/>
                    </w:rPr>
                    <w:t> </w:t>
                  </w:r>
                  <w:r>
                    <w:rPr>
                      <w:color w:val="231F20"/>
                    </w:rPr>
                    <w:t>was</w:t>
                  </w:r>
                  <w:r>
                    <w:rPr>
                      <w:color w:val="231F20"/>
                      <w:spacing w:val="-9"/>
                    </w:rPr>
                    <w:t> </w:t>
                  </w:r>
                  <w:r>
                    <w:rPr>
                      <w:color w:val="231F20"/>
                    </w:rPr>
                    <w:t>also</w:t>
                  </w:r>
                  <w:r>
                    <w:rPr>
                      <w:color w:val="231F20"/>
                      <w:spacing w:val="-9"/>
                    </w:rPr>
                    <w:t> </w:t>
                  </w:r>
                  <w:r>
                    <w:rPr>
                      <w:color w:val="231F20"/>
                    </w:rPr>
                    <w:t>a</w:t>
                  </w:r>
                  <w:r>
                    <w:rPr>
                      <w:color w:val="231F20"/>
                      <w:spacing w:val="-9"/>
                    </w:rPr>
                    <w:t> </w:t>
                  </w:r>
                  <w:r>
                    <w:rPr>
                      <w:color w:val="231F20"/>
                    </w:rPr>
                    <w:t>chance</w:t>
                  </w:r>
                  <w:r>
                    <w:rPr>
                      <w:color w:val="231F20"/>
                      <w:spacing w:val="-10"/>
                    </w:rPr>
                    <w:t> </w:t>
                  </w:r>
                  <w:r>
                    <w:rPr>
                      <w:color w:val="231F20"/>
                    </w:rPr>
                    <w:t>for</w:t>
                  </w:r>
                  <w:r>
                    <w:rPr>
                      <w:color w:val="231F20"/>
                      <w:spacing w:val="-9"/>
                    </w:rPr>
                    <w:t> </w:t>
                  </w:r>
                  <w:r>
                    <w:rPr>
                      <w:color w:val="231F20"/>
                    </w:rPr>
                    <w:t>community</w:t>
                    <w:tab/>
                  </w:r>
                  <w:r>
                    <w:rPr>
                      <w:color w:val="231F20"/>
                      <w:vertAlign w:val="superscript"/>
                    </w:rPr>
                    <w:t>CTH</w:t>
                  </w:r>
                </w:p>
                <w:p>
                  <w:pPr>
                    <w:spacing w:line="74" w:lineRule="exact" w:before="0"/>
                    <w:ind w:left="3934" w:right="2634" w:firstLine="0"/>
                    <w:jc w:val="center"/>
                    <w:rPr>
                      <w:sz w:val="12"/>
                    </w:rPr>
                  </w:pPr>
                  <w:r>
                    <w:rPr>
                      <w:color w:val="231F20"/>
                      <w:sz w:val="12"/>
                    </w:rPr>
                    <w:t>NSW</w:t>
                  </w:r>
                </w:p>
                <w:p>
                  <w:pPr>
                    <w:pStyle w:val="BodyText"/>
                    <w:tabs>
                      <w:tab w:pos="3975" w:val="left" w:leader="none"/>
                    </w:tabs>
                    <w:spacing w:line="202" w:lineRule="exact" w:before="0"/>
                    <w:ind w:left="314"/>
                    <w:rPr>
                      <w:sz w:val="12"/>
                    </w:rPr>
                  </w:pPr>
                  <w:r>
                    <w:rPr>
                      <w:color w:val="231F20"/>
                      <w:position w:val="2"/>
                    </w:rPr>
                    <w:t>leaders,</w:t>
                  </w:r>
                  <w:r>
                    <w:rPr>
                      <w:color w:val="231F20"/>
                      <w:spacing w:val="-12"/>
                      <w:position w:val="2"/>
                    </w:rPr>
                    <w:t> </w:t>
                  </w:r>
                  <w:r>
                    <w:rPr>
                      <w:color w:val="231F20"/>
                      <w:position w:val="2"/>
                    </w:rPr>
                    <w:t>the</w:t>
                  </w:r>
                  <w:r>
                    <w:rPr>
                      <w:color w:val="231F20"/>
                      <w:spacing w:val="-12"/>
                      <w:position w:val="2"/>
                    </w:rPr>
                    <w:t> </w:t>
                  </w:r>
                  <w:r>
                    <w:rPr>
                      <w:color w:val="231F20"/>
                      <w:position w:val="2"/>
                    </w:rPr>
                    <w:t>academy</w:t>
                  </w:r>
                  <w:r>
                    <w:rPr>
                      <w:color w:val="231F20"/>
                      <w:spacing w:val="-11"/>
                      <w:position w:val="2"/>
                    </w:rPr>
                    <w:t> </w:t>
                  </w:r>
                  <w:r>
                    <w:rPr>
                      <w:color w:val="231F20"/>
                      <w:position w:val="2"/>
                    </w:rPr>
                    <w:t>and</w:t>
                  </w:r>
                  <w:r>
                    <w:rPr>
                      <w:color w:val="231F20"/>
                      <w:spacing w:val="-12"/>
                      <w:position w:val="2"/>
                    </w:rPr>
                    <w:t> </w:t>
                  </w:r>
                  <w:r>
                    <w:rPr>
                      <w:color w:val="231F20"/>
                      <w:position w:val="2"/>
                    </w:rPr>
                    <w:t>the</w:t>
                  </w:r>
                  <w:r>
                    <w:rPr>
                      <w:color w:val="231F20"/>
                      <w:spacing w:val="-12"/>
                      <w:position w:val="2"/>
                    </w:rPr>
                    <w:t> </w:t>
                  </w:r>
                  <w:r>
                    <w:rPr>
                      <w:color w:val="231F20"/>
                      <w:position w:val="2"/>
                    </w:rPr>
                    <w:t>public</w:t>
                    <w:tab/>
                  </w:r>
                  <w:r>
                    <w:rPr>
                      <w:color w:val="231F20"/>
                      <w:sz w:val="12"/>
                    </w:rPr>
                    <w:t>NT</w:t>
                  </w:r>
                </w:p>
                <w:p>
                  <w:pPr>
                    <w:pStyle w:val="BodyText"/>
                    <w:tabs>
                      <w:tab w:pos="3975" w:val="left" w:leader="none"/>
                    </w:tabs>
                    <w:spacing w:before="5"/>
                    <w:ind w:left="314"/>
                    <w:rPr>
                      <w:sz w:val="12"/>
                    </w:rPr>
                  </w:pPr>
                  <w:r>
                    <w:rPr>
                      <w:color w:val="231F20"/>
                    </w:rPr>
                    <w:t>sector to communicate</w:t>
                  </w:r>
                  <w:r>
                    <w:rPr>
                      <w:color w:val="231F20"/>
                      <w:spacing w:val="-32"/>
                    </w:rPr>
                    <w:t> </w:t>
                  </w:r>
                  <w:r>
                    <w:rPr>
                      <w:color w:val="231F20"/>
                    </w:rPr>
                    <w:t>their</w:t>
                  </w:r>
                  <w:r>
                    <w:rPr>
                      <w:color w:val="231F20"/>
                      <w:spacing w:val="-11"/>
                    </w:rPr>
                    <w:t> </w:t>
                  </w:r>
                  <w:r>
                    <w:rPr>
                      <w:color w:val="231F20"/>
                    </w:rPr>
                    <w:t>insights</w:t>
                    <w:tab/>
                  </w:r>
                  <w:r>
                    <w:rPr>
                      <w:color w:val="231F20"/>
                      <w:position w:val="3"/>
                      <w:sz w:val="12"/>
                    </w:rPr>
                    <w:t>QLD</w:t>
                  </w:r>
                </w:p>
                <w:p>
                  <w:pPr>
                    <w:pStyle w:val="BodyText"/>
                    <w:tabs>
                      <w:tab w:pos="3975" w:val="left" w:leader="none"/>
                    </w:tabs>
                    <w:spacing w:before="5"/>
                    <w:ind w:left="314"/>
                    <w:rPr>
                      <w:sz w:val="12"/>
                    </w:rPr>
                  </w:pPr>
                  <w:r>
                    <w:rPr>
                      <w:color w:val="231F20"/>
                    </w:rPr>
                    <w:t>and</w:t>
                  </w:r>
                  <w:r>
                    <w:rPr>
                      <w:color w:val="231F20"/>
                      <w:spacing w:val="-15"/>
                    </w:rPr>
                    <w:t> </w:t>
                  </w:r>
                  <w:r>
                    <w:rPr>
                      <w:color w:val="231F20"/>
                    </w:rPr>
                    <w:t>lessons</w:t>
                  </w:r>
                  <w:r>
                    <w:rPr>
                      <w:color w:val="231F20"/>
                      <w:spacing w:val="-14"/>
                    </w:rPr>
                    <w:t> </w:t>
                  </w:r>
                  <w:r>
                    <w:rPr>
                      <w:color w:val="231F20"/>
                    </w:rPr>
                    <w:t>learned</w:t>
                  </w:r>
                  <w:r>
                    <w:rPr>
                      <w:color w:val="231F20"/>
                      <w:spacing w:val="-14"/>
                    </w:rPr>
                    <w:t> </w:t>
                  </w:r>
                  <w:r>
                    <w:rPr>
                      <w:color w:val="231F20"/>
                    </w:rPr>
                    <w:t>in</w:t>
                  </w:r>
                  <w:r>
                    <w:rPr>
                      <w:color w:val="231F20"/>
                      <w:spacing w:val="-14"/>
                    </w:rPr>
                    <w:t> </w:t>
                  </w:r>
                  <w:r>
                    <w:rPr>
                      <w:color w:val="231F20"/>
                    </w:rPr>
                    <w:t>supporting</w:t>
                    <w:tab/>
                  </w:r>
                  <w:r>
                    <w:rPr>
                      <w:color w:val="231F20"/>
                      <w:position w:val="7"/>
                      <w:sz w:val="12"/>
                    </w:rPr>
                    <w:t>VIC</w:t>
                  </w:r>
                </w:p>
                <w:p>
                  <w:pPr>
                    <w:pStyle w:val="BodyText"/>
                    <w:tabs>
                      <w:tab w:pos="3975" w:val="left" w:leader="none"/>
                    </w:tabs>
                    <w:spacing w:line="93" w:lineRule="auto" w:before="119"/>
                    <w:ind w:left="3975" w:right="2767" w:hanging="3662"/>
                    <w:rPr>
                      <w:sz w:val="12"/>
                    </w:rPr>
                  </w:pPr>
                  <w:r>
                    <w:rPr>
                      <w:color w:val="231F20"/>
                    </w:rPr>
                    <w:t>Indigenous leadership,</w:t>
                  </w:r>
                  <w:r>
                    <w:rPr>
                      <w:color w:val="231F20"/>
                      <w:spacing w:val="-43"/>
                    </w:rPr>
                    <w:t> </w:t>
                  </w:r>
                  <w:r>
                    <w:rPr>
                      <w:color w:val="231F20"/>
                    </w:rPr>
                    <w:t>retention</w:t>
                  </w:r>
                  <w:r>
                    <w:rPr>
                      <w:color w:val="231F20"/>
                      <w:spacing w:val="-21"/>
                    </w:rPr>
                    <w:t> </w:t>
                  </w:r>
                  <w:r>
                    <w:rPr>
                      <w:color w:val="231F20"/>
                    </w:rPr>
                    <w:t>of</w:t>
                    <w:tab/>
                  </w:r>
                  <w:r>
                    <w:rPr>
                      <w:color w:val="231F20"/>
                      <w:vertAlign w:val="superscript"/>
                    </w:rPr>
                    <w:t>SA</w:t>
                  </w:r>
                  <w:r>
                    <w:rPr>
                      <w:color w:val="231F20"/>
                      <w:vertAlign w:val="baseline"/>
                    </w:rPr>
                    <w:t> </w:t>
                  </w:r>
                  <w:r>
                    <w:rPr>
                      <w:color w:val="231F20"/>
                      <w:spacing w:val="-3"/>
                      <w:sz w:val="12"/>
                      <w:vertAlign w:val="baseline"/>
                    </w:rPr>
                    <w:t>WA</w:t>
                  </w:r>
                </w:p>
                <w:p>
                  <w:pPr>
                    <w:pStyle w:val="BodyText"/>
                    <w:tabs>
                      <w:tab w:pos="3975" w:val="left" w:leader="none"/>
                    </w:tabs>
                    <w:spacing w:line="202" w:lineRule="exact" w:before="0"/>
                    <w:ind w:left="314"/>
                    <w:rPr>
                      <w:sz w:val="12"/>
                    </w:rPr>
                  </w:pPr>
                  <w:r>
                    <w:rPr>
                      <w:color w:val="231F20"/>
                      <w:position w:val="1"/>
                    </w:rPr>
                    <w:t>staff</w:t>
                  </w:r>
                  <w:r>
                    <w:rPr>
                      <w:color w:val="231F20"/>
                      <w:spacing w:val="-14"/>
                      <w:position w:val="1"/>
                    </w:rPr>
                    <w:t> </w:t>
                  </w:r>
                  <w:r>
                    <w:rPr>
                      <w:color w:val="231F20"/>
                      <w:position w:val="1"/>
                    </w:rPr>
                    <w:t>and</w:t>
                  </w:r>
                  <w:r>
                    <w:rPr>
                      <w:color w:val="231F20"/>
                      <w:spacing w:val="-13"/>
                      <w:position w:val="1"/>
                    </w:rPr>
                    <w:t> </w:t>
                  </w:r>
                  <w:r>
                    <w:rPr>
                      <w:color w:val="231F20"/>
                      <w:position w:val="1"/>
                    </w:rPr>
                    <w:t>working</w:t>
                  </w:r>
                  <w:r>
                    <w:rPr>
                      <w:color w:val="231F20"/>
                      <w:spacing w:val="-13"/>
                      <w:position w:val="1"/>
                    </w:rPr>
                    <w:t> </w:t>
                  </w:r>
                  <w:r>
                    <w:rPr>
                      <w:color w:val="231F20"/>
                      <w:position w:val="1"/>
                    </w:rPr>
                    <w:t>with</w:t>
                  </w:r>
                  <w:r>
                    <w:rPr>
                      <w:color w:val="231F20"/>
                      <w:spacing w:val="-13"/>
                      <w:position w:val="1"/>
                    </w:rPr>
                    <w:t> </w:t>
                  </w:r>
                  <w:r>
                    <w:rPr>
                      <w:color w:val="231F20"/>
                      <w:position w:val="1"/>
                    </w:rPr>
                    <w:t>First</w:t>
                  </w:r>
                  <w:r>
                    <w:rPr>
                      <w:color w:val="231F20"/>
                      <w:spacing w:val="-13"/>
                      <w:position w:val="1"/>
                    </w:rPr>
                    <w:t> </w:t>
                  </w:r>
                  <w:r>
                    <w:rPr>
                      <w:color w:val="231F20"/>
                      <w:position w:val="1"/>
                    </w:rPr>
                    <w:t>Peoples.</w:t>
                    <w:tab/>
                  </w:r>
                  <w:r>
                    <w:rPr>
                      <w:color w:val="231F20"/>
                      <w:sz w:val="12"/>
                    </w:rPr>
                    <w:t>NZ</w:t>
                  </w:r>
                </w:p>
                <w:p>
                  <w:pPr>
                    <w:spacing w:before="38"/>
                    <w:ind w:left="3957" w:right="2632" w:firstLine="0"/>
                    <w:jc w:val="center"/>
                    <w:rPr>
                      <w:sz w:val="12"/>
                    </w:rPr>
                  </w:pPr>
                  <w:r>
                    <w:rPr>
                      <w:color w:val="231F20"/>
                      <w:sz w:val="12"/>
                    </w:rPr>
                    <w:t>Other</w:t>
                  </w:r>
                </w:p>
                <w:p>
                  <w:pPr>
                    <w:pStyle w:val="BodyText"/>
                    <w:spacing w:before="4"/>
                    <w:ind w:left="40"/>
                    <w:rPr>
                      <w:rFonts w:ascii="Times New Roman"/>
                      <w:sz w:val="17"/>
                    </w:rPr>
                  </w:pPr>
                </w:p>
              </w:txbxContent>
            </v:textbox>
            <w10:wrap type="none"/>
          </v:shape>
        </w:pict>
      </w:r>
      <w:r>
        <w:rPr/>
        <w:pict>
          <v:shape style="position:absolute;margin-left:436.118011pt;margin-top:56.693001pt;width:350.1pt;height:119.1pt;mso-position-horizontal-relative:page;mso-position-vertical-relative:page;z-index:-15016" type="#_x0000_t202" filled="false" stroked="false">
            <v:textbox inset="0,0,0,0">
              <w:txbxContent>
                <w:p>
                  <w:pPr>
                    <w:pStyle w:val="BodyText"/>
                    <w:spacing w:before="2"/>
                    <w:ind w:left="0"/>
                    <w:rPr>
                      <w:rFonts w:ascii="Times New Roman"/>
                      <w:sz w:val="36"/>
                    </w:rPr>
                  </w:pPr>
                </w:p>
                <w:p>
                  <w:pPr>
                    <w:spacing w:before="0"/>
                    <w:ind w:left="589" w:right="0" w:firstLine="0"/>
                    <w:jc w:val="left"/>
                    <w:rPr>
                      <w:sz w:val="32"/>
                    </w:rPr>
                  </w:pPr>
                  <w:r>
                    <w:rPr>
                      <w:color w:val="FFFFFF"/>
                      <w:w w:val="105"/>
                      <w:sz w:val="32"/>
                    </w:rPr>
                    <w:t>Acknowledgement of Country</w:t>
                  </w:r>
                </w:p>
                <w:p>
                  <w:pPr>
                    <w:pStyle w:val="BodyText"/>
                    <w:spacing w:line="249" w:lineRule="auto" w:before="152"/>
                    <w:ind w:left="589" w:right="646"/>
                  </w:pPr>
                  <w:r>
                    <w:rPr>
                      <w:color w:val="231F20"/>
                    </w:rPr>
                    <w:t>We</w:t>
                  </w:r>
                  <w:r>
                    <w:rPr>
                      <w:color w:val="231F20"/>
                      <w:spacing w:val="-13"/>
                    </w:rPr>
                    <w:t> </w:t>
                  </w:r>
                  <w:r>
                    <w:rPr>
                      <w:color w:val="231F20"/>
                    </w:rPr>
                    <w:t>would</w:t>
                  </w:r>
                  <w:r>
                    <w:rPr>
                      <w:color w:val="231F20"/>
                      <w:spacing w:val="-13"/>
                    </w:rPr>
                    <w:t> </w:t>
                  </w:r>
                  <w:r>
                    <w:rPr>
                      <w:color w:val="231F20"/>
                    </w:rPr>
                    <w:t>like</w:t>
                  </w:r>
                  <w:r>
                    <w:rPr>
                      <w:color w:val="231F20"/>
                      <w:spacing w:val="-13"/>
                    </w:rPr>
                    <w:t> </w:t>
                  </w:r>
                  <w:r>
                    <w:rPr>
                      <w:color w:val="231F20"/>
                    </w:rPr>
                    <w:t>to</w:t>
                  </w:r>
                  <w:r>
                    <w:rPr>
                      <w:color w:val="231F20"/>
                      <w:spacing w:val="-12"/>
                    </w:rPr>
                    <w:t> </w:t>
                  </w:r>
                  <w:r>
                    <w:rPr>
                      <w:color w:val="231F20"/>
                    </w:rPr>
                    <w:t>acknowledge</w:t>
                  </w:r>
                  <w:r>
                    <w:rPr>
                      <w:color w:val="231F20"/>
                      <w:spacing w:val="-13"/>
                    </w:rPr>
                    <w:t> </w:t>
                  </w:r>
                  <w:r>
                    <w:rPr>
                      <w:color w:val="231F20"/>
                    </w:rPr>
                    <w:t>and</w:t>
                  </w:r>
                  <w:r>
                    <w:rPr>
                      <w:color w:val="231F20"/>
                      <w:spacing w:val="-13"/>
                    </w:rPr>
                    <w:t> </w:t>
                  </w:r>
                  <w:r>
                    <w:rPr>
                      <w:color w:val="231F20"/>
                    </w:rPr>
                    <w:t>pay</w:t>
                  </w:r>
                  <w:r>
                    <w:rPr>
                      <w:color w:val="231F20"/>
                      <w:spacing w:val="-12"/>
                    </w:rPr>
                    <w:t> </w:t>
                  </w:r>
                  <w:r>
                    <w:rPr>
                      <w:color w:val="231F20"/>
                    </w:rPr>
                    <w:t>respects</w:t>
                  </w:r>
                  <w:r>
                    <w:rPr>
                      <w:color w:val="231F20"/>
                      <w:spacing w:val="-13"/>
                    </w:rPr>
                    <w:t> </w:t>
                  </w:r>
                  <w:r>
                    <w:rPr>
                      <w:color w:val="231F20"/>
                    </w:rPr>
                    <w:t>to</w:t>
                  </w:r>
                  <w:r>
                    <w:rPr>
                      <w:color w:val="231F20"/>
                      <w:spacing w:val="-13"/>
                    </w:rPr>
                    <w:t> </w:t>
                  </w:r>
                  <w:r>
                    <w:rPr>
                      <w:color w:val="231F20"/>
                    </w:rPr>
                    <w:t>the</w:t>
                  </w:r>
                  <w:r>
                    <w:rPr>
                      <w:color w:val="231F20"/>
                      <w:spacing w:val="-12"/>
                    </w:rPr>
                    <w:t> </w:t>
                  </w:r>
                  <w:r>
                    <w:rPr>
                      <w:color w:val="231F20"/>
                    </w:rPr>
                    <w:t>Gadigal</w:t>
                  </w:r>
                  <w:r>
                    <w:rPr>
                      <w:color w:val="231F20"/>
                      <w:spacing w:val="-13"/>
                    </w:rPr>
                    <w:t> </w:t>
                  </w:r>
                  <w:r>
                    <w:rPr>
                      <w:color w:val="231F20"/>
                      <w:spacing w:val="-3"/>
                    </w:rPr>
                    <w:t>people </w:t>
                  </w:r>
                  <w:r>
                    <w:rPr>
                      <w:color w:val="231F20"/>
                    </w:rPr>
                    <w:t>of</w:t>
                  </w:r>
                  <w:r>
                    <w:rPr>
                      <w:color w:val="231F20"/>
                      <w:spacing w:val="-10"/>
                    </w:rPr>
                    <w:t> </w:t>
                  </w:r>
                  <w:r>
                    <w:rPr>
                      <w:color w:val="231F20"/>
                    </w:rPr>
                    <w:t>the</w:t>
                  </w:r>
                  <w:r>
                    <w:rPr>
                      <w:color w:val="231F20"/>
                      <w:spacing w:val="-10"/>
                    </w:rPr>
                    <w:t> </w:t>
                  </w:r>
                  <w:r>
                    <w:rPr>
                      <w:color w:val="231F20"/>
                    </w:rPr>
                    <w:t>Eora</w:t>
                  </w:r>
                  <w:r>
                    <w:rPr>
                      <w:color w:val="231F20"/>
                      <w:spacing w:val="-9"/>
                    </w:rPr>
                    <w:t> </w:t>
                  </w:r>
                  <w:r>
                    <w:rPr>
                      <w:color w:val="231F20"/>
                    </w:rPr>
                    <w:t>Nation</w:t>
                  </w:r>
                  <w:r>
                    <w:rPr>
                      <w:color w:val="231F20"/>
                      <w:spacing w:val="-10"/>
                    </w:rPr>
                    <w:t> </w:t>
                  </w:r>
                  <w:r>
                    <w:rPr>
                      <w:color w:val="231F20"/>
                    </w:rPr>
                    <w:t>as</w:t>
                  </w:r>
                  <w:r>
                    <w:rPr>
                      <w:color w:val="231F20"/>
                      <w:spacing w:val="-9"/>
                    </w:rPr>
                    <w:t> </w:t>
                  </w:r>
                  <w:r>
                    <w:rPr>
                      <w:color w:val="231F20"/>
                    </w:rPr>
                    <w:t>traditional</w:t>
                  </w:r>
                  <w:r>
                    <w:rPr>
                      <w:color w:val="231F20"/>
                      <w:spacing w:val="-10"/>
                    </w:rPr>
                    <w:t> </w:t>
                  </w:r>
                  <w:r>
                    <w:rPr>
                      <w:color w:val="231F20"/>
                    </w:rPr>
                    <w:t>owners</w:t>
                  </w:r>
                  <w:r>
                    <w:rPr>
                      <w:color w:val="231F20"/>
                      <w:spacing w:val="-9"/>
                    </w:rPr>
                    <w:t> </w:t>
                  </w:r>
                  <w:r>
                    <w:rPr>
                      <w:color w:val="231F20"/>
                    </w:rPr>
                    <w:t>of</w:t>
                  </w:r>
                  <w:r>
                    <w:rPr>
                      <w:color w:val="231F20"/>
                      <w:spacing w:val="-10"/>
                    </w:rPr>
                    <w:t> </w:t>
                  </w:r>
                  <w:r>
                    <w:rPr>
                      <w:color w:val="231F20"/>
                    </w:rPr>
                    <w:t>the</w:t>
                  </w:r>
                  <w:r>
                    <w:rPr>
                      <w:color w:val="231F20"/>
                      <w:spacing w:val="-9"/>
                    </w:rPr>
                    <w:t> </w:t>
                  </w:r>
                  <w:r>
                    <w:rPr>
                      <w:color w:val="231F20"/>
                    </w:rPr>
                    <w:t>land</w:t>
                  </w:r>
                  <w:r>
                    <w:rPr>
                      <w:color w:val="231F20"/>
                      <w:spacing w:val="-10"/>
                    </w:rPr>
                    <w:t> </w:t>
                  </w:r>
                  <w:r>
                    <w:rPr>
                      <w:color w:val="231F20"/>
                    </w:rPr>
                    <w:t>on</w:t>
                  </w:r>
                  <w:r>
                    <w:rPr>
                      <w:color w:val="231F20"/>
                      <w:spacing w:val="-9"/>
                    </w:rPr>
                    <w:t> </w:t>
                  </w:r>
                  <w:r>
                    <w:rPr>
                      <w:color w:val="231F20"/>
                    </w:rPr>
                    <w:t>which</w:t>
                  </w:r>
                  <w:r>
                    <w:rPr>
                      <w:color w:val="231F20"/>
                      <w:spacing w:val="-10"/>
                    </w:rPr>
                    <w:t> </w:t>
                  </w:r>
                  <w:r>
                    <w:rPr>
                      <w:color w:val="231F20"/>
                    </w:rPr>
                    <w:t>we</w:t>
                  </w:r>
                  <w:r>
                    <w:rPr>
                      <w:color w:val="231F20"/>
                      <w:spacing w:val="-10"/>
                    </w:rPr>
                    <w:t> </w:t>
                  </w:r>
                  <w:r>
                    <w:rPr>
                      <w:color w:val="231F20"/>
                    </w:rPr>
                    <w:t>met. It</w:t>
                  </w:r>
                  <w:r>
                    <w:rPr>
                      <w:color w:val="231F20"/>
                      <w:spacing w:val="-14"/>
                    </w:rPr>
                    <w:t> </w:t>
                  </w:r>
                  <w:r>
                    <w:rPr>
                      <w:color w:val="231F20"/>
                    </w:rPr>
                    <w:t>is</w:t>
                  </w:r>
                  <w:r>
                    <w:rPr>
                      <w:color w:val="231F20"/>
                      <w:spacing w:val="-14"/>
                    </w:rPr>
                    <w:t> </w:t>
                  </w:r>
                  <w:r>
                    <w:rPr>
                      <w:color w:val="231F20"/>
                    </w:rPr>
                    <w:t>upon</w:t>
                  </w:r>
                  <w:r>
                    <w:rPr>
                      <w:color w:val="231F20"/>
                      <w:spacing w:val="-14"/>
                    </w:rPr>
                    <w:t> </w:t>
                  </w:r>
                  <w:r>
                    <w:rPr>
                      <w:color w:val="231F20"/>
                    </w:rPr>
                    <w:t>their</w:t>
                  </w:r>
                  <w:r>
                    <w:rPr>
                      <w:color w:val="231F20"/>
                      <w:spacing w:val="-14"/>
                    </w:rPr>
                    <w:t> </w:t>
                  </w:r>
                  <w:r>
                    <w:rPr>
                      <w:color w:val="231F20"/>
                    </w:rPr>
                    <w:t>ancestral</w:t>
                  </w:r>
                  <w:r>
                    <w:rPr>
                      <w:color w:val="231F20"/>
                      <w:spacing w:val="-14"/>
                    </w:rPr>
                    <w:t> </w:t>
                  </w:r>
                  <w:r>
                    <w:rPr>
                      <w:color w:val="231F20"/>
                    </w:rPr>
                    <w:t>lands</w:t>
                  </w:r>
                  <w:r>
                    <w:rPr>
                      <w:color w:val="231F20"/>
                      <w:spacing w:val="-14"/>
                    </w:rPr>
                    <w:t> </w:t>
                  </w:r>
                  <w:r>
                    <w:rPr>
                      <w:color w:val="231F20"/>
                    </w:rPr>
                    <w:t>that</w:t>
                  </w:r>
                  <w:r>
                    <w:rPr>
                      <w:color w:val="231F20"/>
                      <w:spacing w:val="-14"/>
                    </w:rPr>
                    <w:t> </w:t>
                  </w:r>
                  <w:r>
                    <w:rPr>
                      <w:color w:val="231F20"/>
                    </w:rPr>
                    <w:t>the</w:t>
                  </w:r>
                  <w:r>
                    <w:rPr>
                      <w:color w:val="231F20"/>
                      <w:spacing w:val="-14"/>
                    </w:rPr>
                    <w:t> </w:t>
                  </w:r>
                  <w:r>
                    <w:rPr>
                      <w:color w:val="231F20"/>
                    </w:rPr>
                    <w:t>University</w:t>
                  </w:r>
                  <w:r>
                    <w:rPr>
                      <w:color w:val="231F20"/>
                      <w:spacing w:val="-14"/>
                    </w:rPr>
                    <w:t> </w:t>
                  </w:r>
                  <w:r>
                    <w:rPr>
                      <w:color w:val="231F20"/>
                    </w:rPr>
                    <w:t>of</w:t>
                  </w:r>
                  <w:r>
                    <w:rPr>
                      <w:color w:val="231F20"/>
                      <w:spacing w:val="-14"/>
                    </w:rPr>
                    <w:t> </w:t>
                  </w:r>
                  <w:r>
                    <w:rPr>
                      <w:color w:val="231F20"/>
                    </w:rPr>
                    <w:t>Sydney</w:t>
                  </w:r>
                  <w:r>
                    <w:rPr>
                      <w:color w:val="231F20"/>
                      <w:spacing w:val="-14"/>
                    </w:rPr>
                    <w:t> </w:t>
                  </w:r>
                  <w:r>
                    <w:rPr>
                      <w:color w:val="231F20"/>
                    </w:rPr>
                    <w:t>was</w:t>
                  </w:r>
                  <w:r>
                    <w:rPr>
                      <w:color w:val="231F20"/>
                      <w:spacing w:val="-14"/>
                    </w:rPr>
                    <w:t> </w:t>
                  </w:r>
                  <w:r>
                    <w:rPr>
                      <w:color w:val="231F20"/>
                    </w:rPr>
                    <w:t>built. We pay respect to Indigenous knowledge embedded forever within the Aboriginal Custodianship of</w:t>
                  </w:r>
                  <w:r>
                    <w:rPr>
                      <w:color w:val="231F20"/>
                      <w:spacing w:val="-8"/>
                    </w:rPr>
                    <w:t> </w:t>
                  </w:r>
                  <w:r>
                    <w:rPr>
                      <w:color w:val="231F20"/>
                      <w:spacing w:val="-3"/>
                    </w:rPr>
                    <w:t>Country.</w:t>
                  </w:r>
                </w:p>
                <w:p>
                  <w:pPr>
                    <w:pStyle w:val="BodyText"/>
                    <w:spacing w:before="4"/>
                    <w:ind w:left="40"/>
                    <w:rPr>
                      <w:rFonts w:ascii="Times New Roman"/>
                      <w:sz w:val="17"/>
                    </w:rPr>
                  </w:pPr>
                </w:p>
              </w:txbxContent>
            </v:textbox>
            <w10:wrap type="none"/>
          </v:shape>
        </w:pict>
      </w:r>
      <w:r>
        <w:rPr/>
        <w:pict>
          <v:shape style="position:absolute;margin-left:116.338997pt;margin-top:56.693001pt;width:287.75pt;height:119.1pt;mso-position-horizontal-relative:page;mso-position-vertical-relative:page;z-index:-14992" type="#_x0000_t202" filled="false" stroked="false">
            <v:textbox inset="0,0,0,0">
              <w:txbxContent>
                <w:p>
                  <w:pPr>
                    <w:pStyle w:val="BodyText"/>
                    <w:spacing w:before="2"/>
                    <w:ind w:left="0"/>
                    <w:rPr>
                      <w:rFonts w:ascii="Times New Roman"/>
                      <w:sz w:val="36"/>
                    </w:rPr>
                  </w:pPr>
                </w:p>
                <w:p>
                  <w:pPr>
                    <w:spacing w:before="0"/>
                    <w:ind w:left="1644" w:right="0" w:firstLine="0"/>
                    <w:jc w:val="left"/>
                    <w:rPr>
                      <w:sz w:val="32"/>
                    </w:rPr>
                  </w:pPr>
                  <w:r>
                    <w:rPr>
                      <w:color w:val="00AEEF"/>
                      <w:w w:val="105"/>
                      <w:sz w:val="32"/>
                    </w:rPr>
                    <w:t>Welcome to Country</w:t>
                  </w:r>
                </w:p>
                <w:p>
                  <w:pPr>
                    <w:pStyle w:val="BodyText"/>
                    <w:spacing w:line="249" w:lineRule="auto" w:before="152"/>
                    <w:ind w:left="1644" w:right="769"/>
                  </w:pPr>
                  <w:r>
                    <w:rPr>
                      <w:color w:val="231F20"/>
                    </w:rPr>
                    <w:t>The conference took place on the land of</w:t>
                  </w:r>
                  <w:r>
                    <w:rPr>
                      <w:color w:val="231F20"/>
                      <w:spacing w:val="-15"/>
                    </w:rPr>
                    <w:t> </w:t>
                  </w:r>
                  <w:r>
                    <w:rPr>
                      <w:color w:val="231F20"/>
                    </w:rPr>
                    <w:t>the</w:t>
                  </w:r>
                  <w:r>
                    <w:rPr>
                      <w:color w:val="231F20"/>
                      <w:spacing w:val="-14"/>
                    </w:rPr>
                    <w:t> </w:t>
                  </w:r>
                  <w:r>
                    <w:rPr>
                      <w:color w:val="231F20"/>
                    </w:rPr>
                    <w:t>Gadigal</w:t>
                  </w:r>
                  <w:r>
                    <w:rPr>
                      <w:color w:val="231F20"/>
                      <w:spacing w:val="-15"/>
                    </w:rPr>
                    <w:t> </w:t>
                  </w:r>
                  <w:r>
                    <w:rPr>
                      <w:color w:val="231F20"/>
                    </w:rPr>
                    <w:t>people</w:t>
                  </w:r>
                  <w:r>
                    <w:rPr>
                      <w:color w:val="231F20"/>
                      <w:spacing w:val="-14"/>
                    </w:rPr>
                    <w:t> </w:t>
                  </w:r>
                  <w:r>
                    <w:rPr>
                      <w:color w:val="231F20"/>
                    </w:rPr>
                    <w:t>of</w:t>
                  </w:r>
                  <w:r>
                    <w:rPr>
                      <w:color w:val="231F20"/>
                      <w:spacing w:val="-14"/>
                    </w:rPr>
                    <w:t> </w:t>
                  </w:r>
                  <w:r>
                    <w:rPr>
                      <w:color w:val="231F20"/>
                    </w:rPr>
                    <w:t>the</w:t>
                  </w:r>
                  <w:r>
                    <w:rPr>
                      <w:color w:val="231F20"/>
                      <w:spacing w:val="-15"/>
                    </w:rPr>
                    <w:t> </w:t>
                  </w:r>
                  <w:r>
                    <w:rPr>
                      <w:color w:val="231F20"/>
                    </w:rPr>
                    <w:t>Eora</w:t>
                  </w:r>
                  <w:r>
                    <w:rPr>
                      <w:color w:val="231F20"/>
                      <w:spacing w:val="-14"/>
                    </w:rPr>
                    <w:t> </w:t>
                  </w:r>
                  <w:r>
                    <w:rPr>
                      <w:color w:val="231F20"/>
                      <w:spacing w:val="-3"/>
                    </w:rPr>
                    <w:t>Nation.</w:t>
                  </w:r>
                </w:p>
                <w:p>
                  <w:pPr>
                    <w:pStyle w:val="BodyText"/>
                    <w:spacing w:line="249" w:lineRule="auto" w:before="2"/>
                    <w:ind w:left="1644" w:right="712"/>
                  </w:pPr>
                  <w:r>
                    <w:rPr>
                      <w:color w:val="231F20"/>
                    </w:rPr>
                    <w:t>Uncle</w:t>
                  </w:r>
                  <w:r>
                    <w:rPr>
                      <w:color w:val="231F20"/>
                      <w:spacing w:val="-35"/>
                    </w:rPr>
                    <w:t> </w:t>
                  </w:r>
                  <w:r>
                    <w:rPr>
                      <w:color w:val="231F20"/>
                    </w:rPr>
                    <w:t>Charles</w:t>
                  </w:r>
                  <w:r>
                    <w:rPr>
                      <w:color w:val="231F20"/>
                      <w:spacing w:val="-35"/>
                    </w:rPr>
                    <w:t> </w:t>
                  </w:r>
                  <w:r>
                    <w:rPr>
                      <w:color w:val="231F20"/>
                    </w:rPr>
                    <w:t>(Chicka)</w:t>
                  </w:r>
                  <w:r>
                    <w:rPr>
                      <w:color w:val="231F20"/>
                      <w:spacing w:val="-35"/>
                    </w:rPr>
                    <w:t> </w:t>
                  </w:r>
                  <w:r>
                    <w:rPr>
                      <w:color w:val="231F20"/>
                    </w:rPr>
                    <w:t>Madden</w:t>
                  </w:r>
                  <w:r>
                    <w:rPr>
                      <w:color w:val="231F20"/>
                      <w:spacing w:val="-35"/>
                    </w:rPr>
                    <w:t> </w:t>
                  </w:r>
                  <w:r>
                    <w:rPr>
                      <w:color w:val="231F20"/>
                      <w:spacing w:val="-3"/>
                    </w:rPr>
                    <w:t>(pictured) </w:t>
                  </w:r>
                  <w:r>
                    <w:rPr>
                      <w:color w:val="231F20"/>
                    </w:rPr>
                    <w:t>provided a warm Welcome to</w:t>
                  </w:r>
                  <w:r>
                    <w:rPr>
                      <w:color w:val="231F20"/>
                      <w:spacing w:val="-31"/>
                    </w:rPr>
                    <w:t> </w:t>
                  </w:r>
                  <w:r>
                    <w:rPr>
                      <w:color w:val="231F20"/>
                      <w:spacing w:val="-3"/>
                    </w:rPr>
                    <w:t>country.</w:t>
                  </w:r>
                </w:p>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1100" w:bottom="280" w:left="920" w:right="980"/>
        </w:sectPr>
      </w:pPr>
    </w:p>
    <w:p>
      <w:pPr>
        <w:rPr>
          <w:sz w:val="2"/>
          <w:szCs w:val="2"/>
        </w:rPr>
      </w:pPr>
      <w:r>
        <w:rPr/>
        <w:pict>
          <v:rect style="position:absolute;margin-left:0pt;margin-top:.001001pt;width:841.89pt;height:595.275pt;mso-position-horizontal-relative:page;mso-position-vertical-relative:page;z-index:-14968" filled="true" fillcolor="#f2f0e0" stroked="false">
            <v:fill type="solid"/>
            <w10:wrap type="none"/>
          </v:rect>
        </w:pict>
      </w:r>
      <w:r>
        <w:rPr/>
        <w:drawing>
          <wp:anchor distT="0" distB="0" distL="0" distR="0" allowOverlap="1" layoutInCell="1" locked="0" behindDoc="1" simplePos="0" relativeHeight="268420511">
            <wp:simplePos x="0" y="0"/>
            <wp:positionH relativeFrom="page">
              <wp:posOffset>2934004</wp:posOffset>
            </wp:positionH>
            <wp:positionV relativeFrom="page">
              <wp:posOffset>4908003</wp:posOffset>
            </wp:positionV>
            <wp:extent cx="2126602" cy="2126615"/>
            <wp:effectExtent l="0" t="0" r="0" b="0"/>
            <wp:wrapNone/>
            <wp:docPr id="1" name="image6.png" descr=""/>
            <wp:cNvGraphicFramePr>
              <a:graphicFrameLocks noChangeAspect="1"/>
            </wp:cNvGraphicFramePr>
            <a:graphic>
              <a:graphicData uri="http://schemas.openxmlformats.org/drawingml/2006/picture">
                <pic:pic>
                  <pic:nvPicPr>
                    <pic:cNvPr id="2" name="image6.png"/>
                    <pic:cNvPicPr/>
                  </pic:nvPicPr>
                  <pic:blipFill>
                    <a:blip r:embed="rId11" cstate="print"/>
                    <a:stretch>
                      <a:fillRect/>
                    </a:stretch>
                  </pic:blipFill>
                  <pic:spPr>
                    <a:xfrm>
                      <a:off x="0" y="0"/>
                      <a:ext cx="2126602" cy="2126615"/>
                    </a:xfrm>
                    <a:prstGeom prst="rect">
                      <a:avLst/>
                    </a:prstGeom>
                  </pic:spPr>
                </pic:pic>
              </a:graphicData>
            </a:graphic>
          </wp:anchor>
        </w:drawing>
      </w:r>
      <w:r>
        <w:rPr/>
        <w:drawing>
          <wp:anchor distT="0" distB="0" distL="0" distR="0" allowOverlap="1" layoutInCell="1" locked="0" behindDoc="1" simplePos="0" relativeHeight="268420535">
            <wp:simplePos x="0" y="0"/>
            <wp:positionH relativeFrom="page">
              <wp:posOffset>720001</wp:posOffset>
            </wp:positionH>
            <wp:positionV relativeFrom="page">
              <wp:posOffset>4908003</wp:posOffset>
            </wp:positionV>
            <wp:extent cx="2126602" cy="2126615"/>
            <wp:effectExtent l="0" t="0" r="0" b="0"/>
            <wp:wrapNone/>
            <wp:docPr id="3" name="image7.png" descr=""/>
            <wp:cNvGraphicFramePr>
              <a:graphicFrameLocks noChangeAspect="1"/>
            </wp:cNvGraphicFramePr>
            <a:graphic>
              <a:graphicData uri="http://schemas.openxmlformats.org/drawingml/2006/picture">
                <pic:pic>
                  <pic:nvPicPr>
                    <pic:cNvPr id="4" name="image7.png"/>
                    <pic:cNvPicPr/>
                  </pic:nvPicPr>
                  <pic:blipFill>
                    <a:blip r:embed="rId12" cstate="print"/>
                    <a:stretch>
                      <a:fillRect/>
                    </a:stretch>
                  </pic:blipFill>
                  <pic:spPr>
                    <a:xfrm>
                      <a:off x="0" y="0"/>
                      <a:ext cx="2126602" cy="2126615"/>
                    </a:xfrm>
                    <a:prstGeom prst="rect">
                      <a:avLst/>
                    </a:prstGeom>
                  </pic:spPr>
                </pic:pic>
              </a:graphicData>
            </a:graphic>
          </wp:anchor>
        </w:drawing>
      </w:r>
      <w:r>
        <w:rPr/>
        <w:pict>
          <v:group style="position:absolute;margin-left:434.173004pt;margin-top:369.449005pt;width:360.5pt;height:170.1pt;mso-position-horizontal-relative:page;mso-position-vertical-relative:page;z-index:-14896" coordorigin="8683,7389" coordsize="7210,3402">
            <v:rect style="position:absolute;left:8683;top:7388;width:7191;height:3402" filled="true" fillcolor="#ffffff" stroked="false">
              <v:fill type="solid"/>
            </v:rect>
            <v:shape style="position:absolute;left:13436;top:7388;width:2457;height:3402" type="#_x0000_t75" stroked="false">
              <v:imagedata r:id="rId13" o:title=""/>
            </v:shape>
            <w10:wrap type="none"/>
          </v:group>
        </w:pict>
      </w:r>
      <w:r>
        <w:rPr/>
        <w:pict>
          <v:group style="position:absolute;margin-left:435.535004pt;margin-top:82.205002pt;width:349.7pt;height:270pt;mso-position-horizontal-relative:page;mso-position-vertical-relative:page;z-index:-14872" coordorigin="8711,1644" coordsize="6994,5400">
            <v:rect style="position:absolute;left:8740;top:1674;width:6934;height:5340" filled="false" stroked="true" strokeweight="3pt" strokecolor="#d4effc">
              <v:stroke dashstyle="solid"/>
            </v:rect>
            <v:shape style="position:absolute;left:9023;top:3101;width:2164;height:2164" type="#_x0000_t75" stroked="false">
              <v:imagedata r:id="rId14" o:title=""/>
            </v:shape>
            <w10:wrap type="none"/>
          </v:group>
        </w:pict>
      </w:r>
      <w:r>
        <w:rPr/>
        <w:pict>
          <v:shape style="position:absolute;margin-left:54.789299pt;margin-top:51.885201pt;width:341.1pt;height:121.05pt;mso-position-horizontal-relative:page;mso-position-vertical-relative:page;z-index:-14848" type="#_x0000_t202" filled="false" stroked="false">
            <v:textbox inset="0,0,0,0">
              <w:txbxContent>
                <w:p>
                  <w:pPr>
                    <w:spacing w:before="24"/>
                    <w:ind w:left="39" w:right="0" w:firstLine="0"/>
                    <w:jc w:val="left"/>
                    <w:rPr>
                      <w:sz w:val="32"/>
                    </w:rPr>
                  </w:pPr>
                  <w:r>
                    <w:rPr>
                      <w:color w:val="00AEEF"/>
                      <w:w w:val="105"/>
                      <w:sz w:val="32"/>
                    </w:rPr>
                    <w:t>Conference dinner</w:t>
                  </w:r>
                </w:p>
                <w:p>
                  <w:pPr>
                    <w:spacing w:before="176"/>
                    <w:ind w:left="43" w:right="0" w:firstLine="0"/>
                    <w:jc w:val="left"/>
                    <w:rPr>
                      <w:sz w:val="22"/>
                    </w:rPr>
                  </w:pPr>
                  <w:r>
                    <w:rPr>
                      <w:color w:val="00AEEF"/>
                      <w:sz w:val="22"/>
                    </w:rPr>
                    <w:t>Introductions from Professor Stephen Garton, Provost,</w:t>
                  </w:r>
                </w:p>
                <w:p>
                  <w:pPr>
                    <w:spacing w:line="266" w:lineRule="auto" w:before="27"/>
                    <w:ind w:left="34" w:right="0" w:hanging="15"/>
                    <w:jc w:val="left"/>
                    <w:rPr>
                      <w:sz w:val="22"/>
                    </w:rPr>
                  </w:pPr>
                  <w:r>
                    <w:rPr>
                      <w:color w:val="00AEEF"/>
                      <w:sz w:val="22"/>
                    </w:rPr>
                    <w:t>The </w:t>
                  </w:r>
                  <w:r>
                    <w:rPr>
                      <w:color w:val="00AEEF"/>
                      <w:spacing w:val="-3"/>
                      <w:sz w:val="22"/>
                    </w:rPr>
                    <w:t>University </w:t>
                  </w:r>
                  <w:r>
                    <w:rPr>
                      <w:color w:val="00AEEF"/>
                      <w:sz w:val="22"/>
                    </w:rPr>
                    <w:t>of </w:t>
                  </w:r>
                  <w:r>
                    <w:rPr>
                      <w:color w:val="00AEEF"/>
                      <w:spacing w:val="-5"/>
                      <w:sz w:val="22"/>
                    </w:rPr>
                    <w:t>Sydney, </w:t>
                  </w:r>
                  <w:r>
                    <w:rPr>
                      <w:color w:val="00AEEF"/>
                      <w:spacing w:val="-4"/>
                      <w:sz w:val="22"/>
                    </w:rPr>
                    <w:t>Professor </w:t>
                  </w:r>
                  <w:r>
                    <w:rPr>
                      <w:color w:val="00AEEF"/>
                      <w:sz w:val="22"/>
                    </w:rPr>
                    <w:t>Ken </w:t>
                  </w:r>
                  <w:r>
                    <w:rPr>
                      <w:color w:val="00AEEF"/>
                      <w:spacing w:val="-3"/>
                      <w:sz w:val="22"/>
                    </w:rPr>
                    <w:t>Smith, Dean </w:t>
                  </w:r>
                  <w:r>
                    <w:rPr>
                      <w:color w:val="00AEEF"/>
                      <w:sz w:val="22"/>
                    </w:rPr>
                    <w:t>and </w:t>
                  </w:r>
                  <w:r>
                    <w:rPr>
                      <w:color w:val="00AEEF"/>
                      <w:spacing w:val="-3"/>
                      <w:sz w:val="22"/>
                    </w:rPr>
                    <w:t>CEO, </w:t>
                  </w:r>
                  <w:r>
                    <w:rPr>
                      <w:color w:val="00AEEF"/>
                      <w:sz w:val="22"/>
                    </w:rPr>
                    <w:t>ANZSOG and Dr Martin Parkinson AO, Secretary</w:t>
                  </w:r>
                  <w:r>
                    <w:rPr>
                      <w:color w:val="00AEEF"/>
                      <w:spacing w:val="53"/>
                      <w:sz w:val="22"/>
                    </w:rPr>
                    <w:t> </w:t>
                  </w:r>
                  <w:r>
                    <w:rPr>
                      <w:color w:val="00AEEF"/>
                      <w:sz w:val="22"/>
                    </w:rPr>
                    <w:t>PM&amp;C.</w:t>
                  </w:r>
                </w:p>
                <w:p>
                  <w:pPr>
                    <w:pStyle w:val="BodyText"/>
                    <w:spacing w:line="249" w:lineRule="auto" w:before="88"/>
                    <w:ind w:left="44" w:right="9" w:firstLine="3"/>
                  </w:pPr>
                  <w:r>
                    <w:rPr>
                      <w:color w:val="231F20"/>
                    </w:rPr>
                    <w:t>Professor</w:t>
                  </w:r>
                  <w:r>
                    <w:rPr>
                      <w:color w:val="231F20"/>
                      <w:spacing w:val="-23"/>
                    </w:rPr>
                    <w:t> </w:t>
                  </w:r>
                  <w:r>
                    <w:rPr>
                      <w:color w:val="231F20"/>
                    </w:rPr>
                    <w:t>Ken</w:t>
                  </w:r>
                  <w:r>
                    <w:rPr>
                      <w:color w:val="231F20"/>
                      <w:spacing w:val="-22"/>
                    </w:rPr>
                    <w:t> </w:t>
                  </w:r>
                  <w:r>
                    <w:rPr>
                      <w:color w:val="231F20"/>
                    </w:rPr>
                    <w:t>Smith,</w:t>
                  </w:r>
                  <w:r>
                    <w:rPr>
                      <w:color w:val="231F20"/>
                      <w:spacing w:val="-22"/>
                    </w:rPr>
                    <w:t> </w:t>
                  </w:r>
                  <w:r>
                    <w:rPr>
                      <w:color w:val="231F20"/>
                    </w:rPr>
                    <w:t>Dean</w:t>
                  </w:r>
                  <w:r>
                    <w:rPr>
                      <w:color w:val="231F20"/>
                      <w:spacing w:val="-23"/>
                    </w:rPr>
                    <w:t> </w:t>
                  </w:r>
                  <w:r>
                    <w:rPr>
                      <w:color w:val="231F20"/>
                    </w:rPr>
                    <w:t>and</w:t>
                  </w:r>
                  <w:r>
                    <w:rPr>
                      <w:color w:val="231F20"/>
                      <w:spacing w:val="-22"/>
                    </w:rPr>
                    <w:t> </w:t>
                  </w:r>
                  <w:r>
                    <w:rPr>
                      <w:color w:val="231F20"/>
                    </w:rPr>
                    <w:t>CEO</w:t>
                  </w:r>
                  <w:r>
                    <w:rPr>
                      <w:color w:val="231F20"/>
                      <w:spacing w:val="-22"/>
                    </w:rPr>
                    <w:t> </w:t>
                  </w:r>
                  <w:r>
                    <w:rPr>
                      <w:color w:val="231F20"/>
                    </w:rPr>
                    <w:t>of</w:t>
                  </w:r>
                  <w:r>
                    <w:rPr>
                      <w:color w:val="231F20"/>
                      <w:spacing w:val="-22"/>
                    </w:rPr>
                    <w:t> </w:t>
                  </w:r>
                  <w:r>
                    <w:rPr>
                      <w:color w:val="231F20"/>
                    </w:rPr>
                    <w:t>ANZSOG</w:t>
                  </w:r>
                  <w:r>
                    <w:rPr>
                      <w:color w:val="231F20"/>
                      <w:spacing w:val="-23"/>
                    </w:rPr>
                    <w:t> </w:t>
                  </w:r>
                  <w:r>
                    <w:rPr>
                      <w:color w:val="231F20"/>
                    </w:rPr>
                    <w:t>opened</w:t>
                  </w:r>
                  <w:r>
                    <w:rPr>
                      <w:color w:val="231F20"/>
                      <w:spacing w:val="-22"/>
                    </w:rPr>
                    <w:t> </w:t>
                  </w:r>
                  <w:r>
                    <w:rPr>
                      <w:color w:val="231F20"/>
                    </w:rPr>
                    <w:t>the</w:t>
                  </w:r>
                  <w:r>
                    <w:rPr>
                      <w:color w:val="231F20"/>
                      <w:spacing w:val="-22"/>
                    </w:rPr>
                    <w:t> </w:t>
                  </w:r>
                  <w:r>
                    <w:rPr>
                      <w:color w:val="231F20"/>
                    </w:rPr>
                    <w:t>conference</w:t>
                  </w:r>
                  <w:r>
                    <w:rPr>
                      <w:color w:val="231F20"/>
                      <w:spacing w:val="-23"/>
                    </w:rPr>
                    <w:t> </w:t>
                  </w:r>
                  <w:r>
                    <w:rPr>
                      <w:color w:val="231F20"/>
                    </w:rPr>
                    <w:t>following a</w:t>
                  </w:r>
                  <w:r>
                    <w:rPr>
                      <w:color w:val="231F20"/>
                      <w:spacing w:val="-13"/>
                    </w:rPr>
                    <w:t> </w:t>
                  </w:r>
                  <w:r>
                    <w:rPr>
                      <w:color w:val="231F20"/>
                    </w:rPr>
                    <w:t>welcome</w:t>
                  </w:r>
                  <w:r>
                    <w:rPr>
                      <w:color w:val="231F20"/>
                      <w:spacing w:val="-13"/>
                    </w:rPr>
                    <w:t> </w:t>
                  </w:r>
                  <w:r>
                    <w:rPr>
                      <w:color w:val="231F20"/>
                    </w:rPr>
                    <w:t>from</w:t>
                  </w:r>
                  <w:r>
                    <w:rPr>
                      <w:color w:val="231F20"/>
                      <w:spacing w:val="-12"/>
                    </w:rPr>
                    <w:t> </w:t>
                  </w:r>
                  <w:r>
                    <w:rPr>
                      <w:color w:val="231F20"/>
                    </w:rPr>
                    <w:t>the</w:t>
                  </w:r>
                  <w:r>
                    <w:rPr>
                      <w:color w:val="231F20"/>
                      <w:spacing w:val="-13"/>
                    </w:rPr>
                    <w:t> </w:t>
                  </w:r>
                  <w:r>
                    <w:rPr>
                      <w:color w:val="231F20"/>
                    </w:rPr>
                    <w:t>University</w:t>
                  </w:r>
                  <w:r>
                    <w:rPr>
                      <w:color w:val="231F20"/>
                      <w:spacing w:val="-12"/>
                    </w:rPr>
                    <w:t> </w:t>
                  </w:r>
                  <w:r>
                    <w:rPr>
                      <w:color w:val="231F20"/>
                    </w:rPr>
                    <w:t>of</w:t>
                  </w:r>
                  <w:r>
                    <w:rPr>
                      <w:color w:val="231F20"/>
                      <w:spacing w:val="-13"/>
                    </w:rPr>
                    <w:t> </w:t>
                  </w:r>
                  <w:r>
                    <w:rPr>
                      <w:color w:val="231F20"/>
                      <w:spacing w:val="-3"/>
                    </w:rPr>
                    <w:t>Sydney’s</w:t>
                  </w:r>
                  <w:r>
                    <w:rPr>
                      <w:color w:val="231F20"/>
                      <w:spacing w:val="-12"/>
                    </w:rPr>
                    <w:t> </w:t>
                  </w:r>
                  <w:r>
                    <w:rPr>
                      <w:color w:val="231F20"/>
                    </w:rPr>
                    <w:t>Provost,</w:t>
                  </w:r>
                  <w:r>
                    <w:rPr>
                      <w:color w:val="231F20"/>
                      <w:spacing w:val="-13"/>
                    </w:rPr>
                    <w:t> </w:t>
                  </w:r>
                  <w:r>
                    <w:rPr>
                      <w:color w:val="231F20"/>
                    </w:rPr>
                    <w:t>Professor</w:t>
                  </w:r>
                  <w:r>
                    <w:rPr>
                      <w:color w:val="231F20"/>
                      <w:spacing w:val="-12"/>
                    </w:rPr>
                    <w:t> </w:t>
                  </w:r>
                  <w:r>
                    <w:rPr>
                      <w:color w:val="231F20"/>
                    </w:rPr>
                    <w:t>Stephen</w:t>
                  </w:r>
                  <w:r>
                    <w:rPr>
                      <w:color w:val="231F20"/>
                      <w:spacing w:val="-13"/>
                    </w:rPr>
                    <w:t> </w:t>
                  </w:r>
                  <w:r>
                    <w:rPr>
                      <w:color w:val="231F20"/>
                    </w:rPr>
                    <w:t>Garton.</w:t>
                  </w:r>
                </w:p>
                <w:p>
                  <w:pPr>
                    <w:pStyle w:val="BodyText"/>
                    <w:spacing w:line="249" w:lineRule="auto" w:before="2"/>
                    <w:ind w:left="47" w:right="515" w:firstLine="1"/>
                  </w:pPr>
                  <w:r>
                    <w:rPr>
                      <w:color w:val="231F20"/>
                    </w:rPr>
                    <w:t>Professor</w:t>
                  </w:r>
                  <w:r>
                    <w:rPr>
                      <w:color w:val="231F20"/>
                      <w:spacing w:val="-16"/>
                    </w:rPr>
                    <w:t> </w:t>
                  </w:r>
                  <w:r>
                    <w:rPr>
                      <w:color w:val="231F20"/>
                    </w:rPr>
                    <w:t>Smith</w:t>
                  </w:r>
                  <w:r>
                    <w:rPr>
                      <w:color w:val="231F20"/>
                      <w:spacing w:val="-16"/>
                    </w:rPr>
                    <w:t> </w:t>
                  </w:r>
                  <w:r>
                    <w:rPr>
                      <w:color w:val="231F20"/>
                    </w:rPr>
                    <w:t>stressed</w:t>
                  </w:r>
                  <w:r>
                    <w:rPr>
                      <w:color w:val="231F20"/>
                      <w:spacing w:val="-15"/>
                    </w:rPr>
                    <w:t> </w:t>
                  </w:r>
                  <w:r>
                    <w:rPr>
                      <w:color w:val="231F20"/>
                    </w:rPr>
                    <w:t>the</w:t>
                  </w:r>
                  <w:r>
                    <w:rPr>
                      <w:color w:val="231F20"/>
                      <w:spacing w:val="-16"/>
                    </w:rPr>
                    <w:t> </w:t>
                  </w:r>
                  <w:r>
                    <w:rPr>
                      <w:color w:val="231F20"/>
                    </w:rPr>
                    <w:t>need</w:t>
                  </w:r>
                  <w:r>
                    <w:rPr>
                      <w:color w:val="231F20"/>
                      <w:spacing w:val="-16"/>
                    </w:rPr>
                    <w:t> </w:t>
                  </w:r>
                  <w:r>
                    <w:rPr>
                      <w:color w:val="231F20"/>
                    </w:rPr>
                    <w:t>to</w:t>
                  </w:r>
                  <w:r>
                    <w:rPr>
                      <w:color w:val="231F20"/>
                      <w:spacing w:val="-15"/>
                    </w:rPr>
                    <w:t> </w:t>
                  </w:r>
                  <w:r>
                    <w:rPr>
                      <w:color w:val="231F20"/>
                    </w:rPr>
                    <w:t>do</w:t>
                  </w:r>
                  <w:r>
                    <w:rPr>
                      <w:color w:val="231F20"/>
                      <w:spacing w:val="-16"/>
                    </w:rPr>
                    <w:t> </w:t>
                  </w:r>
                  <w:r>
                    <w:rPr>
                      <w:color w:val="231F20"/>
                    </w:rPr>
                    <w:t>better</w:t>
                  </w:r>
                  <w:r>
                    <w:rPr>
                      <w:color w:val="231F20"/>
                      <w:spacing w:val="-16"/>
                    </w:rPr>
                    <w:t> </w:t>
                  </w:r>
                  <w:r>
                    <w:rPr>
                      <w:color w:val="231F20"/>
                    </w:rPr>
                    <w:t>in</w:t>
                  </w:r>
                  <w:r>
                    <w:rPr>
                      <w:color w:val="231F20"/>
                      <w:spacing w:val="-15"/>
                    </w:rPr>
                    <w:t> </w:t>
                  </w:r>
                  <w:r>
                    <w:rPr>
                      <w:color w:val="231F20"/>
                    </w:rPr>
                    <w:t>Indigenous</w:t>
                  </w:r>
                  <w:r>
                    <w:rPr>
                      <w:color w:val="231F20"/>
                      <w:spacing w:val="-16"/>
                    </w:rPr>
                    <w:t> </w:t>
                  </w:r>
                  <w:r>
                    <w:rPr>
                      <w:color w:val="231F20"/>
                    </w:rPr>
                    <w:t>Affairs</w:t>
                  </w:r>
                  <w:r>
                    <w:rPr>
                      <w:color w:val="231F20"/>
                      <w:spacing w:val="-16"/>
                    </w:rPr>
                    <w:t> </w:t>
                  </w:r>
                  <w:r>
                    <w:rPr>
                      <w:color w:val="231F20"/>
                    </w:rPr>
                    <w:t>and</w:t>
                  </w:r>
                  <w:r>
                    <w:rPr>
                      <w:color w:val="231F20"/>
                      <w:spacing w:val="-15"/>
                    </w:rPr>
                    <w:t> </w:t>
                  </w:r>
                  <w:r>
                    <w:rPr>
                      <w:color w:val="231F20"/>
                      <w:spacing w:val="-4"/>
                    </w:rPr>
                    <w:t>that </w:t>
                  </w:r>
                  <w:r>
                    <w:rPr>
                      <w:color w:val="231F20"/>
                    </w:rPr>
                    <w:t>failure is not an</w:t>
                  </w:r>
                  <w:r>
                    <w:rPr>
                      <w:color w:val="231F20"/>
                      <w:spacing w:val="-4"/>
                    </w:rPr>
                    <w:t> </w:t>
                  </w:r>
                  <w:r>
                    <w:rPr>
                      <w:color w:val="231F20"/>
                    </w:rPr>
                    <w:t>option.</w:t>
                  </w:r>
                </w:p>
              </w:txbxContent>
            </v:textbox>
            <w10:wrap type="none"/>
          </v:shape>
        </w:pict>
      </w:r>
      <w:r>
        <w:rPr/>
        <w:pict>
          <v:shape style="position:absolute;margin-left:80.700996pt;margin-top:185.791595pt;width:285.9pt;height:67.650pt;mso-position-horizontal-relative:page;mso-position-vertical-relative:page;z-index:-14824" type="#_x0000_t202" filled="false" stroked="false">
            <v:textbox inset="0,0,0,0">
              <w:txbxContent>
                <w:p>
                  <w:pPr>
                    <w:spacing w:line="249" w:lineRule="auto" w:before="23"/>
                    <w:ind w:left="90" w:right="0" w:hanging="71"/>
                    <w:jc w:val="left"/>
                    <w:rPr>
                      <w:sz w:val="22"/>
                    </w:rPr>
                  </w:pPr>
                  <w:r>
                    <w:rPr>
                      <w:color w:val="231F20"/>
                      <w:sz w:val="22"/>
                    </w:rPr>
                    <w:t>“Public services need to become more responsive to the needs of Indigenous people, and to recognise that our whole nation can benefit from incorporating Indigenous knowledge and understandings into policy and practice.”</w:t>
                  </w:r>
                </w:p>
                <w:p>
                  <w:pPr>
                    <w:spacing w:before="3"/>
                    <w:ind w:left="34" w:right="0" w:firstLine="0"/>
                    <w:jc w:val="left"/>
                    <w:rPr>
                      <w:sz w:val="22"/>
                    </w:rPr>
                  </w:pPr>
                  <w:r>
                    <w:rPr>
                      <w:color w:val="231F20"/>
                      <w:sz w:val="22"/>
                    </w:rPr>
                    <w:t>– Professor Ken Smith, Dean and CEO, ANZSOG</w:t>
                  </w:r>
                </w:p>
              </w:txbxContent>
            </v:textbox>
            <w10:wrap type="none"/>
          </v:shape>
        </w:pict>
      </w:r>
      <w:r>
        <w:rPr/>
        <w:pict>
          <v:shape style="position:absolute;margin-left:52.710499pt;margin-top:268.285004pt;width:333.85pt;height:98.7pt;mso-position-horizontal-relative:page;mso-position-vertical-relative:page;z-index:-14800" type="#_x0000_t202" filled="false" stroked="false">
            <v:textbox inset="0,0,0,0">
              <w:txbxContent>
                <w:p>
                  <w:pPr>
                    <w:pStyle w:val="BodyText"/>
                    <w:spacing w:line="249" w:lineRule="auto"/>
                    <w:ind w:right="4" w:firstLine="69"/>
                  </w:pPr>
                  <w:r>
                    <w:rPr>
                      <w:color w:val="231F20"/>
                    </w:rPr>
                    <w:t>Professor</w:t>
                  </w:r>
                  <w:r>
                    <w:rPr>
                      <w:color w:val="231F20"/>
                      <w:spacing w:val="-19"/>
                    </w:rPr>
                    <w:t> </w:t>
                  </w:r>
                  <w:r>
                    <w:rPr>
                      <w:color w:val="231F20"/>
                      <w:spacing w:val="-4"/>
                    </w:rPr>
                    <w:t>Smith’s</w:t>
                  </w:r>
                  <w:r>
                    <w:rPr>
                      <w:color w:val="231F20"/>
                      <w:spacing w:val="-18"/>
                    </w:rPr>
                    <w:t> </w:t>
                  </w:r>
                  <w:r>
                    <w:rPr>
                      <w:color w:val="231F20"/>
                    </w:rPr>
                    <w:t>address</w:t>
                  </w:r>
                  <w:r>
                    <w:rPr>
                      <w:color w:val="231F20"/>
                      <w:spacing w:val="-18"/>
                    </w:rPr>
                    <w:t> </w:t>
                  </w:r>
                  <w:r>
                    <w:rPr>
                      <w:color w:val="231F20"/>
                    </w:rPr>
                    <w:t>was</w:t>
                  </w:r>
                  <w:r>
                    <w:rPr>
                      <w:color w:val="231F20"/>
                      <w:spacing w:val="-18"/>
                    </w:rPr>
                    <w:t> </w:t>
                  </w:r>
                  <w:r>
                    <w:rPr>
                      <w:color w:val="231F20"/>
                    </w:rPr>
                    <w:t>followed</w:t>
                  </w:r>
                  <w:r>
                    <w:rPr>
                      <w:color w:val="231F20"/>
                      <w:spacing w:val="-19"/>
                    </w:rPr>
                    <w:t> </w:t>
                  </w:r>
                  <w:r>
                    <w:rPr>
                      <w:color w:val="231F20"/>
                    </w:rPr>
                    <w:t>by</w:t>
                  </w:r>
                  <w:r>
                    <w:rPr>
                      <w:color w:val="231F20"/>
                      <w:spacing w:val="-18"/>
                    </w:rPr>
                    <w:t> </w:t>
                  </w:r>
                  <w:r>
                    <w:rPr>
                      <w:color w:val="231F20"/>
                    </w:rPr>
                    <w:t>Dr</w:t>
                  </w:r>
                  <w:r>
                    <w:rPr>
                      <w:color w:val="231F20"/>
                      <w:spacing w:val="-18"/>
                    </w:rPr>
                    <w:t> </w:t>
                  </w:r>
                  <w:r>
                    <w:rPr>
                      <w:color w:val="231F20"/>
                    </w:rPr>
                    <w:t>Martin</w:t>
                  </w:r>
                  <w:r>
                    <w:rPr>
                      <w:color w:val="231F20"/>
                      <w:spacing w:val="-18"/>
                    </w:rPr>
                    <w:t> </w:t>
                  </w:r>
                  <w:r>
                    <w:rPr>
                      <w:color w:val="231F20"/>
                    </w:rPr>
                    <w:t>Parkinson</w:t>
                  </w:r>
                  <w:r>
                    <w:rPr>
                      <w:color w:val="231F20"/>
                      <w:spacing w:val="-18"/>
                    </w:rPr>
                    <w:t> </w:t>
                  </w:r>
                  <w:r>
                    <w:rPr>
                      <w:color w:val="231F20"/>
                    </w:rPr>
                    <w:t>AO,</w:t>
                  </w:r>
                  <w:r>
                    <w:rPr>
                      <w:color w:val="231F20"/>
                      <w:spacing w:val="-19"/>
                    </w:rPr>
                    <w:t> </w:t>
                  </w:r>
                  <w:r>
                    <w:rPr>
                      <w:color w:val="231F20"/>
                    </w:rPr>
                    <w:t>Secretary</w:t>
                  </w:r>
                  <w:r>
                    <w:rPr>
                      <w:color w:val="231F20"/>
                      <w:spacing w:val="-18"/>
                    </w:rPr>
                    <w:t> </w:t>
                  </w:r>
                  <w:r>
                    <w:rPr>
                      <w:color w:val="231F20"/>
                      <w:spacing w:val="-7"/>
                    </w:rPr>
                    <w:t>of </w:t>
                  </w:r>
                  <w:r>
                    <w:rPr>
                      <w:color w:val="231F20"/>
                    </w:rPr>
                    <w:t>the</w:t>
                  </w:r>
                  <w:r>
                    <w:rPr>
                      <w:color w:val="231F20"/>
                      <w:spacing w:val="-16"/>
                    </w:rPr>
                    <w:t> </w:t>
                  </w:r>
                  <w:r>
                    <w:rPr>
                      <w:color w:val="231F20"/>
                    </w:rPr>
                    <w:t>Department</w:t>
                  </w:r>
                  <w:r>
                    <w:rPr>
                      <w:color w:val="231F20"/>
                      <w:spacing w:val="-15"/>
                    </w:rPr>
                    <w:t> </w:t>
                  </w:r>
                  <w:r>
                    <w:rPr>
                      <w:color w:val="231F20"/>
                    </w:rPr>
                    <w:t>of</w:t>
                  </w:r>
                  <w:r>
                    <w:rPr>
                      <w:color w:val="231F20"/>
                      <w:spacing w:val="-15"/>
                    </w:rPr>
                    <w:t> </w:t>
                  </w:r>
                  <w:r>
                    <w:rPr>
                      <w:color w:val="231F20"/>
                    </w:rPr>
                    <w:t>the</w:t>
                  </w:r>
                  <w:r>
                    <w:rPr>
                      <w:color w:val="231F20"/>
                      <w:spacing w:val="-15"/>
                    </w:rPr>
                    <w:t> </w:t>
                  </w:r>
                  <w:r>
                    <w:rPr>
                      <w:color w:val="231F20"/>
                    </w:rPr>
                    <w:t>Prime</w:t>
                  </w:r>
                  <w:r>
                    <w:rPr>
                      <w:color w:val="231F20"/>
                      <w:spacing w:val="-15"/>
                    </w:rPr>
                    <w:t> </w:t>
                  </w:r>
                  <w:r>
                    <w:rPr>
                      <w:color w:val="231F20"/>
                    </w:rPr>
                    <w:t>Minister</w:t>
                  </w:r>
                  <w:r>
                    <w:rPr>
                      <w:color w:val="231F20"/>
                      <w:spacing w:val="-15"/>
                    </w:rPr>
                    <w:t> </w:t>
                  </w:r>
                  <w:r>
                    <w:rPr>
                      <w:color w:val="231F20"/>
                    </w:rPr>
                    <w:t>and</w:t>
                  </w:r>
                  <w:r>
                    <w:rPr>
                      <w:color w:val="231F20"/>
                      <w:spacing w:val="-15"/>
                    </w:rPr>
                    <w:t> </w:t>
                  </w:r>
                  <w:r>
                    <w:rPr>
                      <w:color w:val="231F20"/>
                    </w:rPr>
                    <w:t>Cabinet.</w:t>
                  </w:r>
                  <w:r>
                    <w:rPr>
                      <w:color w:val="231F20"/>
                      <w:spacing w:val="-15"/>
                    </w:rPr>
                    <w:t> </w:t>
                  </w:r>
                  <w:r>
                    <w:rPr>
                      <w:color w:val="231F20"/>
                    </w:rPr>
                    <w:t>Dr</w:t>
                  </w:r>
                  <w:r>
                    <w:rPr>
                      <w:color w:val="231F20"/>
                      <w:spacing w:val="-15"/>
                    </w:rPr>
                    <w:t> </w:t>
                  </w:r>
                  <w:r>
                    <w:rPr>
                      <w:color w:val="231F20"/>
                    </w:rPr>
                    <w:t>Parkinson</w:t>
                  </w:r>
                  <w:r>
                    <w:rPr>
                      <w:color w:val="231F20"/>
                      <w:spacing w:val="-16"/>
                    </w:rPr>
                    <w:t> </w:t>
                  </w:r>
                  <w:r>
                    <w:rPr>
                      <w:color w:val="231F20"/>
                    </w:rPr>
                    <w:t>reflected</w:t>
                  </w:r>
                  <w:r>
                    <w:rPr>
                      <w:color w:val="231F20"/>
                      <w:spacing w:val="-15"/>
                    </w:rPr>
                    <w:t> </w:t>
                  </w:r>
                  <w:r>
                    <w:rPr>
                      <w:color w:val="231F20"/>
                    </w:rPr>
                    <w:t>on</w:t>
                  </w:r>
                  <w:r>
                    <w:rPr>
                      <w:color w:val="231F20"/>
                      <w:spacing w:val="-15"/>
                    </w:rPr>
                    <w:t> </w:t>
                  </w:r>
                  <w:r>
                    <w:rPr>
                      <w:color w:val="231F20"/>
                    </w:rPr>
                    <w:t>the historical significance of 2017, the fiftieth anniversary of the 1967 referendum – “For Aboriginal and </w:t>
                  </w:r>
                  <w:r>
                    <w:rPr>
                      <w:color w:val="231F20"/>
                      <w:spacing w:val="-5"/>
                    </w:rPr>
                    <w:t>Torres </w:t>
                  </w:r>
                  <w:r>
                    <w:rPr>
                      <w:color w:val="231F20"/>
                    </w:rPr>
                    <w:t>Strait Islanders themselves, the yes vote was about being acknowledged, at long last, as</w:t>
                  </w:r>
                  <w:r>
                    <w:rPr>
                      <w:color w:val="231F20"/>
                      <w:spacing w:val="-9"/>
                    </w:rPr>
                    <w:t> </w:t>
                  </w:r>
                  <w:r>
                    <w:rPr>
                      <w:color w:val="231F20"/>
                    </w:rPr>
                    <w:t>human.”</w:t>
                  </w:r>
                </w:p>
                <w:p>
                  <w:pPr>
                    <w:pStyle w:val="BodyText"/>
                    <w:spacing w:line="249" w:lineRule="auto" w:before="118"/>
                    <w:ind w:left="86" w:right="307" w:firstLine="3"/>
                  </w:pPr>
                  <w:r>
                    <w:rPr>
                      <w:color w:val="231F20"/>
                    </w:rPr>
                    <w:t>Policymakers</w:t>
                  </w:r>
                  <w:r>
                    <w:rPr>
                      <w:color w:val="231F20"/>
                      <w:spacing w:val="-17"/>
                    </w:rPr>
                    <w:t> </w:t>
                  </w:r>
                  <w:r>
                    <w:rPr>
                      <w:color w:val="231F20"/>
                    </w:rPr>
                    <w:t>need</w:t>
                  </w:r>
                  <w:r>
                    <w:rPr>
                      <w:color w:val="231F20"/>
                      <w:spacing w:val="-17"/>
                    </w:rPr>
                    <w:t> </w:t>
                  </w:r>
                  <w:r>
                    <w:rPr>
                      <w:color w:val="231F20"/>
                    </w:rPr>
                    <w:t>to</w:t>
                  </w:r>
                  <w:r>
                    <w:rPr>
                      <w:color w:val="231F20"/>
                      <w:spacing w:val="-16"/>
                    </w:rPr>
                    <w:t> </w:t>
                  </w:r>
                  <w:r>
                    <w:rPr>
                      <w:color w:val="231F20"/>
                    </w:rPr>
                    <w:t>listen</w:t>
                  </w:r>
                  <w:r>
                    <w:rPr>
                      <w:color w:val="231F20"/>
                      <w:spacing w:val="-17"/>
                    </w:rPr>
                    <w:t> </w:t>
                  </w:r>
                  <w:r>
                    <w:rPr>
                      <w:color w:val="231F20"/>
                    </w:rPr>
                    <w:t>to</w:t>
                  </w:r>
                  <w:r>
                    <w:rPr>
                      <w:color w:val="231F20"/>
                      <w:spacing w:val="-16"/>
                    </w:rPr>
                    <w:t> </w:t>
                  </w:r>
                  <w:r>
                    <w:rPr>
                      <w:color w:val="231F20"/>
                    </w:rPr>
                    <w:t>Indigenous</w:t>
                  </w:r>
                  <w:r>
                    <w:rPr>
                      <w:color w:val="231F20"/>
                      <w:spacing w:val="-17"/>
                    </w:rPr>
                    <w:t> </w:t>
                  </w:r>
                  <w:r>
                    <w:rPr>
                      <w:color w:val="231F20"/>
                    </w:rPr>
                    <w:t>people</w:t>
                  </w:r>
                  <w:r>
                    <w:rPr>
                      <w:color w:val="231F20"/>
                      <w:spacing w:val="-16"/>
                    </w:rPr>
                    <w:t> </w:t>
                  </w:r>
                  <w:r>
                    <w:rPr>
                      <w:color w:val="231F20"/>
                    </w:rPr>
                    <w:t>and</w:t>
                  </w:r>
                  <w:r>
                    <w:rPr>
                      <w:color w:val="231F20"/>
                      <w:spacing w:val="-17"/>
                    </w:rPr>
                    <w:t> </w:t>
                  </w:r>
                  <w:r>
                    <w:rPr>
                      <w:color w:val="231F20"/>
                    </w:rPr>
                    <w:t>communities,</w:t>
                  </w:r>
                  <w:r>
                    <w:rPr>
                      <w:color w:val="231F20"/>
                      <w:spacing w:val="-16"/>
                    </w:rPr>
                    <w:t> </w:t>
                  </w:r>
                  <w:r>
                    <w:rPr>
                      <w:color w:val="231F20"/>
                    </w:rPr>
                    <w:t>focus</w:t>
                  </w:r>
                  <w:r>
                    <w:rPr>
                      <w:color w:val="231F20"/>
                      <w:spacing w:val="-17"/>
                    </w:rPr>
                    <w:t> </w:t>
                  </w:r>
                  <w:r>
                    <w:rPr>
                      <w:color w:val="231F20"/>
                      <w:spacing w:val="-8"/>
                    </w:rPr>
                    <w:t>on </w:t>
                  </w:r>
                  <w:r>
                    <w:rPr>
                      <w:color w:val="231F20"/>
                    </w:rPr>
                    <w:t>strengths,</w:t>
                  </w:r>
                  <w:r>
                    <w:rPr>
                      <w:color w:val="231F20"/>
                      <w:spacing w:val="-16"/>
                    </w:rPr>
                    <w:t> </w:t>
                  </w:r>
                  <w:r>
                    <w:rPr>
                      <w:color w:val="231F20"/>
                    </w:rPr>
                    <w:t>not</w:t>
                  </w:r>
                  <w:r>
                    <w:rPr>
                      <w:color w:val="231F20"/>
                      <w:spacing w:val="-16"/>
                    </w:rPr>
                    <w:t> </w:t>
                  </w:r>
                  <w:r>
                    <w:rPr>
                      <w:color w:val="231F20"/>
                    </w:rPr>
                    <w:t>just</w:t>
                  </w:r>
                  <w:r>
                    <w:rPr>
                      <w:color w:val="231F20"/>
                      <w:spacing w:val="-16"/>
                    </w:rPr>
                    <w:t> </w:t>
                  </w:r>
                  <w:r>
                    <w:rPr>
                      <w:color w:val="231F20"/>
                    </w:rPr>
                    <w:t>deficits,</w:t>
                  </w:r>
                  <w:r>
                    <w:rPr>
                      <w:color w:val="231F20"/>
                      <w:spacing w:val="-16"/>
                    </w:rPr>
                    <w:t> </w:t>
                  </w:r>
                  <w:r>
                    <w:rPr>
                      <w:color w:val="231F20"/>
                    </w:rPr>
                    <w:t>and</w:t>
                  </w:r>
                  <w:r>
                    <w:rPr>
                      <w:color w:val="231F20"/>
                      <w:spacing w:val="-16"/>
                    </w:rPr>
                    <w:t> </w:t>
                  </w:r>
                  <w:r>
                    <w:rPr>
                      <w:color w:val="231F20"/>
                    </w:rPr>
                    <w:t>acknowledge</w:t>
                  </w:r>
                  <w:r>
                    <w:rPr>
                      <w:color w:val="231F20"/>
                      <w:spacing w:val="-16"/>
                    </w:rPr>
                    <w:t> </w:t>
                  </w:r>
                  <w:r>
                    <w:rPr>
                      <w:color w:val="231F20"/>
                    </w:rPr>
                    <w:t>the</w:t>
                  </w:r>
                  <w:r>
                    <w:rPr>
                      <w:color w:val="231F20"/>
                      <w:spacing w:val="-16"/>
                    </w:rPr>
                    <w:t> </w:t>
                  </w:r>
                  <w:r>
                    <w:rPr>
                      <w:color w:val="231F20"/>
                    </w:rPr>
                    <w:t>massive</w:t>
                  </w:r>
                  <w:r>
                    <w:rPr>
                      <w:color w:val="231F20"/>
                      <w:spacing w:val="-16"/>
                    </w:rPr>
                    <w:t> </w:t>
                  </w:r>
                  <w:r>
                    <w:rPr>
                      <w:color w:val="231F20"/>
                    </w:rPr>
                    <w:t>diversity</w:t>
                  </w:r>
                  <w:r>
                    <w:rPr>
                      <w:color w:val="231F20"/>
                      <w:spacing w:val="-16"/>
                    </w:rPr>
                    <w:t> </w:t>
                  </w:r>
                  <w:r>
                    <w:rPr>
                      <w:color w:val="231F20"/>
                    </w:rPr>
                    <w:t>in</w:t>
                  </w:r>
                  <w:r>
                    <w:rPr>
                      <w:color w:val="231F20"/>
                      <w:spacing w:val="-16"/>
                    </w:rPr>
                    <w:t> </w:t>
                  </w:r>
                  <w:r>
                    <w:rPr>
                      <w:color w:val="231F20"/>
                    </w:rPr>
                    <w:t>culture and</w:t>
                  </w:r>
                  <w:r>
                    <w:rPr>
                      <w:color w:val="231F20"/>
                      <w:spacing w:val="-10"/>
                    </w:rPr>
                    <w:t> </w:t>
                  </w:r>
                  <w:r>
                    <w:rPr>
                      <w:color w:val="231F20"/>
                    </w:rPr>
                    <w:t>life</w:t>
                  </w:r>
                  <w:r>
                    <w:rPr>
                      <w:color w:val="231F20"/>
                      <w:spacing w:val="-10"/>
                    </w:rPr>
                    <w:t> </w:t>
                  </w:r>
                  <w:r>
                    <w:rPr>
                      <w:color w:val="231F20"/>
                    </w:rPr>
                    <w:t>experiences</w:t>
                  </w:r>
                  <w:r>
                    <w:rPr>
                      <w:color w:val="231F20"/>
                      <w:spacing w:val="-10"/>
                    </w:rPr>
                    <w:t> </w:t>
                  </w:r>
                  <w:r>
                    <w:rPr>
                      <w:color w:val="231F20"/>
                    </w:rPr>
                    <w:t>of</w:t>
                  </w:r>
                  <w:r>
                    <w:rPr>
                      <w:color w:val="231F20"/>
                      <w:spacing w:val="-9"/>
                    </w:rPr>
                    <w:t> </w:t>
                  </w:r>
                  <w:r>
                    <w:rPr>
                      <w:color w:val="231F20"/>
                    </w:rPr>
                    <w:t>Australia’s</w:t>
                  </w:r>
                  <w:r>
                    <w:rPr>
                      <w:color w:val="231F20"/>
                      <w:spacing w:val="-10"/>
                    </w:rPr>
                    <w:t> </w:t>
                  </w:r>
                  <w:r>
                    <w:rPr>
                      <w:color w:val="231F20"/>
                    </w:rPr>
                    <w:t>First</w:t>
                  </w:r>
                  <w:r>
                    <w:rPr>
                      <w:color w:val="231F20"/>
                      <w:spacing w:val="-10"/>
                    </w:rPr>
                    <w:t> </w:t>
                  </w:r>
                  <w:r>
                    <w:rPr>
                      <w:color w:val="231F20"/>
                    </w:rPr>
                    <w:t>Peoples,</w:t>
                  </w:r>
                  <w:r>
                    <w:rPr>
                      <w:color w:val="231F20"/>
                      <w:spacing w:val="-10"/>
                    </w:rPr>
                    <w:t> </w:t>
                  </w:r>
                  <w:r>
                    <w:rPr>
                      <w:color w:val="231F20"/>
                    </w:rPr>
                    <w:t>Dr</w:t>
                  </w:r>
                  <w:r>
                    <w:rPr>
                      <w:color w:val="231F20"/>
                      <w:spacing w:val="-9"/>
                    </w:rPr>
                    <w:t> </w:t>
                  </w:r>
                  <w:r>
                    <w:rPr>
                      <w:color w:val="231F20"/>
                    </w:rPr>
                    <w:t>Parkinson</w:t>
                  </w:r>
                  <w:r>
                    <w:rPr>
                      <w:color w:val="231F20"/>
                      <w:spacing w:val="-10"/>
                    </w:rPr>
                    <w:t> </w:t>
                  </w:r>
                  <w:r>
                    <w:rPr>
                      <w:color w:val="231F20"/>
                    </w:rPr>
                    <w:t>said.</w:t>
                  </w:r>
                </w:p>
              </w:txbxContent>
            </v:textbox>
            <w10:wrap type="none"/>
          </v:shape>
        </w:pict>
      </w:r>
      <w:r>
        <w:rPr/>
        <w:pict>
          <v:shape style="position:absolute;margin-left:434.173004pt;margin-top:369.449005pt;width:359.55pt;height:170.1pt;mso-position-horizontal-relative:page;mso-position-vertical-relative:page;z-index:-14776" type="#_x0000_t202" filled="false" stroked="false">
            <v:textbox inset="0,0,0,0">
              <w:txbxContent>
                <w:p>
                  <w:pPr>
                    <w:pStyle w:val="BodyText"/>
                    <w:spacing w:before="3"/>
                    <w:ind w:left="0"/>
                    <w:rPr>
                      <w:rFonts w:ascii="Times New Roman"/>
                      <w:sz w:val="23"/>
                    </w:rPr>
                  </w:pPr>
                </w:p>
                <w:p>
                  <w:pPr>
                    <w:spacing w:before="0"/>
                    <w:ind w:left="274" w:right="0" w:firstLine="0"/>
                    <w:jc w:val="left"/>
                    <w:rPr>
                      <w:sz w:val="24"/>
                    </w:rPr>
                  </w:pPr>
                  <w:r>
                    <w:rPr>
                      <w:color w:val="00547A"/>
                      <w:w w:val="105"/>
                      <w:sz w:val="24"/>
                    </w:rPr>
                    <w:t>The Charlie Perkins Address</w:t>
                  </w:r>
                </w:p>
                <w:p>
                  <w:pPr>
                    <w:pStyle w:val="BodyText"/>
                    <w:spacing w:line="249" w:lineRule="auto" w:before="112"/>
                    <w:ind w:left="274" w:right="2755"/>
                  </w:pPr>
                  <w:r>
                    <w:rPr>
                      <w:color w:val="231F20"/>
                    </w:rPr>
                    <w:t>Leila</w:t>
                  </w:r>
                  <w:r>
                    <w:rPr>
                      <w:color w:val="231F20"/>
                      <w:spacing w:val="-23"/>
                    </w:rPr>
                    <w:t> </w:t>
                  </w:r>
                  <w:r>
                    <w:rPr>
                      <w:color w:val="231F20"/>
                    </w:rPr>
                    <w:t>Smith</w:t>
                  </w:r>
                  <w:r>
                    <w:rPr>
                      <w:color w:val="231F20"/>
                      <w:spacing w:val="-23"/>
                    </w:rPr>
                    <w:t> </w:t>
                  </w:r>
                  <w:r>
                    <w:rPr>
                      <w:color w:val="231F20"/>
                    </w:rPr>
                    <w:t>delivered</w:t>
                  </w:r>
                  <w:r>
                    <w:rPr>
                      <w:color w:val="231F20"/>
                      <w:spacing w:val="-23"/>
                    </w:rPr>
                    <w:t> </w:t>
                  </w:r>
                  <w:r>
                    <w:rPr>
                      <w:color w:val="231F20"/>
                    </w:rPr>
                    <w:t>the</w:t>
                  </w:r>
                  <w:r>
                    <w:rPr>
                      <w:color w:val="231F20"/>
                      <w:spacing w:val="-23"/>
                    </w:rPr>
                    <w:t> </w:t>
                  </w:r>
                  <w:r>
                    <w:rPr>
                      <w:color w:val="231F20"/>
                    </w:rPr>
                    <w:t>Charlie</w:t>
                  </w:r>
                  <w:r>
                    <w:rPr>
                      <w:color w:val="231F20"/>
                      <w:spacing w:val="-23"/>
                    </w:rPr>
                    <w:t> </w:t>
                  </w:r>
                  <w:r>
                    <w:rPr>
                      <w:color w:val="231F20"/>
                    </w:rPr>
                    <w:t>Perkins</w:t>
                  </w:r>
                  <w:r>
                    <w:rPr>
                      <w:color w:val="231F20"/>
                      <w:spacing w:val="-23"/>
                    </w:rPr>
                    <w:t> </w:t>
                  </w:r>
                  <w:r>
                    <w:rPr>
                      <w:color w:val="231F20"/>
                    </w:rPr>
                    <w:t>Address, which acknowledges the contribution of Charlie Perkins as an Aboriginal public servant whose commitment and leadership continues through initiatives</w:t>
                  </w:r>
                  <w:r>
                    <w:rPr>
                      <w:color w:val="231F20"/>
                      <w:spacing w:val="-24"/>
                    </w:rPr>
                    <w:t> </w:t>
                  </w:r>
                  <w:r>
                    <w:rPr>
                      <w:color w:val="231F20"/>
                    </w:rPr>
                    <w:t>such</w:t>
                  </w:r>
                  <w:r>
                    <w:rPr>
                      <w:color w:val="231F20"/>
                      <w:spacing w:val="-24"/>
                    </w:rPr>
                    <w:t> </w:t>
                  </w:r>
                  <w:r>
                    <w:rPr>
                      <w:color w:val="231F20"/>
                    </w:rPr>
                    <w:t>as</w:t>
                  </w:r>
                  <w:r>
                    <w:rPr>
                      <w:color w:val="231F20"/>
                      <w:spacing w:val="-23"/>
                    </w:rPr>
                    <w:t> </w:t>
                  </w:r>
                  <w:r>
                    <w:rPr>
                      <w:color w:val="231F20"/>
                    </w:rPr>
                    <w:t>the</w:t>
                  </w:r>
                  <w:r>
                    <w:rPr>
                      <w:color w:val="231F20"/>
                      <w:spacing w:val="-24"/>
                    </w:rPr>
                    <w:t> </w:t>
                  </w:r>
                  <w:r>
                    <w:rPr>
                      <w:color w:val="231F20"/>
                    </w:rPr>
                    <w:t>Charlie</w:t>
                  </w:r>
                  <w:r>
                    <w:rPr>
                      <w:color w:val="231F20"/>
                      <w:spacing w:val="-23"/>
                    </w:rPr>
                    <w:t> </w:t>
                  </w:r>
                  <w:r>
                    <w:rPr>
                      <w:color w:val="231F20"/>
                    </w:rPr>
                    <w:t>Perkins</w:t>
                  </w:r>
                  <w:r>
                    <w:rPr>
                      <w:color w:val="231F20"/>
                      <w:spacing w:val="-24"/>
                    </w:rPr>
                    <w:t> </w:t>
                  </w:r>
                  <w:r>
                    <w:rPr>
                      <w:color w:val="231F20"/>
                    </w:rPr>
                    <w:t>Scholarship. Smith drew on her own experiences as a Charlie Perkins</w:t>
                  </w:r>
                  <w:r>
                    <w:rPr>
                      <w:color w:val="231F20"/>
                      <w:spacing w:val="-25"/>
                    </w:rPr>
                    <w:t> </w:t>
                  </w:r>
                  <w:r>
                    <w:rPr>
                      <w:color w:val="231F20"/>
                    </w:rPr>
                    <w:t>scholar</w:t>
                  </w:r>
                  <w:r>
                    <w:rPr>
                      <w:color w:val="231F20"/>
                      <w:spacing w:val="-24"/>
                    </w:rPr>
                    <w:t> </w:t>
                  </w:r>
                  <w:r>
                    <w:rPr>
                      <w:color w:val="231F20"/>
                    </w:rPr>
                    <w:t>and</w:t>
                  </w:r>
                  <w:r>
                    <w:rPr>
                      <w:color w:val="231F20"/>
                      <w:spacing w:val="-24"/>
                    </w:rPr>
                    <w:t> </w:t>
                  </w:r>
                  <w:r>
                    <w:rPr>
                      <w:color w:val="231F20"/>
                    </w:rPr>
                    <w:t>a</w:t>
                  </w:r>
                  <w:r>
                    <w:rPr>
                      <w:color w:val="231F20"/>
                      <w:spacing w:val="-24"/>
                    </w:rPr>
                    <w:t> </w:t>
                  </w:r>
                  <w:r>
                    <w:rPr>
                      <w:color w:val="231F20"/>
                    </w:rPr>
                    <w:t>Wiradjuri</w:t>
                  </w:r>
                  <w:r>
                    <w:rPr>
                      <w:color w:val="231F20"/>
                      <w:spacing w:val="-25"/>
                    </w:rPr>
                    <w:t> </w:t>
                  </w:r>
                  <w:r>
                    <w:rPr>
                      <w:color w:val="231F20"/>
                    </w:rPr>
                    <w:t>woman,</w:t>
                  </w:r>
                  <w:r>
                    <w:rPr>
                      <w:color w:val="231F20"/>
                      <w:spacing w:val="-24"/>
                    </w:rPr>
                    <w:t> </w:t>
                  </w:r>
                  <w:r>
                    <w:rPr>
                      <w:color w:val="231F20"/>
                    </w:rPr>
                    <w:t>discussing exceptional performance among Aboriginal and </w:t>
                  </w:r>
                  <w:r>
                    <w:rPr>
                      <w:color w:val="231F20"/>
                      <w:spacing w:val="-5"/>
                    </w:rPr>
                    <w:t>Torres</w:t>
                  </w:r>
                  <w:r>
                    <w:rPr>
                      <w:color w:val="231F20"/>
                      <w:spacing w:val="-22"/>
                    </w:rPr>
                    <w:t> </w:t>
                  </w:r>
                  <w:r>
                    <w:rPr>
                      <w:color w:val="231F20"/>
                    </w:rPr>
                    <w:t>Strait</w:t>
                  </w:r>
                  <w:r>
                    <w:rPr>
                      <w:color w:val="231F20"/>
                      <w:spacing w:val="-21"/>
                    </w:rPr>
                    <w:t> </w:t>
                  </w:r>
                  <w:r>
                    <w:rPr>
                      <w:color w:val="231F20"/>
                    </w:rPr>
                    <w:t>Islander</w:t>
                  </w:r>
                  <w:r>
                    <w:rPr>
                      <w:color w:val="231F20"/>
                      <w:spacing w:val="-22"/>
                    </w:rPr>
                    <w:t> </w:t>
                  </w:r>
                  <w:r>
                    <w:rPr>
                      <w:color w:val="231F20"/>
                    </w:rPr>
                    <w:t>tertiary</w:t>
                  </w:r>
                  <w:r>
                    <w:rPr>
                      <w:color w:val="231F20"/>
                      <w:spacing w:val="-21"/>
                    </w:rPr>
                    <w:t> </w:t>
                  </w:r>
                  <w:r>
                    <w:rPr>
                      <w:color w:val="231F20"/>
                    </w:rPr>
                    <w:t>students,</w:t>
                  </w:r>
                  <w:r>
                    <w:rPr>
                      <w:color w:val="231F20"/>
                      <w:spacing w:val="-21"/>
                    </w:rPr>
                    <w:t> </w:t>
                  </w:r>
                  <w:r>
                    <w:rPr>
                      <w:color w:val="231F20"/>
                    </w:rPr>
                    <w:t>in</w:t>
                  </w:r>
                  <w:r>
                    <w:rPr>
                      <w:color w:val="231F20"/>
                      <w:spacing w:val="-22"/>
                    </w:rPr>
                    <w:t> </w:t>
                  </w:r>
                  <w:r>
                    <w:rPr>
                      <w:color w:val="231F20"/>
                    </w:rPr>
                    <w:t>particular the</w:t>
                  </w:r>
                  <w:r>
                    <w:rPr>
                      <w:color w:val="231F20"/>
                      <w:spacing w:val="-13"/>
                    </w:rPr>
                    <w:t> </w:t>
                  </w:r>
                  <w:r>
                    <w:rPr>
                      <w:color w:val="231F20"/>
                    </w:rPr>
                    <w:t>growing</w:t>
                  </w:r>
                  <w:r>
                    <w:rPr>
                      <w:color w:val="231F20"/>
                      <w:spacing w:val="-12"/>
                    </w:rPr>
                    <w:t> </w:t>
                  </w:r>
                  <w:r>
                    <w:rPr>
                      <w:color w:val="231F20"/>
                    </w:rPr>
                    <w:t>cohort</w:t>
                  </w:r>
                  <w:r>
                    <w:rPr>
                      <w:color w:val="231F20"/>
                      <w:spacing w:val="-13"/>
                    </w:rPr>
                    <w:t> </w:t>
                  </w:r>
                  <w:r>
                    <w:rPr>
                      <w:color w:val="231F20"/>
                    </w:rPr>
                    <w:t>at</w:t>
                  </w:r>
                  <w:r>
                    <w:rPr>
                      <w:color w:val="231F20"/>
                      <w:spacing w:val="-12"/>
                    </w:rPr>
                    <w:t> </w:t>
                  </w:r>
                  <w:r>
                    <w:rPr>
                      <w:color w:val="231F20"/>
                    </w:rPr>
                    <w:t>the</w:t>
                  </w:r>
                  <w:r>
                    <w:rPr>
                      <w:color w:val="231F20"/>
                      <w:spacing w:val="-12"/>
                    </w:rPr>
                    <w:t> </w:t>
                  </w:r>
                  <w:r>
                    <w:rPr>
                      <w:color w:val="231F20"/>
                    </w:rPr>
                    <w:t>University</w:t>
                  </w:r>
                  <w:r>
                    <w:rPr>
                      <w:color w:val="231F20"/>
                      <w:spacing w:val="-13"/>
                    </w:rPr>
                    <w:t> </w:t>
                  </w:r>
                  <w:r>
                    <w:rPr>
                      <w:color w:val="231F20"/>
                    </w:rPr>
                    <w:t>of</w:t>
                  </w:r>
                  <w:r>
                    <w:rPr>
                      <w:color w:val="231F20"/>
                      <w:spacing w:val="-12"/>
                    </w:rPr>
                    <w:t> </w:t>
                  </w:r>
                  <w:r>
                    <w:rPr>
                      <w:color w:val="231F20"/>
                    </w:rPr>
                    <w:t>Cambridge and other top global</w:t>
                  </w:r>
                  <w:r>
                    <w:rPr>
                      <w:color w:val="231F20"/>
                      <w:spacing w:val="-12"/>
                    </w:rPr>
                    <w:t> </w:t>
                  </w:r>
                  <w:r>
                    <w:rPr>
                      <w:color w:val="231F20"/>
                    </w:rPr>
                    <w:t>Universities.</w:t>
                  </w:r>
                </w:p>
                <w:p>
                  <w:pPr>
                    <w:pStyle w:val="BodyText"/>
                    <w:spacing w:before="4"/>
                    <w:ind w:left="40"/>
                    <w:rPr>
                      <w:rFonts w:ascii="Times New Roman"/>
                      <w:sz w:val="17"/>
                    </w:rPr>
                  </w:pPr>
                </w:p>
              </w:txbxContent>
            </v:textbox>
            <w10:wrap type="none"/>
          </v:shape>
        </w:pict>
      </w:r>
      <w:r>
        <w:rPr/>
        <w:pict>
          <v:shape style="position:absolute;margin-left:437.035004pt;margin-top:83.705002pt;width:346.7pt;height:267pt;mso-position-horizontal-relative:page;mso-position-vertical-relative:page;z-index:-14752" type="#_x0000_t202" filled="false" stroked="false">
            <v:textbox inset="0,0,0,0">
              <w:txbxContent>
                <w:p>
                  <w:pPr>
                    <w:spacing w:before="183"/>
                    <w:ind w:left="278" w:right="0" w:firstLine="0"/>
                    <w:jc w:val="left"/>
                    <w:rPr>
                      <w:sz w:val="24"/>
                    </w:rPr>
                  </w:pPr>
                  <w:r>
                    <w:rPr>
                      <w:color w:val="00547A"/>
                      <w:w w:val="105"/>
                      <w:sz w:val="24"/>
                    </w:rPr>
                    <w:t>Mission Songs Project</w:t>
                  </w:r>
                </w:p>
                <w:p>
                  <w:pPr>
                    <w:pStyle w:val="BodyText"/>
                    <w:spacing w:line="249" w:lineRule="auto" w:before="112"/>
                    <w:ind w:left="278" w:right="322"/>
                  </w:pPr>
                  <w:r>
                    <w:rPr>
                      <w:color w:val="231F20"/>
                    </w:rPr>
                    <w:t>Conference</w:t>
                  </w:r>
                  <w:r>
                    <w:rPr>
                      <w:color w:val="231F20"/>
                      <w:spacing w:val="-18"/>
                    </w:rPr>
                    <w:t> </w:t>
                  </w:r>
                  <w:r>
                    <w:rPr>
                      <w:color w:val="231F20"/>
                    </w:rPr>
                    <w:t>delegates</w:t>
                  </w:r>
                  <w:r>
                    <w:rPr>
                      <w:color w:val="231F20"/>
                      <w:spacing w:val="-18"/>
                    </w:rPr>
                    <w:t> </w:t>
                  </w:r>
                  <w:r>
                    <w:rPr>
                      <w:color w:val="231F20"/>
                    </w:rPr>
                    <w:t>heard</w:t>
                  </w:r>
                  <w:r>
                    <w:rPr>
                      <w:color w:val="231F20"/>
                      <w:spacing w:val="-18"/>
                    </w:rPr>
                    <w:t> </w:t>
                  </w:r>
                  <w:r>
                    <w:rPr>
                      <w:color w:val="231F20"/>
                    </w:rPr>
                    <w:t>performances</w:t>
                  </w:r>
                  <w:r>
                    <w:rPr>
                      <w:color w:val="231F20"/>
                      <w:spacing w:val="-17"/>
                    </w:rPr>
                    <w:t> </w:t>
                  </w:r>
                  <w:r>
                    <w:rPr>
                      <w:color w:val="231F20"/>
                    </w:rPr>
                    <w:t>from</w:t>
                  </w:r>
                  <w:r>
                    <w:rPr>
                      <w:color w:val="231F20"/>
                      <w:spacing w:val="-18"/>
                    </w:rPr>
                    <w:t> </w:t>
                  </w:r>
                  <w:r>
                    <w:rPr>
                      <w:color w:val="231F20"/>
                    </w:rPr>
                    <w:t>the</w:t>
                  </w:r>
                  <w:r>
                    <w:rPr>
                      <w:color w:val="231F20"/>
                      <w:spacing w:val="-18"/>
                    </w:rPr>
                    <w:t> </w:t>
                  </w:r>
                  <w:r>
                    <w:rPr>
                      <w:color w:val="231F20"/>
                    </w:rPr>
                    <w:t>Mission</w:t>
                  </w:r>
                  <w:r>
                    <w:rPr>
                      <w:color w:val="231F20"/>
                      <w:spacing w:val="-18"/>
                    </w:rPr>
                    <w:t> </w:t>
                  </w:r>
                  <w:r>
                    <w:rPr>
                      <w:color w:val="231F20"/>
                    </w:rPr>
                    <w:t>Songs</w:t>
                  </w:r>
                  <w:r>
                    <w:rPr>
                      <w:color w:val="231F20"/>
                      <w:spacing w:val="-17"/>
                    </w:rPr>
                    <w:t> </w:t>
                  </w:r>
                  <w:r>
                    <w:rPr>
                      <w:color w:val="231F20"/>
                    </w:rPr>
                    <w:t>Project. Presented</w:t>
                  </w:r>
                  <w:r>
                    <w:rPr>
                      <w:color w:val="231F20"/>
                      <w:spacing w:val="-17"/>
                    </w:rPr>
                    <w:t> </w:t>
                  </w:r>
                  <w:r>
                    <w:rPr>
                      <w:color w:val="231F20"/>
                    </w:rPr>
                    <w:t>by</w:t>
                  </w:r>
                  <w:r>
                    <w:rPr>
                      <w:color w:val="231F20"/>
                      <w:spacing w:val="-17"/>
                    </w:rPr>
                    <w:t> </w:t>
                  </w:r>
                  <w:r>
                    <w:rPr>
                      <w:color w:val="231F20"/>
                    </w:rPr>
                    <w:t>Jessie</w:t>
                  </w:r>
                  <w:r>
                    <w:rPr>
                      <w:color w:val="231F20"/>
                      <w:spacing w:val="-17"/>
                    </w:rPr>
                    <w:t> </w:t>
                  </w:r>
                  <w:r>
                    <w:rPr>
                      <w:color w:val="231F20"/>
                    </w:rPr>
                    <w:t>Lloyd,</w:t>
                  </w:r>
                  <w:r>
                    <w:rPr>
                      <w:color w:val="231F20"/>
                      <w:spacing w:val="-17"/>
                    </w:rPr>
                    <w:t> </w:t>
                  </w:r>
                  <w:r>
                    <w:rPr>
                      <w:color w:val="231F20"/>
                    </w:rPr>
                    <w:t>the</w:t>
                  </w:r>
                  <w:r>
                    <w:rPr>
                      <w:color w:val="231F20"/>
                      <w:spacing w:val="-17"/>
                    </w:rPr>
                    <w:t> </w:t>
                  </w:r>
                  <w:r>
                    <w:rPr>
                      <w:color w:val="231F20"/>
                    </w:rPr>
                    <w:t>Mission</w:t>
                  </w:r>
                  <w:r>
                    <w:rPr>
                      <w:color w:val="231F20"/>
                      <w:spacing w:val="-17"/>
                    </w:rPr>
                    <w:t> </w:t>
                  </w:r>
                  <w:r>
                    <w:rPr>
                      <w:color w:val="231F20"/>
                    </w:rPr>
                    <w:t>Songs</w:t>
                  </w:r>
                  <w:r>
                    <w:rPr>
                      <w:color w:val="231F20"/>
                      <w:spacing w:val="-17"/>
                    </w:rPr>
                    <w:t> </w:t>
                  </w:r>
                  <w:r>
                    <w:rPr>
                      <w:color w:val="231F20"/>
                    </w:rPr>
                    <w:t>Project</w:t>
                  </w:r>
                  <w:r>
                    <w:rPr>
                      <w:color w:val="231F20"/>
                      <w:spacing w:val="-17"/>
                    </w:rPr>
                    <w:t> </w:t>
                  </w:r>
                  <w:r>
                    <w:rPr>
                      <w:color w:val="231F20"/>
                    </w:rPr>
                    <w:t>is</w:t>
                  </w:r>
                  <w:r>
                    <w:rPr>
                      <w:color w:val="231F20"/>
                      <w:spacing w:val="-17"/>
                    </w:rPr>
                    <w:t> </w:t>
                  </w:r>
                  <w:r>
                    <w:rPr>
                      <w:color w:val="231F20"/>
                    </w:rPr>
                    <w:t>performed</w:t>
                  </w:r>
                  <w:r>
                    <w:rPr>
                      <w:color w:val="231F20"/>
                      <w:spacing w:val="-17"/>
                    </w:rPr>
                    <w:t> </w:t>
                  </w:r>
                  <w:r>
                    <w:rPr>
                      <w:color w:val="231F20"/>
                    </w:rPr>
                    <w:t>as</w:t>
                  </w:r>
                  <w:r>
                    <w:rPr>
                      <w:color w:val="231F20"/>
                      <w:spacing w:val="-17"/>
                    </w:rPr>
                    <w:t> </w:t>
                  </w:r>
                  <w:r>
                    <w:rPr>
                      <w:color w:val="231F20"/>
                    </w:rPr>
                    <w:t>a</w:t>
                  </w:r>
                  <w:r>
                    <w:rPr>
                      <w:color w:val="231F20"/>
                      <w:spacing w:val="-17"/>
                    </w:rPr>
                    <w:t> </w:t>
                  </w:r>
                  <w:r>
                    <w:rPr>
                      <w:color w:val="231F20"/>
                      <w:spacing w:val="-4"/>
                    </w:rPr>
                    <w:t>vocal </w:t>
                  </w:r>
                  <w:r>
                    <w:rPr>
                      <w:color w:val="231F20"/>
                    </w:rPr>
                    <w:t>quartet</w:t>
                  </w:r>
                  <w:r>
                    <w:rPr>
                      <w:color w:val="231F20"/>
                      <w:spacing w:val="-16"/>
                    </w:rPr>
                    <w:t> </w:t>
                  </w:r>
                  <w:r>
                    <w:rPr>
                      <w:color w:val="231F20"/>
                    </w:rPr>
                    <w:t>with</w:t>
                  </w:r>
                  <w:r>
                    <w:rPr>
                      <w:color w:val="231F20"/>
                      <w:spacing w:val="-16"/>
                    </w:rPr>
                    <w:t> </w:t>
                  </w:r>
                  <w:r>
                    <w:rPr>
                      <w:color w:val="231F20"/>
                    </w:rPr>
                    <w:t>singers</w:t>
                  </w:r>
                  <w:r>
                    <w:rPr>
                      <w:color w:val="231F20"/>
                      <w:spacing w:val="-16"/>
                    </w:rPr>
                    <w:t> </w:t>
                  </w:r>
                  <w:r>
                    <w:rPr>
                      <w:color w:val="231F20"/>
                    </w:rPr>
                    <w:t>Deline</w:t>
                  </w:r>
                  <w:r>
                    <w:rPr>
                      <w:color w:val="231F20"/>
                      <w:spacing w:val="-16"/>
                    </w:rPr>
                    <w:t> </w:t>
                  </w:r>
                  <w:r>
                    <w:rPr>
                      <w:color w:val="231F20"/>
                    </w:rPr>
                    <w:t>Briscoe,</w:t>
                  </w:r>
                  <w:r>
                    <w:rPr>
                      <w:color w:val="231F20"/>
                      <w:spacing w:val="-15"/>
                    </w:rPr>
                    <w:t> </w:t>
                  </w:r>
                  <w:r>
                    <w:rPr>
                      <w:color w:val="231F20"/>
                    </w:rPr>
                    <w:t>Emma</w:t>
                  </w:r>
                  <w:r>
                    <w:rPr>
                      <w:color w:val="231F20"/>
                      <w:spacing w:val="-16"/>
                    </w:rPr>
                    <w:t> </w:t>
                  </w:r>
                  <w:r>
                    <w:rPr>
                      <w:color w:val="231F20"/>
                    </w:rPr>
                    <w:t>Donovan</w:t>
                  </w:r>
                  <w:r>
                    <w:rPr>
                      <w:color w:val="231F20"/>
                      <w:spacing w:val="-16"/>
                    </w:rPr>
                    <w:t> </w:t>
                  </w:r>
                  <w:r>
                    <w:rPr>
                      <w:color w:val="231F20"/>
                    </w:rPr>
                    <w:t>and</w:t>
                  </w:r>
                  <w:r>
                    <w:rPr>
                      <w:color w:val="231F20"/>
                      <w:spacing w:val="-16"/>
                    </w:rPr>
                    <w:t> </w:t>
                  </w:r>
                  <w:r>
                    <w:rPr>
                      <w:color w:val="231F20"/>
                    </w:rPr>
                    <w:t>Jessica</w:t>
                  </w:r>
                  <w:r>
                    <w:rPr>
                      <w:color w:val="231F20"/>
                      <w:spacing w:val="-15"/>
                    </w:rPr>
                    <w:t> </w:t>
                  </w:r>
                  <w:r>
                    <w:rPr>
                      <w:color w:val="231F20"/>
                    </w:rPr>
                    <w:t>Hitchcock.</w:t>
                  </w:r>
                </w:p>
                <w:p>
                  <w:pPr>
                    <w:pStyle w:val="BodyText"/>
                    <w:spacing w:line="249" w:lineRule="auto" w:before="116"/>
                    <w:ind w:left="2616" w:right="237"/>
                  </w:pPr>
                  <w:r>
                    <w:rPr>
                      <w:color w:val="231F20"/>
                    </w:rPr>
                    <w:t>Searching for the secular songs that were sung after</w:t>
                  </w:r>
                  <w:r>
                    <w:rPr>
                      <w:color w:val="231F20"/>
                      <w:spacing w:val="-16"/>
                    </w:rPr>
                    <w:t> </w:t>
                  </w:r>
                  <w:r>
                    <w:rPr>
                      <w:color w:val="231F20"/>
                    </w:rPr>
                    <w:t>church,</w:t>
                  </w:r>
                  <w:r>
                    <w:rPr>
                      <w:color w:val="231F20"/>
                      <w:spacing w:val="-15"/>
                    </w:rPr>
                    <w:t> </w:t>
                  </w:r>
                  <w:r>
                    <w:rPr>
                      <w:color w:val="231F20"/>
                    </w:rPr>
                    <w:t>the</w:t>
                  </w:r>
                  <w:r>
                    <w:rPr>
                      <w:color w:val="231F20"/>
                      <w:spacing w:val="-16"/>
                    </w:rPr>
                    <w:t> </w:t>
                  </w:r>
                  <w:r>
                    <w:rPr>
                      <w:color w:val="231F20"/>
                    </w:rPr>
                    <w:t>Mission</w:t>
                  </w:r>
                  <w:r>
                    <w:rPr>
                      <w:color w:val="231F20"/>
                      <w:spacing w:val="-15"/>
                    </w:rPr>
                    <w:t> </w:t>
                  </w:r>
                  <w:r>
                    <w:rPr>
                      <w:color w:val="231F20"/>
                    </w:rPr>
                    <w:t>Songs</w:t>
                  </w:r>
                  <w:r>
                    <w:rPr>
                      <w:color w:val="231F20"/>
                      <w:spacing w:val="-16"/>
                    </w:rPr>
                    <w:t> </w:t>
                  </w:r>
                  <w:r>
                    <w:rPr>
                      <w:color w:val="231F20"/>
                    </w:rPr>
                    <w:t>Project</w:t>
                  </w:r>
                  <w:r>
                    <w:rPr>
                      <w:color w:val="231F20"/>
                      <w:spacing w:val="-15"/>
                    </w:rPr>
                    <w:t> </w:t>
                  </w:r>
                  <w:r>
                    <w:rPr>
                      <w:color w:val="231F20"/>
                    </w:rPr>
                    <w:t>explores the day to day life on the missions, settlements and</w:t>
                  </w:r>
                  <w:r>
                    <w:rPr>
                      <w:color w:val="231F20"/>
                      <w:spacing w:val="-26"/>
                    </w:rPr>
                    <w:t> </w:t>
                  </w:r>
                  <w:r>
                    <w:rPr>
                      <w:color w:val="231F20"/>
                    </w:rPr>
                    <w:t>reserves</w:t>
                  </w:r>
                  <w:r>
                    <w:rPr>
                      <w:color w:val="231F20"/>
                      <w:spacing w:val="-25"/>
                    </w:rPr>
                    <w:t> </w:t>
                  </w:r>
                  <w:r>
                    <w:rPr>
                      <w:color w:val="231F20"/>
                    </w:rPr>
                    <w:t>through</w:t>
                  </w:r>
                  <w:r>
                    <w:rPr>
                      <w:color w:val="231F20"/>
                      <w:spacing w:val="-26"/>
                    </w:rPr>
                    <w:t> </w:t>
                  </w:r>
                  <w:r>
                    <w:rPr>
                      <w:color w:val="231F20"/>
                    </w:rPr>
                    <w:t>music.</w:t>
                  </w:r>
                  <w:r>
                    <w:rPr>
                      <w:color w:val="231F20"/>
                      <w:spacing w:val="-25"/>
                    </w:rPr>
                    <w:t> </w:t>
                  </w:r>
                  <w:r>
                    <w:rPr>
                      <w:color w:val="231F20"/>
                    </w:rPr>
                    <w:t>From</w:t>
                  </w:r>
                  <w:r>
                    <w:rPr>
                      <w:color w:val="231F20"/>
                      <w:spacing w:val="-25"/>
                    </w:rPr>
                    <w:t> </w:t>
                  </w:r>
                  <w:r>
                    <w:rPr>
                      <w:color w:val="231F20"/>
                    </w:rPr>
                    <w:t>cultural</w:t>
                  </w:r>
                  <w:r>
                    <w:rPr>
                      <w:color w:val="231F20"/>
                      <w:spacing w:val="-26"/>
                    </w:rPr>
                    <w:t> </w:t>
                  </w:r>
                  <w:r>
                    <w:rPr>
                      <w:color w:val="231F20"/>
                    </w:rPr>
                    <w:t>identity to love and loss, these rare songs consist of almost forgotten stories that can now shed light onto</w:t>
                  </w:r>
                  <w:r>
                    <w:rPr>
                      <w:color w:val="231F20"/>
                      <w:spacing w:val="-17"/>
                    </w:rPr>
                    <w:t> </w:t>
                  </w:r>
                  <w:r>
                    <w:rPr>
                      <w:color w:val="231F20"/>
                    </w:rPr>
                    <w:t>the</w:t>
                  </w:r>
                  <w:r>
                    <w:rPr>
                      <w:color w:val="231F20"/>
                      <w:spacing w:val="-17"/>
                    </w:rPr>
                    <w:t> </w:t>
                  </w:r>
                  <w:r>
                    <w:rPr>
                      <w:color w:val="231F20"/>
                    </w:rPr>
                    <w:t>history</w:t>
                  </w:r>
                  <w:r>
                    <w:rPr>
                      <w:color w:val="231F20"/>
                      <w:spacing w:val="-17"/>
                    </w:rPr>
                    <w:t> </w:t>
                  </w:r>
                  <w:r>
                    <w:rPr>
                      <w:color w:val="231F20"/>
                    </w:rPr>
                    <w:t>of</w:t>
                  </w:r>
                  <w:r>
                    <w:rPr>
                      <w:color w:val="231F20"/>
                      <w:spacing w:val="-17"/>
                    </w:rPr>
                    <w:t> </w:t>
                  </w:r>
                  <w:r>
                    <w:rPr>
                      <w:color w:val="231F20"/>
                    </w:rPr>
                    <w:t>our</w:t>
                  </w:r>
                  <w:r>
                    <w:rPr>
                      <w:color w:val="231F20"/>
                      <w:spacing w:val="-17"/>
                    </w:rPr>
                    <w:t> </w:t>
                  </w:r>
                  <w:r>
                    <w:rPr>
                      <w:color w:val="231F20"/>
                    </w:rPr>
                    <w:t>Indigenous</w:t>
                  </w:r>
                  <w:r>
                    <w:rPr>
                      <w:color w:val="231F20"/>
                      <w:spacing w:val="-17"/>
                    </w:rPr>
                    <w:t> </w:t>
                  </w:r>
                  <w:r>
                    <w:rPr>
                      <w:color w:val="231F20"/>
                    </w:rPr>
                    <w:t>elders,</w:t>
                  </w:r>
                  <w:r>
                    <w:rPr>
                      <w:color w:val="231F20"/>
                      <w:spacing w:val="-17"/>
                    </w:rPr>
                    <w:t> </w:t>
                  </w:r>
                  <w:r>
                    <w:rPr>
                      <w:color w:val="231F20"/>
                    </w:rPr>
                    <w:t>families and</w:t>
                  </w:r>
                  <w:r>
                    <w:rPr>
                      <w:color w:val="231F20"/>
                      <w:spacing w:val="-1"/>
                    </w:rPr>
                    <w:t> </w:t>
                  </w:r>
                  <w:r>
                    <w:rPr>
                      <w:color w:val="231F20"/>
                    </w:rPr>
                    <w:t>communities.</w:t>
                  </w:r>
                </w:p>
                <w:p>
                  <w:pPr>
                    <w:pStyle w:val="BodyText"/>
                    <w:spacing w:line="249" w:lineRule="auto" w:before="119"/>
                    <w:ind w:left="2616" w:right="368"/>
                  </w:pPr>
                  <w:r>
                    <w:rPr>
                      <w:color w:val="231F20"/>
                    </w:rPr>
                    <w:t>These powerful songs evoked strong emotions and</w:t>
                  </w:r>
                  <w:r>
                    <w:rPr>
                      <w:color w:val="231F20"/>
                      <w:spacing w:val="-14"/>
                    </w:rPr>
                    <w:t> </w:t>
                  </w:r>
                  <w:r>
                    <w:rPr>
                      <w:color w:val="231F20"/>
                    </w:rPr>
                    <w:t>provided</w:t>
                  </w:r>
                  <w:r>
                    <w:rPr>
                      <w:color w:val="231F20"/>
                      <w:spacing w:val="-14"/>
                    </w:rPr>
                    <w:t> </w:t>
                  </w:r>
                  <w:r>
                    <w:rPr>
                      <w:color w:val="231F20"/>
                    </w:rPr>
                    <w:t>historical</w:t>
                  </w:r>
                  <w:r>
                    <w:rPr>
                      <w:color w:val="231F20"/>
                      <w:spacing w:val="-14"/>
                    </w:rPr>
                    <w:t> </w:t>
                  </w:r>
                  <w:r>
                    <w:rPr>
                      <w:color w:val="231F20"/>
                    </w:rPr>
                    <w:t>grounding</w:t>
                  </w:r>
                  <w:r>
                    <w:rPr>
                      <w:color w:val="231F20"/>
                      <w:spacing w:val="-14"/>
                    </w:rPr>
                    <w:t> </w:t>
                  </w:r>
                  <w:r>
                    <w:rPr>
                      <w:color w:val="231F20"/>
                    </w:rPr>
                    <w:t>to</w:t>
                  </w:r>
                  <w:r>
                    <w:rPr>
                      <w:color w:val="231F20"/>
                      <w:spacing w:val="-14"/>
                    </w:rPr>
                    <w:t> </w:t>
                  </w:r>
                  <w:r>
                    <w:rPr>
                      <w:color w:val="231F20"/>
                    </w:rPr>
                    <w:t>help</w:t>
                  </w:r>
                  <w:r>
                    <w:rPr>
                      <w:color w:val="231F20"/>
                      <w:spacing w:val="-14"/>
                    </w:rPr>
                    <w:t> </w:t>
                  </w:r>
                  <w:r>
                    <w:rPr>
                      <w:color w:val="231F20"/>
                    </w:rPr>
                    <w:t>set</w:t>
                  </w:r>
                  <w:r>
                    <w:rPr>
                      <w:color w:val="231F20"/>
                      <w:spacing w:val="-14"/>
                    </w:rPr>
                    <w:t> </w:t>
                  </w:r>
                  <w:r>
                    <w:rPr>
                      <w:color w:val="231F20"/>
                      <w:spacing w:val="-6"/>
                    </w:rPr>
                    <w:t>the </w:t>
                  </w:r>
                  <w:r>
                    <w:rPr>
                      <w:color w:val="231F20"/>
                    </w:rPr>
                    <w:t>tone for the conference to</w:t>
                  </w:r>
                  <w:r>
                    <w:rPr>
                      <w:color w:val="231F20"/>
                      <w:spacing w:val="-14"/>
                    </w:rPr>
                    <w:t> </w:t>
                  </w:r>
                  <w:r>
                    <w:rPr>
                      <w:color w:val="231F20"/>
                    </w:rPr>
                    <w:t>follow.</w:t>
                  </w:r>
                </w:p>
                <w:p>
                  <w:pPr>
                    <w:pStyle w:val="BodyText"/>
                    <w:spacing w:line="249" w:lineRule="auto" w:before="116"/>
                    <w:ind w:left="278" w:right="444"/>
                  </w:pPr>
                  <w:r>
                    <w:rPr>
                      <w:color w:val="231F20"/>
                    </w:rPr>
                    <w:t>Mission</w:t>
                  </w:r>
                  <w:r>
                    <w:rPr>
                      <w:color w:val="231F20"/>
                      <w:spacing w:val="-13"/>
                    </w:rPr>
                    <w:t> </w:t>
                  </w:r>
                  <w:r>
                    <w:rPr>
                      <w:color w:val="231F20"/>
                    </w:rPr>
                    <w:t>Songs</w:t>
                  </w:r>
                  <w:r>
                    <w:rPr>
                      <w:color w:val="231F20"/>
                      <w:spacing w:val="-13"/>
                    </w:rPr>
                    <w:t> </w:t>
                  </w:r>
                  <w:r>
                    <w:rPr>
                      <w:color w:val="231F20"/>
                    </w:rPr>
                    <w:t>music</w:t>
                  </w:r>
                  <w:r>
                    <w:rPr>
                      <w:color w:val="231F20"/>
                      <w:spacing w:val="-13"/>
                    </w:rPr>
                    <w:t> </w:t>
                  </w:r>
                  <w:r>
                    <w:rPr>
                      <w:color w:val="231F20"/>
                    </w:rPr>
                    <w:t>can</w:t>
                  </w:r>
                  <w:r>
                    <w:rPr>
                      <w:color w:val="231F20"/>
                      <w:spacing w:val="-13"/>
                    </w:rPr>
                    <w:t> </w:t>
                  </w:r>
                  <w:r>
                    <w:rPr>
                      <w:color w:val="231F20"/>
                    </w:rPr>
                    <w:t>be</w:t>
                  </w:r>
                  <w:r>
                    <w:rPr>
                      <w:color w:val="231F20"/>
                      <w:spacing w:val="-13"/>
                    </w:rPr>
                    <w:t> </w:t>
                  </w:r>
                  <w:r>
                    <w:rPr>
                      <w:color w:val="231F20"/>
                    </w:rPr>
                    <w:t>heard</w:t>
                  </w:r>
                  <w:r>
                    <w:rPr>
                      <w:color w:val="231F20"/>
                      <w:spacing w:val="-13"/>
                    </w:rPr>
                    <w:t> </w:t>
                  </w:r>
                  <w:r>
                    <w:rPr>
                      <w:color w:val="231F20"/>
                    </w:rPr>
                    <w:t>in</w:t>
                  </w:r>
                  <w:r>
                    <w:rPr>
                      <w:color w:val="231F20"/>
                      <w:spacing w:val="-13"/>
                    </w:rPr>
                    <w:t> </w:t>
                  </w:r>
                  <w:r>
                    <w:rPr>
                      <w:color w:val="231F20"/>
                    </w:rPr>
                    <w:t>one</w:t>
                  </w:r>
                  <w:r>
                    <w:rPr>
                      <w:color w:val="231F20"/>
                      <w:spacing w:val="-12"/>
                    </w:rPr>
                    <w:t> </w:t>
                  </w:r>
                  <w:r>
                    <w:rPr>
                      <w:color w:val="231F20"/>
                    </w:rPr>
                    <w:t>of</w:t>
                  </w:r>
                  <w:r>
                    <w:rPr>
                      <w:color w:val="231F20"/>
                      <w:spacing w:val="-13"/>
                    </w:rPr>
                    <w:t> </w:t>
                  </w:r>
                  <w:r>
                    <w:rPr>
                      <w:color w:val="231F20"/>
                    </w:rPr>
                    <w:t>the</w:t>
                  </w:r>
                  <w:r>
                    <w:rPr>
                      <w:color w:val="231F20"/>
                      <w:spacing w:val="-13"/>
                    </w:rPr>
                    <w:t> </w:t>
                  </w:r>
                  <w:r>
                    <w:rPr>
                      <w:color w:val="231F20"/>
                    </w:rPr>
                    <w:t>videos</w:t>
                  </w:r>
                  <w:r>
                    <w:rPr>
                      <w:color w:val="231F20"/>
                      <w:spacing w:val="-13"/>
                    </w:rPr>
                    <w:t> </w:t>
                  </w:r>
                  <w:r>
                    <w:rPr>
                      <w:color w:val="231F20"/>
                    </w:rPr>
                    <w:t>from</w:t>
                  </w:r>
                  <w:r>
                    <w:rPr>
                      <w:color w:val="231F20"/>
                      <w:spacing w:val="-13"/>
                    </w:rPr>
                    <w:t> </w:t>
                  </w:r>
                  <w:r>
                    <w:rPr>
                      <w:color w:val="231F20"/>
                    </w:rPr>
                    <w:t>the</w:t>
                  </w:r>
                  <w:r>
                    <w:rPr>
                      <w:color w:val="231F20"/>
                      <w:spacing w:val="-13"/>
                    </w:rPr>
                    <w:t> </w:t>
                  </w:r>
                  <w:r>
                    <w:rPr>
                      <w:color w:val="231F20"/>
                      <w:spacing w:val="-3"/>
                    </w:rPr>
                    <w:t>conference </w:t>
                  </w:r>
                  <w:r>
                    <w:rPr>
                      <w:color w:val="231F20"/>
                    </w:rPr>
                    <w:t>(see</w:t>
                  </w:r>
                  <w:r>
                    <w:rPr>
                      <w:color w:val="231F20"/>
                      <w:spacing w:val="6"/>
                    </w:rPr>
                    <w:t> </w:t>
                  </w:r>
                  <w:hyperlink r:id="rId10">
                    <w:r>
                      <w:rPr>
                        <w:color w:val="00547A"/>
                        <w:u w:val="single" w:color="00547A"/>
                      </w:rPr>
                      <w:t>www.anzsog.edu.au/indigenous-affairs-conference</w:t>
                    </w:r>
                    <w:r>
                      <w:rPr>
                        <w:color w:val="231F20"/>
                      </w:rPr>
                      <w:t>).</w:t>
                    </w:r>
                  </w:hyperlink>
                </w:p>
                <w:p>
                  <w:pPr>
                    <w:pStyle w:val="BodyText"/>
                    <w:spacing w:before="115"/>
                    <w:ind w:left="278"/>
                  </w:pPr>
                  <w:r>
                    <w:rPr>
                      <w:color w:val="231F20"/>
                    </w:rPr>
                    <w:t>For more information about the Mission Songs Project:</w:t>
                  </w:r>
                </w:p>
                <w:p>
                  <w:pPr>
                    <w:pStyle w:val="BodyText"/>
                    <w:spacing w:before="10"/>
                    <w:ind w:left="278"/>
                  </w:pPr>
                  <w:hyperlink r:id="rId15">
                    <w:r>
                      <w:rPr>
                        <w:color w:val="00547A"/>
                        <w:w w:val="105"/>
                        <w:u w:val="single" w:color="00547A"/>
                      </w:rPr>
                      <w:t>www.missionsongsproject.com</w:t>
                    </w:r>
                  </w:hyperlink>
                </w:p>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1040" w:bottom="280" w:left="920" w:right="980"/>
        </w:sectPr>
      </w:pPr>
    </w:p>
    <w:p>
      <w:pPr>
        <w:rPr>
          <w:sz w:val="2"/>
          <w:szCs w:val="2"/>
        </w:rPr>
      </w:pPr>
      <w:r>
        <w:rPr/>
        <w:pict>
          <v:rect style="position:absolute;margin-left:0pt;margin-top:.001001pt;width:841.89pt;height:595.275pt;mso-position-horizontal-relative:page;mso-position-vertical-relative:page;z-index:-14728" filled="true" fillcolor="#f2f0e0" stroked="false">
            <v:fill type="solid"/>
            <w10:wrap type="none"/>
          </v:rect>
        </w:pict>
      </w:r>
      <w:r>
        <w:rPr/>
        <w:drawing>
          <wp:anchor distT="0" distB="0" distL="0" distR="0" allowOverlap="1" layoutInCell="1" locked="0" behindDoc="1" simplePos="0" relativeHeight="268420751">
            <wp:simplePos x="0" y="0"/>
            <wp:positionH relativeFrom="page">
              <wp:posOffset>720001</wp:posOffset>
            </wp:positionH>
            <wp:positionV relativeFrom="page">
              <wp:posOffset>4853635</wp:posOffset>
            </wp:positionV>
            <wp:extent cx="2190369" cy="2190369"/>
            <wp:effectExtent l="0" t="0" r="0" b="0"/>
            <wp:wrapNone/>
            <wp:docPr id="5" name="image10.png" descr=""/>
            <wp:cNvGraphicFramePr>
              <a:graphicFrameLocks noChangeAspect="1"/>
            </wp:cNvGraphicFramePr>
            <a:graphic>
              <a:graphicData uri="http://schemas.openxmlformats.org/drawingml/2006/picture">
                <pic:pic>
                  <pic:nvPicPr>
                    <pic:cNvPr id="6" name="image10.png"/>
                    <pic:cNvPicPr/>
                  </pic:nvPicPr>
                  <pic:blipFill>
                    <a:blip r:embed="rId16" cstate="print"/>
                    <a:stretch>
                      <a:fillRect/>
                    </a:stretch>
                  </pic:blipFill>
                  <pic:spPr>
                    <a:xfrm>
                      <a:off x="0" y="0"/>
                      <a:ext cx="2190369" cy="2190369"/>
                    </a:xfrm>
                    <a:prstGeom prst="rect">
                      <a:avLst/>
                    </a:prstGeom>
                  </pic:spPr>
                </pic:pic>
              </a:graphicData>
            </a:graphic>
          </wp:anchor>
        </w:drawing>
      </w:r>
      <w:r>
        <w:rPr/>
        <w:drawing>
          <wp:anchor distT="0" distB="0" distL="0" distR="0" allowOverlap="1" layoutInCell="1" locked="0" behindDoc="1" simplePos="0" relativeHeight="268420775">
            <wp:simplePos x="0" y="0"/>
            <wp:positionH relativeFrom="page">
              <wp:posOffset>6695999</wp:posOffset>
            </wp:positionH>
            <wp:positionV relativeFrom="page">
              <wp:posOffset>648004</wp:posOffset>
            </wp:positionV>
            <wp:extent cx="2831998" cy="2832011"/>
            <wp:effectExtent l="0" t="0" r="0" b="0"/>
            <wp:wrapNone/>
            <wp:docPr id="7" name="image11.png" descr=""/>
            <wp:cNvGraphicFramePr>
              <a:graphicFrameLocks noChangeAspect="1"/>
            </wp:cNvGraphicFramePr>
            <a:graphic>
              <a:graphicData uri="http://schemas.openxmlformats.org/drawingml/2006/picture">
                <pic:pic>
                  <pic:nvPicPr>
                    <pic:cNvPr id="8" name="image11.png"/>
                    <pic:cNvPicPr/>
                  </pic:nvPicPr>
                  <pic:blipFill>
                    <a:blip r:embed="rId17" cstate="print"/>
                    <a:stretch>
                      <a:fillRect/>
                    </a:stretch>
                  </pic:blipFill>
                  <pic:spPr>
                    <a:xfrm>
                      <a:off x="0" y="0"/>
                      <a:ext cx="2831998" cy="2832011"/>
                    </a:xfrm>
                    <a:prstGeom prst="rect">
                      <a:avLst/>
                    </a:prstGeom>
                  </pic:spPr>
                </pic:pic>
              </a:graphicData>
            </a:graphic>
          </wp:anchor>
        </w:drawing>
      </w:r>
      <w:r>
        <w:rPr/>
        <w:pict>
          <v:shape style="position:absolute;margin-left:51.894299pt;margin-top:61.813499pt;width:350.25pt;height:140.8pt;mso-position-horizontal-relative:page;mso-position-vertical-relative:page;z-index:-14656" type="#_x0000_t202" filled="false" stroked="false">
            <v:textbox inset="0,0,0,0">
              <w:txbxContent>
                <w:p>
                  <w:pPr>
                    <w:spacing w:before="23"/>
                    <w:ind w:left="76" w:right="0" w:firstLine="0"/>
                    <w:jc w:val="left"/>
                    <w:rPr>
                      <w:sz w:val="24"/>
                    </w:rPr>
                  </w:pPr>
                  <w:r>
                    <w:rPr>
                      <w:color w:val="231F20"/>
                      <w:w w:val="105"/>
                      <w:sz w:val="24"/>
                    </w:rPr>
                    <w:t>The Australian Public Service (APS) I’d like to see</w:t>
                  </w:r>
                </w:p>
                <w:p>
                  <w:pPr>
                    <w:pStyle w:val="BodyText"/>
                    <w:spacing w:line="249" w:lineRule="auto" w:before="112"/>
                    <w:ind w:left="101" w:right="452" w:hanging="19"/>
                  </w:pPr>
                  <w:r>
                    <w:rPr>
                      <w:color w:val="231F20"/>
                    </w:rPr>
                    <w:t>The</w:t>
                  </w:r>
                  <w:r>
                    <w:rPr>
                      <w:color w:val="231F20"/>
                      <w:spacing w:val="-15"/>
                    </w:rPr>
                    <w:t> </w:t>
                  </w:r>
                  <w:r>
                    <w:rPr>
                      <w:color w:val="231F20"/>
                    </w:rPr>
                    <w:t>panel</w:t>
                  </w:r>
                  <w:r>
                    <w:rPr>
                      <w:color w:val="231F20"/>
                      <w:spacing w:val="-15"/>
                    </w:rPr>
                    <w:t> </w:t>
                  </w:r>
                  <w:r>
                    <w:rPr>
                      <w:color w:val="231F20"/>
                    </w:rPr>
                    <w:t>‘The</w:t>
                  </w:r>
                  <w:r>
                    <w:rPr>
                      <w:color w:val="231F20"/>
                      <w:spacing w:val="-15"/>
                    </w:rPr>
                    <w:t> </w:t>
                  </w:r>
                  <w:r>
                    <w:rPr>
                      <w:color w:val="231F20"/>
                    </w:rPr>
                    <w:t>APS</w:t>
                  </w:r>
                  <w:r>
                    <w:rPr>
                      <w:color w:val="231F20"/>
                      <w:spacing w:val="-15"/>
                    </w:rPr>
                    <w:t> </w:t>
                  </w:r>
                  <w:r>
                    <w:rPr>
                      <w:color w:val="231F20"/>
                    </w:rPr>
                    <w:t>I’d</w:t>
                  </w:r>
                  <w:r>
                    <w:rPr>
                      <w:color w:val="231F20"/>
                      <w:spacing w:val="-15"/>
                    </w:rPr>
                    <w:t> </w:t>
                  </w:r>
                  <w:r>
                    <w:rPr>
                      <w:color w:val="231F20"/>
                    </w:rPr>
                    <w:t>like</w:t>
                  </w:r>
                  <w:r>
                    <w:rPr>
                      <w:color w:val="231F20"/>
                      <w:spacing w:val="-15"/>
                    </w:rPr>
                    <w:t> </w:t>
                  </w:r>
                  <w:r>
                    <w:rPr>
                      <w:color w:val="231F20"/>
                    </w:rPr>
                    <w:t>to</w:t>
                  </w:r>
                  <w:r>
                    <w:rPr>
                      <w:color w:val="231F20"/>
                      <w:spacing w:val="-15"/>
                    </w:rPr>
                    <w:t> </w:t>
                  </w:r>
                  <w:r>
                    <w:rPr>
                      <w:color w:val="231F20"/>
                    </w:rPr>
                    <w:t>see’</w:t>
                  </w:r>
                  <w:r>
                    <w:rPr>
                      <w:color w:val="231F20"/>
                      <w:spacing w:val="-15"/>
                    </w:rPr>
                    <w:t> </w:t>
                  </w:r>
                  <w:r>
                    <w:rPr>
                      <w:color w:val="231F20"/>
                    </w:rPr>
                    <w:t>saw</w:t>
                  </w:r>
                  <w:r>
                    <w:rPr>
                      <w:color w:val="231F20"/>
                      <w:spacing w:val="-15"/>
                    </w:rPr>
                    <w:t> </w:t>
                  </w:r>
                  <w:r>
                    <w:rPr>
                      <w:color w:val="231F20"/>
                    </w:rPr>
                    <w:t>facilitator</w:t>
                  </w:r>
                  <w:r>
                    <w:rPr>
                      <w:color w:val="231F20"/>
                      <w:spacing w:val="-15"/>
                    </w:rPr>
                    <w:t> </w:t>
                  </w:r>
                  <w:r>
                    <w:rPr>
                      <w:color w:val="231F20"/>
                    </w:rPr>
                    <w:t>Leila</w:t>
                  </w:r>
                  <w:r>
                    <w:rPr>
                      <w:color w:val="231F20"/>
                      <w:spacing w:val="-15"/>
                    </w:rPr>
                    <w:t> </w:t>
                  </w:r>
                  <w:r>
                    <w:rPr>
                      <w:color w:val="231F20"/>
                    </w:rPr>
                    <w:t>Smith</w:t>
                  </w:r>
                  <w:r>
                    <w:rPr>
                      <w:color w:val="231F20"/>
                      <w:spacing w:val="-15"/>
                    </w:rPr>
                    <w:t> </w:t>
                  </w:r>
                  <w:r>
                    <w:rPr>
                      <w:color w:val="231F20"/>
                    </w:rPr>
                    <w:t>pose</w:t>
                  </w:r>
                  <w:r>
                    <w:rPr>
                      <w:color w:val="231F20"/>
                      <w:spacing w:val="-15"/>
                    </w:rPr>
                    <w:t> </w:t>
                  </w:r>
                  <w:r>
                    <w:rPr>
                      <w:color w:val="231F20"/>
                    </w:rPr>
                    <w:t>provocative questions</w:t>
                  </w:r>
                  <w:r>
                    <w:rPr>
                      <w:color w:val="231F20"/>
                      <w:spacing w:val="-22"/>
                    </w:rPr>
                    <w:t> </w:t>
                  </w:r>
                  <w:r>
                    <w:rPr>
                      <w:color w:val="231F20"/>
                    </w:rPr>
                    <w:t>to</w:t>
                  </w:r>
                  <w:r>
                    <w:rPr>
                      <w:color w:val="231F20"/>
                      <w:spacing w:val="-22"/>
                    </w:rPr>
                    <w:t> </w:t>
                  </w:r>
                  <w:r>
                    <w:rPr>
                      <w:color w:val="231F20"/>
                    </w:rPr>
                    <w:t>Brendan</w:t>
                  </w:r>
                  <w:r>
                    <w:rPr>
                      <w:color w:val="231F20"/>
                      <w:spacing w:val="-22"/>
                    </w:rPr>
                    <w:t> </w:t>
                  </w:r>
                  <w:r>
                    <w:rPr>
                      <w:color w:val="231F20"/>
                    </w:rPr>
                    <w:t>Thomas,</w:t>
                  </w:r>
                  <w:r>
                    <w:rPr>
                      <w:color w:val="231F20"/>
                      <w:spacing w:val="-22"/>
                    </w:rPr>
                    <w:t> </w:t>
                  </w:r>
                  <w:r>
                    <w:rPr>
                      <w:color w:val="231F20"/>
                    </w:rPr>
                    <w:t>CEO</w:t>
                  </w:r>
                  <w:r>
                    <w:rPr>
                      <w:color w:val="231F20"/>
                      <w:spacing w:val="-21"/>
                    </w:rPr>
                    <w:t> </w:t>
                  </w:r>
                  <w:r>
                    <w:rPr>
                      <w:color w:val="231F20"/>
                    </w:rPr>
                    <w:t>of</w:t>
                  </w:r>
                  <w:r>
                    <w:rPr>
                      <w:color w:val="231F20"/>
                      <w:spacing w:val="-22"/>
                    </w:rPr>
                    <w:t> </w:t>
                  </w:r>
                  <w:r>
                    <w:rPr>
                      <w:color w:val="231F20"/>
                    </w:rPr>
                    <w:t>Legal</w:t>
                  </w:r>
                  <w:r>
                    <w:rPr>
                      <w:color w:val="231F20"/>
                      <w:spacing w:val="-22"/>
                    </w:rPr>
                    <w:t> </w:t>
                  </w:r>
                  <w:r>
                    <w:rPr>
                      <w:color w:val="231F20"/>
                    </w:rPr>
                    <w:t>Aid</w:t>
                  </w:r>
                  <w:r>
                    <w:rPr>
                      <w:color w:val="231F20"/>
                      <w:spacing w:val="-22"/>
                    </w:rPr>
                    <w:t> </w:t>
                  </w:r>
                  <w:r>
                    <w:rPr>
                      <w:color w:val="231F20"/>
                      <w:spacing w:val="-4"/>
                    </w:rPr>
                    <w:t>NSW,</w:t>
                  </w:r>
                  <w:r>
                    <w:rPr>
                      <w:color w:val="231F20"/>
                      <w:spacing w:val="-22"/>
                    </w:rPr>
                    <w:t> </w:t>
                  </w:r>
                  <w:r>
                    <w:rPr>
                      <w:color w:val="231F20"/>
                    </w:rPr>
                    <w:t>Professor</w:t>
                  </w:r>
                  <w:r>
                    <w:rPr>
                      <w:color w:val="231F20"/>
                      <w:spacing w:val="-21"/>
                    </w:rPr>
                    <w:t> </w:t>
                  </w:r>
                  <w:r>
                    <w:rPr>
                      <w:color w:val="231F20"/>
                    </w:rPr>
                    <w:t>Steve</w:t>
                  </w:r>
                  <w:r>
                    <w:rPr>
                      <w:color w:val="231F20"/>
                      <w:spacing w:val="-22"/>
                    </w:rPr>
                    <w:t> </w:t>
                  </w:r>
                  <w:r>
                    <w:rPr>
                      <w:color w:val="231F20"/>
                    </w:rPr>
                    <w:t>Larkin, Pro Vice-Chancellor Indigenous Education and Research at the University of Newcastle</w:t>
                  </w:r>
                  <w:r>
                    <w:rPr>
                      <w:color w:val="231F20"/>
                      <w:spacing w:val="-10"/>
                    </w:rPr>
                    <w:t> </w:t>
                  </w:r>
                  <w:r>
                    <w:rPr>
                      <w:color w:val="231F20"/>
                    </w:rPr>
                    <w:t>and</w:t>
                  </w:r>
                  <w:r>
                    <w:rPr>
                      <w:color w:val="231F20"/>
                      <w:spacing w:val="-10"/>
                    </w:rPr>
                    <w:t> </w:t>
                  </w:r>
                  <w:r>
                    <w:rPr>
                      <w:color w:val="231F20"/>
                    </w:rPr>
                    <w:t>Professor</w:t>
                  </w:r>
                  <w:r>
                    <w:rPr>
                      <w:color w:val="231F20"/>
                      <w:spacing w:val="-10"/>
                    </w:rPr>
                    <w:t> </w:t>
                  </w:r>
                  <w:r>
                    <w:rPr>
                      <w:color w:val="231F20"/>
                    </w:rPr>
                    <w:t>Chris</w:t>
                  </w:r>
                  <w:r>
                    <w:rPr>
                      <w:color w:val="231F20"/>
                      <w:spacing w:val="-10"/>
                    </w:rPr>
                    <w:t> </w:t>
                  </w:r>
                  <w:r>
                    <w:rPr>
                      <w:color w:val="231F20"/>
                    </w:rPr>
                    <w:t>Sarra,</w:t>
                  </w:r>
                  <w:r>
                    <w:rPr>
                      <w:color w:val="231F20"/>
                      <w:spacing w:val="-10"/>
                    </w:rPr>
                    <w:t> </w:t>
                  </w:r>
                  <w:r>
                    <w:rPr>
                      <w:color w:val="231F20"/>
                    </w:rPr>
                    <w:t>CEO</w:t>
                  </w:r>
                  <w:r>
                    <w:rPr>
                      <w:color w:val="231F20"/>
                      <w:spacing w:val="-10"/>
                    </w:rPr>
                    <w:t> </w:t>
                  </w:r>
                  <w:r>
                    <w:rPr>
                      <w:color w:val="231F20"/>
                    </w:rPr>
                    <w:t>Stronger</w:t>
                  </w:r>
                  <w:r>
                    <w:rPr>
                      <w:color w:val="231F20"/>
                      <w:spacing w:val="-10"/>
                    </w:rPr>
                    <w:t> </w:t>
                  </w:r>
                  <w:r>
                    <w:rPr>
                      <w:color w:val="231F20"/>
                    </w:rPr>
                    <w:t>Smarter</w:t>
                  </w:r>
                  <w:r>
                    <w:rPr>
                      <w:color w:val="231F20"/>
                      <w:spacing w:val="-10"/>
                    </w:rPr>
                    <w:t> </w:t>
                  </w:r>
                  <w:r>
                    <w:rPr>
                      <w:color w:val="231F20"/>
                    </w:rPr>
                    <w:t>Institute.</w:t>
                  </w:r>
                </w:p>
                <w:p>
                  <w:pPr>
                    <w:pStyle w:val="BodyText"/>
                    <w:spacing w:line="249" w:lineRule="auto" w:before="117"/>
                    <w:ind w:left="108" w:right="11" w:hanging="3"/>
                  </w:pPr>
                  <w:r>
                    <w:rPr>
                      <w:color w:val="231F20"/>
                    </w:rPr>
                    <w:t>Brendan Thomas reminded us that we need to maintain high expectations, and remember the potential for Aboriginal and </w:t>
                  </w:r>
                  <w:r>
                    <w:rPr>
                      <w:color w:val="231F20"/>
                      <w:spacing w:val="-5"/>
                    </w:rPr>
                    <w:t>Torres </w:t>
                  </w:r>
                  <w:r>
                    <w:rPr>
                      <w:color w:val="231F20"/>
                    </w:rPr>
                    <w:t>Strait Islander public servants to have</w:t>
                  </w:r>
                  <w:r>
                    <w:rPr>
                      <w:color w:val="231F20"/>
                      <w:spacing w:val="-17"/>
                    </w:rPr>
                    <w:t> </w:t>
                  </w:r>
                  <w:r>
                    <w:rPr>
                      <w:color w:val="231F20"/>
                    </w:rPr>
                    <w:t>positive</w:t>
                  </w:r>
                  <w:r>
                    <w:rPr>
                      <w:color w:val="231F20"/>
                      <w:spacing w:val="-16"/>
                    </w:rPr>
                    <w:t> </w:t>
                  </w:r>
                  <w:r>
                    <w:rPr>
                      <w:color w:val="231F20"/>
                    </w:rPr>
                    <w:t>impacts</w:t>
                  </w:r>
                  <w:r>
                    <w:rPr>
                      <w:color w:val="231F20"/>
                      <w:spacing w:val="-16"/>
                    </w:rPr>
                    <w:t> </w:t>
                  </w:r>
                  <w:r>
                    <w:rPr>
                      <w:color w:val="231F20"/>
                    </w:rPr>
                    <w:t>and</w:t>
                  </w:r>
                  <w:r>
                    <w:rPr>
                      <w:color w:val="231F20"/>
                      <w:spacing w:val="-16"/>
                    </w:rPr>
                    <w:t> </w:t>
                  </w:r>
                  <w:r>
                    <w:rPr>
                      <w:color w:val="231F20"/>
                    </w:rPr>
                    <w:t>affect</w:t>
                  </w:r>
                  <w:r>
                    <w:rPr>
                      <w:color w:val="231F20"/>
                      <w:spacing w:val="-16"/>
                    </w:rPr>
                    <w:t> </w:t>
                  </w:r>
                  <w:r>
                    <w:rPr>
                      <w:color w:val="231F20"/>
                    </w:rPr>
                    <w:t>change.</w:t>
                  </w:r>
                  <w:r>
                    <w:rPr>
                      <w:color w:val="231F20"/>
                      <w:spacing w:val="-16"/>
                    </w:rPr>
                    <w:t> </w:t>
                  </w:r>
                  <w:r>
                    <w:rPr>
                      <w:color w:val="231F20"/>
                    </w:rPr>
                    <w:t>Thomas</w:t>
                  </w:r>
                  <w:r>
                    <w:rPr>
                      <w:color w:val="231F20"/>
                      <w:spacing w:val="-17"/>
                    </w:rPr>
                    <w:t> </w:t>
                  </w:r>
                  <w:r>
                    <w:rPr>
                      <w:color w:val="231F20"/>
                    </w:rPr>
                    <w:t>said,</w:t>
                  </w:r>
                  <w:r>
                    <w:rPr>
                      <w:color w:val="231F20"/>
                      <w:spacing w:val="-16"/>
                    </w:rPr>
                    <w:t> </w:t>
                  </w:r>
                  <w:r>
                    <w:rPr>
                      <w:color w:val="231F20"/>
                    </w:rPr>
                    <w:t>“I</w:t>
                  </w:r>
                  <w:r>
                    <w:rPr>
                      <w:color w:val="231F20"/>
                      <w:spacing w:val="-16"/>
                    </w:rPr>
                    <w:t> </w:t>
                  </w:r>
                  <w:r>
                    <w:rPr>
                      <w:color w:val="231F20"/>
                    </w:rPr>
                    <w:t>love</w:t>
                  </w:r>
                  <w:r>
                    <w:rPr>
                      <w:color w:val="231F20"/>
                      <w:spacing w:val="-16"/>
                    </w:rPr>
                    <w:t> </w:t>
                  </w:r>
                  <w:r>
                    <w:rPr>
                      <w:color w:val="231F20"/>
                    </w:rPr>
                    <w:t>being</w:t>
                  </w:r>
                  <w:r>
                    <w:rPr>
                      <w:color w:val="231F20"/>
                      <w:spacing w:val="-16"/>
                    </w:rPr>
                    <w:t> </w:t>
                  </w:r>
                  <w:r>
                    <w:rPr>
                      <w:color w:val="231F20"/>
                    </w:rPr>
                    <w:t>a</w:t>
                  </w:r>
                  <w:r>
                    <w:rPr>
                      <w:color w:val="231F20"/>
                      <w:spacing w:val="-16"/>
                    </w:rPr>
                    <w:t> </w:t>
                  </w:r>
                  <w:r>
                    <w:rPr>
                      <w:color w:val="231F20"/>
                    </w:rPr>
                    <w:t>public</w:t>
                  </w:r>
                  <w:r>
                    <w:rPr>
                      <w:color w:val="231F20"/>
                      <w:spacing w:val="-17"/>
                    </w:rPr>
                    <w:t> </w:t>
                  </w:r>
                  <w:r>
                    <w:rPr>
                      <w:color w:val="231F20"/>
                      <w:spacing w:val="-3"/>
                    </w:rPr>
                    <w:t>servant</w:t>
                  </w:r>
                </w:p>
                <w:p>
                  <w:pPr>
                    <w:pStyle w:val="BodyText"/>
                    <w:spacing w:line="249" w:lineRule="auto" w:before="2"/>
                    <w:ind w:left="108" w:right="130" w:hanging="89"/>
                  </w:pPr>
                  <w:r>
                    <w:rPr>
                      <w:color w:val="231F20"/>
                    </w:rPr>
                    <w:t>…</w:t>
                  </w:r>
                  <w:r>
                    <w:rPr>
                      <w:color w:val="231F20"/>
                      <w:spacing w:val="-9"/>
                    </w:rPr>
                    <w:t> </w:t>
                  </w:r>
                  <w:r>
                    <w:rPr>
                      <w:color w:val="231F20"/>
                    </w:rPr>
                    <w:t>the</w:t>
                  </w:r>
                  <w:r>
                    <w:rPr>
                      <w:color w:val="231F20"/>
                      <w:spacing w:val="-9"/>
                    </w:rPr>
                    <w:t> </w:t>
                  </w:r>
                  <w:r>
                    <w:rPr>
                      <w:color w:val="231F20"/>
                    </w:rPr>
                    <w:t>benefits</w:t>
                  </w:r>
                  <w:r>
                    <w:rPr>
                      <w:color w:val="231F20"/>
                      <w:spacing w:val="-9"/>
                    </w:rPr>
                    <w:t> </w:t>
                  </w:r>
                  <w:r>
                    <w:rPr>
                      <w:color w:val="231F20"/>
                    </w:rPr>
                    <w:t>of</w:t>
                  </w:r>
                  <w:r>
                    <w:rPr>
                      <w:color w:val="231F20"/>
                      <w:spacing w:val="-8"/>
                    </w:rPr>
                    <w:t> </w:t>
                  </w:r>
                  <w:r>
                    <w:rPr>
                      <w:color w:val="231F20"/>
                    </w:rPr>
                    <w:t>the</w:t>
                  </w:r>
                  <w:r>
                    <w:rPr>
                      <w:color w:val="231F20"/>
                      <w:spacing w:val="-9"/>
                    </w:rPr>
                    <w:t> </w:t>
                  </w:r>
                  <w:r>
                    <w:rPr>
                      <w:color w:val="231F20"/>
                    </w:rPr>
                    <w:t>work</w:t>
                  </w:r>
                  <w:r>
                    <w:rPr>
                      <w:color w:val="231F20"/>
                      <w:spacing w:val="-9"/>
                    </w:rPr>
                    <w:t> </w:t>
                  </w:r>
                  <w:r>
                    <w:rPr>
                      <w:color w:val="231F20"/>
                    </w:rPr>
                    <w:t>that</w:t>
                  </w:r>
                  <w:r>
                    <w:rPr>
                      <w:color w:val="231F20"/>
                      <w:spacing w:val="-9"/>
                    </w:rPr>
                    <w:t> </w:t>
                  </w:r>
                  <w:r>
                    <w:rPr>
                      <w:color w:val="231F20"/>
                    </w:rPr>
                    <w:t>we</w:t>
                  </w:r>
                  <w:r>
                    <w:rPr>
                      <w:color w:val="231F20"/>
                      <w:spacing w:val="-8"/>
                    </w:rPr>
                    <w:t> </w:t>
                  </w:r>
                  <w:r>
                    <w:rPr>
                      <w:color w:val="231F20"/>
                    </w:rPr>
                    <w:t>do</w:t>
                  </w:r>
                  <w:r>
                    <w:rPr>
                      <w:color w:val="231F20"/>
                      <w:spacing w:val="-9"/>
                    </w:rPr>
                    <w:t> </w:t>
                  </w:r>
                  <w:r>
                    <w:rPr>
                      <w:color w:val="231F20"/>
                    </w:rPr>
                    <w:t>can</w:t>
                  </w:r>
                  <w:r>
                    <w:rPr>
                      <w:color w:val="231F20"/>
                      <w:spacing w:val="-9"/>
                    </w:rPr>
                    <w:t> </w:t>
                  </w:r>
                  <w:r>
                    <w:rPr>
                      <w:color w:val="231F20"/>
                    </w:rPr>
                    <w:t>be</w:t>
                  </w:r>
                  <w:r>
                    <w:rPr>
                      <w:color w:val="231F20"/>
                      <w:spacing w:val="-8"/>
                    </w:rPr>
                    <w:t> </w:t>
                  </w:r>
                  <w:r>
                    <w:rPr>
                      <w:color w:val="231F20"/>
                    </w:rPr>
                    <w:t>profound,</w:t>
                  </w:r>
                  <w:r>
                    <w:rPr>
                      <w:color w:val="231F20"/>
                      <w:spacing w:val="-9"/>
                    </w:rPr>
                    <w:t> </w:t>
                  </w:r>
                  <w:r>
                    <w:rPr>
                      <w:color w:val="231F20"/>
                    </w:rPr>
                    <w:t>the</w:t>
                  </w:r>
                  <w:r>
                    <w:rPr>
                      <w:color w:val="231F20"/>
                      <w:spacing w:val="-9"/>
                    </w:rPr>
                    <w:t> </w:t>
                  </w:r>
                  <w:r>
                    <w:rPr>
                      <w:color w:val="231F20"/>
                    </w:rPr>
                    <w:t>difference</w:t>
                  </w:r>
                  <w:r>
                    <w:rPr>
                      <w:color w:val="231F20"/>
                      <w:spacing w:val="-9"/>
                    </w:rPr>
                    <w:t> </w:t>
                  </w:r>
                  <w:r>
                    <w:rPr>
                      <w:color w:val="231F20"/>
                    </w:rPr>
                    <w:t>we</w:t>
                  </w:r>
                  <w:r>
                    <w:rPr>
                      <w:color w:val="231F20"/>
                      <w:spacing w:val="-8"/>
                    </w:rPr>
                    <w:t> </w:t>
                  </w:r>
                  <w:r>
                    <w:rPr>
                      <w:color w:val="231F20"/>
                    </w:rPr>
                    <w:t>can</w:t>
                  </w:r>
                  <w:r>
                    <w:rPr>
                      <w:color w:val="231F20"/>
                      <w:spacing w:val="-9"/>
                    </w:rPr>
                    <w:t> </w:t>
                  </w:r>
                  <w:r>
                    <w:rPr>
                      <w:color w:val="231F20"/>
                      <w:spacing w:val="-4"/>
                    </w:rPr>
                    <w:t>make </w:t>
                  </w:r>
                  <w:r>
                    <w:rPr>
                      <w:color w:val="231F20"/>
                    </w:rPr>
                    <w:t>in</w:t>
                  </w:r>
                  <w:r>
                    <w:rPr>
                      <w:color w:val="231F20"/>
                      <w:spacing w:val="-11"/>
                    </w:rPr>
                    <w:t> </w:t>
                  </w:r>
                  <w:r>
                    <w:rPr>
                      <w:color w:val="231F20"/>
                    </w:rPr>
                    <w:t>the</w:t>
                  </w:r>
                  <w:r>
                    <w:rPr>
                      <w:color w:val="231F20"/>
                      <w:spacing w:val="-10"/>
                    </w:rPr>
                    <w:t> </w:t>
                  </w:r>
                  <w:r>
                    <w:rPr>
                      <w:color w:val="231F20"/>
                    </w:rPr>
                    <w:t>lives</w:t>
                  </w:r>
                  <w:r>
                    <w:rPr>
                      <w:color w:val="231F20"/>
                      <w:spacing w:val="-10"/>
                    </w:rPr>
                    <w:t> </w:t>
                  </w:r>
                  <w:r>
                    <w:rPr>
                      <w:color w:val="231F20"/>
                    </w:rPr>
                    <w:t>of</w:t>
                  </w:r>
                  <w:r>
                    <w:rPr>
                      <w:color w:val="231F20"/>
                      <w:spacing w:val="-10"/>
                    </w:rPr>
                    <w:t> </w:t>
                  </w:r>
                  <w:r>
                    <w:rPr>
                      <w:color w:val="231F20"/>
                    </w:rPr>
                    <w:t>people</w:t>
                  </w:r>
                  <w:r>
                    <w:rPr>
                      <w:color w:val="231F20"/>
                      <w:spacing w:val="-10"/>
                    </w:rPr>
                    <w:t> </w:t>
                  </w:r>
                  <w:r>
                    <w:rPr>
                      <w:color w:val="231F20"/>
                    </w:rPr>
                    <w:t>is</w:t>
                  </w:r>
                  <w:r>
                    <w:rPr>
                      <w:color w:val="231F20"/>
                      <w:spacing w:val="-10"/>
                    </w:rPr>
                    <w:t> </w:t>
                  </w:r>
                  <w:r>
                    <w:rPr>
                      <w:color w:val="231F20"/>
                    </w:rPr>
                    <w:t>incredible,</w:t>
                  </w:r>
                  <w:r>
                    <w:rPr>
                      <w:color w:val="231F20"/>
                      <w:spacing w:val="-10"/>
                    </w:rPr>
                    <w:t> </w:t>
                  </w:r>
                  <w:r>
                    <w:rPr>
                      <w:color w:val="231F20"/>
                    </w:rPr>
                    <w:t>and</w:t>
                  </w:r>
                  <w:r>
                    <w:rPr>
                      <w:color w:val="231F20"/>
                      <w:spacing w:val="-10"/>
                    </w:rPr>
                    <w:t> </w:t>
                  </w:r>
                  <w:r>
                    <w:rPr>
                      <w:color w:val="231F20"/>
                    </w:rPr>
                    <w:t>when</w:t>
                  </w:r>
                  <w:r>
                    <w:rPr>
                      <w:color w:val="231F20"/>
                      <w:spacing w:val="-10"/>
                    </w:rPr>
                    <w:t> </w:t>
                  </w:r>
                  <w:r>
                    <w:rPr>
                      <w:color w:val="231F20"/>
                    </w:rPr>
                    <w:t>things</w:t>
                  </w:r>
                  <w:r>
                    <w:rPr>
                      <w:color w:val="231F20"/>
                      <w:spacing w:val="-10"/>
                    </w:rPr>
                    <w:t> </w:t>
                  </w:r>
                  <w:r>
                    <w:rPr>
                      <w:color w:val="231F20"/>
                    </w:rPr>
                    <w:t>go</w:t>
                  </w:r>
                  <w:r>
                    <w:rPr>
                      <w:color w:val="231F20"/>
                      <w:spacing w:val="-10"/>
                    </w:rPr>
                    <w:t> </w:t>
                  </w:r>
                  <w:r>
                    <w:rPr>
                      <w:color w:val="231F20"/>
                    </w:rPr>
                    <w:t>well</w:t>
                  </w:r>
                  <w:r>
                    <w:rPr>
                      <w:color w:val="231F20"/>
                      <w:spacing w:val="-11"/>
                    </w:rPr>
                    <w:t> </w:t>
                  </w:r>
                  <w:r>
                    <w:rPr>
                      <w:color w:val="231F20"/>
                    </w:rPr>
                    <w:t>in</w:t>
                  </w:r>
                  <w:r>
                    <w:rPr>
                      <w:color w:val="231F20"/>
                      <w:spacing w:val="-10"/>
                    </w:rPr>
                    <w:t> </w:t>
                  </w:r>
                  <w:r>
                    <w:rPr>
                      <w:color w:val="231F20"/>
                    </w:rPr>
                    <w:t>the</w:t>
                  </w:r>
                  <w:r>
                    <w:rPr>
                      <w:color w:val="231F20"/>
                      <w:spacing w:val="-10"/>
                    </w:rPr>
                    <w:t> </w:t>
                  </w:r>
                  <w:r>
                    <w:rPr>
                      <w:color w:val="231F20"/>
                    </w:rPr>
                    <w:t>public</w:t>
                  </w:r>
                  <w:r>
                    <w:rPr>
                      <w:color w:val="231F20"/>
                      <w:spacing w:val="-10"/>
                    </w:rPr>
                    <w:t> </w:t>
                  </w:r>
                  <w:r>
                    <w:rPr>
                      <w:color w:val="231F20"/>
                    </w:rPr>
                    <w:t>sectors,</w:t>
                  </w:r>
                </w:p>
                <w:p>
                  <w:pPr>
                    <w:pStyle w:val="BodyText"/>
                    <w:spacing w:before="2"/>
                    <w:ind w:left="108"/>
                  </w:pPr>
                  <w:r>
                    <w:rPr>
                      <w:color w:val="231F20"/>
                    </w:rPr>
                    <w:t>it creates rewards that you can carry with you for the rest of your life.”</w:t>
                  </w:r>
                </w:p>
              </w:txbxContent>
            </v:textbox>
            <w10:wrap type="none"/>
          </v:shape>
        </w:pict>
      </w:r>
      <w:r>
        <w:rPr/>
        <w:pict>
          <v:shape style="position:absolute;margin-left:80.700996pt;margin-top:215.477295pt;width:286.9pt;height:67.650pt;mso-position-horizontal-relative:page;mso-position-vertical-relative:page;z-index:-14632" type="#_x0000_t202" filled="false" stroked="false">
            <v:textbox inset="0,0,0,0">
              <w:txbxContent>
                <w:p>
                  <w:pPr>
                    <w:spacing w:line="249" w:lineRule="auto" w:before="23"/>
                    <w:ind w:left="94" w:right="17" w:hanging="75"/>
                    <w:jc w:val="left"/>
                    <w:rPr>
                      <w:sz w:val="22"/>
                    </w:rPr>
                  </w:pPr>
                  <w:r>
                    <w:rPr>
                      <w:color w:val="231F20"/>
                      <w:sz w:val="22"/>
                    </w:rPr>
                    <w:t>“A major challenge for the public services is making sure that the needs of Aboriginal people are incorporated into decision-making across the sector. Too often today in the public service we still see Aboriginal policy buried down deep in the organisational chain.” – Brendan Thomas</w:t>
                  </w:r>
                </w:p>
              </w:txbxContent>
            </v:textbox>
            <w10:wrap type="none"/>
          </v:shape>
        </w:pict>
      </w:r>
      <w:r>
        <w:rPr/>
        <w:pict>
          <v:shape style="position:absolute;margin-left:423.582886pt;margin-top:289.982605pt;width:362.85pt;height:98.7pt;mso-position-horizontal-relative:page;mso-position-vertical-relative:page;z-index:-14608" type="#_x0000_t202" filled="false" stroked="false">
            <v:textbox inset="0,0,0,0">
              <w:txbxContent>
                <w:p>
                  <w:pPr>
                    <w:pStyle w:val="BodyText"/>
                    <w:ind w:left="66"/>
                  </w:pPr>
                  <w:r>
                    <w:rPr>
                      <w:color w:val="231F20"/>
                    </w:rPr>
                    <w:t>Thomas said, “Aboriginal communities are in strong positions to know how to solve</w:t>
                  </w:r>
                </w:p>
                <w:p>
                  <w:pPr>
                    <w:pStyle w:val="BodyText"/>
                    <w:spacing w:line="249" w:lineRule="auto" w:before="10"/>
                    <w:ind w:left="86" w:right="225"/>
                  </w:pPr>
                  <w:r>
                    <w:rPr>
                      <w:color w:val="231F20"/>
                    </w:rPr>
                    <w:t>a</w:t>
                  </w:r>
                  <w:r>
                    <w:rPr>
                      <w:color w:val="231F20"/>
                      <w:spacing w:val="-17"/>
                    </w:rPr>
                    <w:t> </w:t>
                  </w:r>
                  <w:r>
                    <w:rPr>
                      <w:color w:val="231F20"/>
                    </w:rPr>
                    <w:t>lot</w:t>
                  </w:r>
                  <w:r>
                    <w:rPr>
                      <w:color w:val="231F20"/>
                      <w:spacing w:val="-16"/>
                    </w:rPr>
                    <w:t> </w:t>
                  </w:r>
                  <w:r>
                    <w:rPr>
                      <w:color w:val="231F20"/>
                    </w:rPr>
                    <w:t>of</w:t>
                  </w:r>
                  <w:r>
                    <w:rPr>
                      <w:color w:val="231F20"/>
                      <w:spacing w:val="-16"/>
                    </w:rPr>
                    <w:t> </w:t>
                  </w:r>
                  <w:r>
                    <w:rPr>
                      <w:color w:val="231F20"/>
                    </w:rPr>
                    <w:t>the</w:t>
                  </w:r>
                  <w:r>
                    <w:rPr>
                      <w:color w:val="231F20"/>
                      <w:spacing w:val="-16"/>
                    </w:rPr>
                    <w:t> </w:t>
                  </w:r>
                  <w:r>
                    <w:rPr>
                      <w:color w:val="231F20"/>
                    </w:rPr>
                    <w:t>problems</w:t>
                  </w:r>
                  <w:r>
                    <w:rPr>
                      <w:color w:val="231F20"/>
                      <w:spacing w:val="-16"/>
                    </w:rPr>
                    <w:t> </w:t>
                  </w:r>
                  <w:r>
                    <w:rPr>
                      <w:color w:val="231F20"/>
                    </w:rPr>
                    <w:t>they</w:t>
                  </w:r>
                  <w:r>
                    <w:rPr>
                      <w:color w:val="231F20"/>
                      <w:spacing w:val="-16"/>
                    </w:rPr>
                    <w:t> </w:t>
                  </w:r>
                  <w:r>
                    <w:rPr>
                      <w:color w:val="231F20"/>
                    </w:rPr>
                    <w:t>have,</w:t>
                  </w:r>
                  <w:r>
                    <w:rPr>
                      <w:color w:val="231F20"/>
                      <w:spacing w:val="-16"/>
                    </w:rPr>
                    <w:t> </w:t>
                  </w:r>
                  <w:r>
                    <w:rPr>
                      <w:color w:val="231F20"/>
                    </w:rPr>
                    <w:t>and</w:t>
                  </w:r>
                  <w:r>
                    <w:rPr>
                      <w:color w:val="231F20"/>
                      <w:spacing w:val="-16"/>
                    </w:rPr>
                    <w:t> </w:t>
                  </w:r>
                  <w:r>
                    <w:rPr>
                      <w:color w:val="231F20"/>
                    </w:rPr>
                    <w:t>there</w:t>
                  </w:r>
                  <w:r>
                    <w:rPr>
                      <w:color w:val="231F20"/>
                      <w:spacing w:val="-16"/>
                    </w:rPr>
                    <w:t> </w:t>
                  </w:r>
                  <w:r>
                    <w:rPr>
                      <w:color w:val="231F20"/>
                    </w:rPr>
                    <w:t>are</w:t>
                  </w:r>
                  <w:r>
                    <w:rPr>
                      <w:color w:val="231F20"/>
                      <w:spacing w:val="-16"/>
                    </w:rPr>
                    <w:t> </w:t>
                  </w:r>
                  <w:r>
                    <w:rPr>
                      <w:color w:val="231F20"/>
                    </w:rPr>
                    <w:t>great</w:t>
                  </w:r>
                  <w:r>
                    <w:rPr>
                      <w:color w:val="231F20"/>
                      <w:spacing w:val="-16"/>
                    </w:rPr>
                    <w:t> </w:t>
                  </w:r>
                  <w:r>
                    <w:rPr>
                      <w:color w:val="231F20"/>
                    </w:rPr>
                    <w:t>opportunities</w:t>
                  </w:r>
                  <w:r>
                    <w:rPr>
                      <w:color w:val="231F20"/>
                      <w:spacing w:val="-16"/>
                    </w:rPr>
                    <w:t> </w:t>
                  </w:r>
                  <w:r>
                    <w:rPr>
                      <w:color w:val="231F20"/>
                    </w:rPr>
                    <w:t>for</w:t>
                  </w:r>
                  <w:r>
                    <w:rPr>
                      <w:color w:val="231F20"/>
                      <w:spacing w:val="-16"/>
                    </w:rPr>
                    <w:t> </w:t>
                  </w:r>
                  <w:r>
                    <w:rPr>
                      <w:color w:val="231F20"/>
                    </w:rPr>
                    <w:t>public</w:t>
                  </w:r>
                  <w:r>
                    <w:rPr>
                      <w:color w:val="231F20"/>
                      <w:spacing w:val="-16"/>
                    </w:rPr>
                    <w:t> </w:t>
                  </w:r>
                  <w:r>
                    <w:rPr>
                      <w:color w:val="231F20"/>
                    </w:rPr>
                    <w:t>agencies, public</w:t>
                  </w:r>
                  <w:r>
                    <w:rPr>
                      <w:color w:val="231F20"/>
                      <w:spacing w:val="-17"/>
                    </w:rPr>
                    <w:t> </w:t>
                  </w:r>
                  <w:r>
                    <w:rPr>
                      <w:color w:val="231F20"/>
                    </w:rPr>
                    <w:t>institutions</w:t>
                  </w:r>
                  <w:r>
                    <w:rPr>
                      <w:color w:val="231F20"/>
                      <w:spacing w:val="-16"/>
                    </w:rPr>
                    <w:t> </w:t>
                  </w:r>
                  <w:r>
                    <w:rPr>
                      <w:color w:val="231F20"/>
                    </w:rPr>
                    <w:t>and</w:t>
                  </w:r>
                  <w:r>
                    <w:rPr>
                      <w:color w:val="231F20"/>
                      <w:spacing w:val="-17"/>
                    </w:rPr>
                    <w:t> </w:t>
                  </w:r>
                  <w:r>
                    <w:rPr>
                      <w:color w:val="231F20"/>
                    </w:rPr>
                    <w:t>public</w:t>
                  </w:r>
                  <w:r>
                    <w:rPr>
                      <w:color w:val="231F20"/>
                      <w:spacing w:val="-16"/>
                    </w:rPr>
                    <w:t> </w:t>
                  </w:r>
                  <w:r>
                    <w:rPr>
                      <w:color w:val="231F20"/>
                    </w:rPr>
                    <w:t>service</w:t>
                  </w:r>
                  <w:r>
                    <w:rPr>
                      <w:color w:val="231F20"/>
                      <w:spacing w:val="-17"/>
                    </w:rPr>
                    <w:t> </w:t>
                  </w:r>
                  <w:r>
                    <w:rPr>
                      <w:color w:val="231F20"/>
                    </w:rPr>
                    <w:t>bodies</w:t>
                  </w:r>
                  <w:r>
                    <w:rPr>
                      <w:color w:val="231F20"/>
                      <w:spacing w:val="-16"/>
                    </w:rPr>
                    <w:t> </w:t>
                  </w:r>
                  <w:r>
                    <w:rPr>
                      <w:color w:val="231F20"/>
                    </w:rPr>
                    <w:t>to</w:t>
                  </w:r>
                  <w:r>
                    <w:rPr>
                      <w:color w:val="231F20"/>
                      <w:spacing w:val="-17"/>
                    </w:rPr>
                    <w:t> </w:t>
                  </w:r>
                  <w:r>
                    <w:rPr>
                      <w:color w:val="231F20"/>
                    </w:rPr>
                    <w:t>share</w:t>
                  </w:r>
                  <w:r>
                    <w:rPr>
                      <w:color w:val="231F20"/>
                      <w:spacing w:val="-16"/>
                    </w:rPr>
                    <w:t> </w:t>
                  </w:r>
                  <w:r>
                    <w:rPr>
                      <w:color w:val="231F20"/>
                    </w:rPr>
                    <w:t>decision</w:t>
                  </w:r>
                  <w:r>
                    <w:rPr>
                      <w:color w:val="231F20"/>
                      <w:spacing w:val="-16"/>
                    </w:rPr>
                    <w:t> </w:t>
                  </w:r>
                  <w:r>
                    <w:rPr>
                      <w:color w:val="231F20"/>
                    </w:rPr>
                    <w:t>making</w:t>
                  </w:r>
                  <w:r>
                    <w:rPr>
                      <w:color w:val="231F20"/>
                      <w:spacing w:val="-17"/>
                    </w:rPr>
                    <w:t> </w:t>
                  </w:r>
                  <w:r>
                    <w:rPr>
                      <w:color w:val="231F20"/>
                    </w:rPr>
                    <w:t>with</w:t>
                  </w:r>
                  <w:r>
                    <w:rPr>
                      <w:color w:val="231F20"/>
                      <w:spacing w:val="-16"/>
                    </w:rPr>
                    <w:t> </w:t>
                  </w:r>
                  <w:r>
                    <w:rPr>
                      <w:color w:val="231F20"/>
                    </w:rPr>
                    <w:t>Aboriginal communities in real and meaningful</w:t>
                  </w:r>
                  <w:r>
                    <w:rPr>
                      <w:color w:val="231F20"/>
                      <w:spacing w:val="-9"/>
                    </w:rPr>
                    <w:t> </w:t>
                  </w:r>
                  <w:r>
                    <w:rPr>
                      <w:color w:val="231F20"/>
                    </w:rPr>
                    <w:t>ways.”</w:t>
                  </w:r>
                </w:p>
                <w:p>
                  <w:pPr>
                    <w:pStyle w:val="BodyText"/>
                    <w:spacing w:line="249" w:lineRule="auto" w:before="115"/>
                    <w:ind w:firstLine="69"/>
                  </w:pPr>
                  <w:r>
                    <w:rPr>
                      <w:color w:val="231F20"/>
                    </w:rPr>
                    <w:t>Professor Chris Sarra echoed these sentiments, framing the path towards better outcomes</w:t>
                  </w:r>
                  <w:r>
                    <w:rPr>
                      <w:color w:val="231F20"/>
                      <w:spacing w:val="-12"/>
                    </w:rPr>
                    <w:t> </w:t>
                  </w:r>
                  <w:r>
                    <w:rPr>
                      <w:color w:val="231F20"/>
                    </w:rPr>
                    <w:t>around</w:t>
                  </w:r>
                  <w:r>
                    <w:rPr>
                      <w:color w:val="231F20"/>
                      <w:spacing w:val="-12"/>
                    </w:rPr>
                    <w:t> </w:t>
                  </w:r>
                  <w:r>
                    <w:rPr>
                      <w:color w:val="231F20"/>
                    </w:rPr>
                    <w:t>three</w:t>
                  </w:r>
                  <w:r>
                    <w:rPr>
                      <w:color w:val="231F20"/>
                      <w:spacing w:val="-13"/>
                    </w:rPr>
                    <w:t> </w:t>
                  </w:r>
                  <w:r>
                    <w:rPr>
                      <w:color w:val="231F20"/>
                    </w:rPr>
                    <w:t>points:</w:t>
                  </w:r>
                  <w:r>
                    <w:rPr>
                      <w:color w:val="231F20"/>
                      <w:spacing w:val="-12"/>
                    </w:rPr>
                    <w:t> </w:t>
                  </w:r>
                  <w:r>
                    <w:rPr>
                      <w:color w:val="231F20"/>
                    </w:rPr>
                    <w:t>“embrace</w:t>
                  </w:r>
                  <w:r>
                    <w:rPr>
                      <w:color w:val="231F20"/>
                      <w:spacing w:val="-12"/>
                    </w:rPr>
                    <w:t> </w:t>
                  </w:r>
                  <w:r>
                    <w:rPr>
                      <w:color w:val="231F20"/>
                    </w:rPr>
                    <w:t>our</w:t>
                  </w:r>
                  <w:r>
                    <w:rPr>
                      <w:color w:val="231F20"/>
                      <w:spacing w:val="-12"/>
                    </w:rPr>
                    <w:t> </w:t>
                  </w:r>
                  <w:r>
                    <w:rPr>
                      <w:color w:val="231F20"/>
                    </w:rPr>
                    <w:t>humanity</w:t>
                  </w:r>
                  <w:r>
                    <w:rPr>
                      <w:color w:val="231F20"/>
                      <w:spacing w:val="-12"/>
                    </w:rPr>
                    <w:t> </w:t>
                  </w:r>
                  <w:r>
                    <w:rPr>
                      <w:color w:val="231F20"/>
                    </w:rPr>
                    <w:t>and</w:t>
                  </w:r>
                  <w:r>
                    <w:rPr>
                      <w:color w:val="231F20"/>
                      <w:spacing w:val="-12"/>
                    </w:rPr>
                    <w:t> </w:t>
                  </w:r>
                  <w:r>
                    <w:rPr>
                      <w:color w:val="231F20"/>
                    </w:rPr>
                    <w:t>capacity</w:t>
                  </w:r>
                  <w:r>
                    <w:rPr>
                      <w:color w:val="231F20"/>
                      <w:spacing w:val="-12"/>
                    </w:rPr>
                    <w:t> </w:t>
                  </w:r>
                  <w:r>
                    <w:rPr>
                      <w:color w:val="231F20"/>
                    </w:rPr>
                    <w:t>to</w:t>
                  </w:r>
                  <w:r>
                    <w:rPr>
                      <w:color w:val="231F20"/>
                      <w:spacing w:val="-12"/>
                    </w:rPr>
                    <w:t> </w:t>
                  </w:r>
                  <w:r>
                    <w:rPr>
                      <w:color w:val="231F20"/>
                    </w:rPr>
                    <w:t>be</w:t>
                  </w:r>
                  <w:r>
                    <w:rPr>
                      <w:color w:val="231F20"/>
                      <w:spacing w:val="-12"/>
                    </w:rPr>
                    <w:t> </w:t>
                  </w:r>
                  <w:r>
                    <w:rPr>
                      <w:color w:val="231F20"/>
                    </w:rPr>
                    <w:t>exceptional”; “bring us policy approaches that nurture a sense of hope rather than an entrenched sense of despair”; and “do things with us not to</w:t>
                  </w:r>
                  <w:r>
                    <w:rPr>
                      <w:color w:val="231F20"/>
                      <w:spacing w:val="-10"/>
                    </w:rPr>
                    <w:t> </w:t>
                  </w:r>
                  <w:r>
                    <w:rPr>
                      <w:color w:val="231F20"/>
                    </w:rPr>
                    <w:t>us”.</w:t>
                  </w:r>
                </w:p>
              </w:txbxContent>
            </v:textbox>
            <w10:wrap type="none"/>
          </v:shape>
        </w:pict>
      </w:r>
      <w:r>
        <w:rPr/>
        <w:pict>
          <v:shape style="position:absolute;margin-left:55.5261pt;margin-top:297.970703pt;width:333.5pt;height:58.85pt;mso-position-horizontal-relative:page;mso-position-vertical-relative:page;z-index:-14584" type="#_x0000_t202" filled="false" stroked="false">
            <v:textbox inset="0,0,0,0">
              <w:txbxContent>
                <w:p>
                  <w:pPr>
                    <w:pStyle w:val="BodyText"/>
                    <w:spacing w:line="249" w:lineRule="auto"/>
                    <w:ind w:left="32" w:right="11" w:hanging="13"/>
                  </w:pPr>
                  <w:r>
                    <w:rPr>
                      <w:color w:val="231F20"/>
                    </w:rPr>
                    <w:t>Although</w:t>
                  </w:r>
                  <w:r>
                    <w:rPr>
                      <w:color w:val="231F20"/>
                      <w:spacing w:val="-19"/>
                    </w:rPr>
                    <w:t> </w:t>
                  </w:r>
                  <w:r>
                    <w:rPr>
                      <w:color w:val="231F20"/>
                    </w:rPr>
                    <w:t>there</w:t>
                  </w:r>
                  <w:r>
                    <w:rPr>
                      <w:color w:val="231F20"/>
                      <w:spacing w:val="-18"/>
                    </w:rPr>
                    <w:t> </w:t>
                  </w:r>
                  <w:r>
                    <w:rPr>
                      <w:color w:val="231F20"/>
                    </w:rPr>
                    <w:t>is</w:t>
                  </w:r>
                  <w:r>
                    <w:rPr>
                      <w:color w:val="231F20"/>
                      <w:spacing w:val="-19"/>
                    </w:rPr>
                    <w:t> </w:t>
                  </w:r>
                  <w:r>
                    <w:rPr>
                      <w:color w:val="231F20"/>
                    </w:rPr>
                    <w:t>potential</w:t>
                  </w:r>
                  <w:r>
                    <w:rPr>
                      <w:color w:val="231F20"/>
                      <w:spacing w:val="-18"/>
                    </w:rPr>
                    <w:t> </w:t>
                  </w:r>
                  <w:r>
                    <w:rPr>
                      <w:color w:val="231F20"/>
                    </w:rPr>
                    <w:t>for</w:t>
                  </w:r>
                  <w:r>
                    <w:rPr>
                      <w:color w:val="231F20"/>
                      <w:spacing w:val="-18"/>
                    </w:rPr>
                    <w:t> </w:t>
                  </w:r>
                  <w:r>
                    <w:rPr>
                      <w:color w:val="231F20"/>
                    </w:rPr>
                    <w:t>Aboriginal</w:t>
                  </w:r>
                  <w:r>
                    <w:rPr>
                      <w:color w:val="231F20"/>
                      <w:spacing w:val="-19"/>
                    </w:rPr>
                    <w:t> </w:t>
                  </w:r>
                  <w:r>
                    <w:rPr>
                      <w:color w:val="231F20"/>
                    </w:rPr>
                    <w:t>public</w:t>
                  </w:r>
                  <w:r>
                    <w:rPr>
                      <w:color w:val="231F20"/>
                      <w:spacing w:val="-18"/>
                    </w:rPr>
                    <w:t> </w:t>
                  </w:r>
                  <w:r>
                    <w:rPr>
                      <w:color w:val="231F20"/>
                    </w:rPr>
                    <w:t>servants</w:t>
                  </w:r>
                  <w:r>
                    <w:rPr>
                      <w:color w:val="231F20"/>
                      <w:spacing w:val="-18"/>
                    </w:rPr>
                    <w:t> </w:t>
                  </w:r>
                  <w:r>
                    <w:rPr>
                      <w:color w:val="231F20"/>
                    </w:rPr>
                    <w:t>to</w:t>
                  </w:r>
                  <w:r>
                    <w:rPr>
                      <w:color w:val="231F20"/>
                      <w:spacing w:val="-19"/>
                    </w:rPr>
                    <w:t> </w:t>
                  </w:r>
                  <w:r>
                    <w:rPr>
                      <w:color w:val="231F20"/>
                    </w:rPr>
                    <w:t>make</w:t>
                  </w:r>
                  <w:r>
                    <w:rPr>
                      <w:color w:val="231F20"/>
                      <w:spacing w:val="-18"/>
                    </w:rPr>
                    <w:t> </w:t>
                  </w:r>
                  <w:r>
                    <w:rPr>
                      <w:color w:val="231F20"/>
                    </w:rPr>
                    <w:t>positive</w:t>
                  </w:r>
                  <w:r>
                    <w:rPr>
                      <w:color w:val="231F20"/>
                      <w:spacing w:val="-19"/>
                    </w:rPr>
                    <w:t> </w:t>
                  </w:r>
                  <w:r>
                    <w:rPr>
                      <w:color w:val="231F20"/>
                      <w:spacing w:val="-3"/>
                    </w:rPr>
                    <w:t>change, </w:t>
                  </w:r>
                  <w:r>
                    <w:rPr>
                      <w:color w:val="231F20"/>
                    </w:rPr>
                    <w:t>there is also work that still needs to be done. Thomas explained that part of a respectful</w:t>
                  </w:r>
                  <w:r>
                    <w:rPr>
                      <w:color w:val="231F20"/>
                      <w:spacing w:val="-10"/>
                    </w:rPr>
                    <w:t> </w:t>
                  </w:r>
                  <w:r>
                    <w:rPr>
                      <w:color w:val="231F20"/>
                    </w:rPr>
                    <w:t>and</w:t>
                  </w:r>
                  <w:r>
                    <w:rPr>
                      <w:color w:val="231F20"/>
                      <w:spacing w:val="-9"/>
                    </w:rPr>
                    <w:t> </w:t>
                  </w:r>
                  <w:r>
                    <w:rPr>
                      <w:color w:val="231F20"/>
                    </w:rPr>
                    <w:t>high</w:t>
                  </w:r>
                  <w:r>
                    <w:rPr>
                      <w:color w:val="231F20"/>
                      <w:spacing w:val="-10"/>
                    </w:rPr>
                    <w:t> </w:t>
                  </w:r>
                  <w:r>
                    <w:rPr>
                      <w:color w:val="231F20"/>
                    </w:rPr>
                    <w:t>expectations</w:t>
                  </w:r>
                  <w:r>
                    <w:rPr>
                      <w:color w:val="231F20"/>
                      <w:spacing w:val="-9"/>
                    </w:rPr>
                    <w:t> </w:t>
                  </w:r>
                  <w:r>
                    <w:rPr>
                      <w:color w:val="231F20"/>
                    </w:rPr>
                    <w:t>relationship</w:t>
                  </w:r>
                  <w:r>
                    <w:rPr>
                      <w:color w:val="231F20"/>
                      <w:spacing w:val="-9"/>
                    </w:rPr>
                    <w:t> </w:t>
                  </w:r>
                  <w:r>
                    <w:rPr>
                      <w:color w:val="231F20"/>
                    </w:rPr>
                    <w:t>between</w:t>
                  </w:r>
                  <w:r>
                    <w:rPr>
                      <w:color w:val="231F20"/>
                      <w:spacing w:val="-10"/>
                    </w:rPr>
                    <w:t> </w:t>
                  </w:r>
                  <w:r>
                    <w:rPr>
                      <w:color w:val="231F20"/>
                    </w:rPr>
                    <w:t>the</w:t>
                  </w:r>
                  <w:r>
                    <w:rPr>
                      <w:color w:val="231F20"/>
                      <w:spacing w:val="-9"/>
                    </w:rPr>
                    <w:t> </w:t>
                  </w:r>
                  <w:r>
                    <w:rPr>
                      <w:color w:val="231F20"/>
                    </w:rPr>
                    <w:t>public</w:t>
                  </w:r>
                  <w:r>
                    <w:rPr>
                      <w:color w:val="231F20"/>
                      <w:spacing w:val="-9"/>
                    </w:rPr>
                    <w:t> </w:t>
                  </w:r>
                  <w:r>
                    <w:rPr>
                      <w:color w:val="231F20"/>
                    </w:rPr>
                    <w:t>sector</w:t>
                  </w:r>
                  <w:r>
                    <w:rPr>
                      <w:color w:val="231F20"/>
                      <w:spacing w:val="-10"/>
                    </w:rPr>
                    <w:t> </w:t>
                  </w:r>
                  <w:r>
                    <w:rPr>
                      <w:color w:val="231F20"/>
                    </w:rPr>
                    <w:t>and</w:t>
                  </w:r>
                </w:p>
                <w:p>
                  <w:pPr>
                    <w:pStyle w:val="BodyText"/>
                    <w:spacing w:line="249" w:lineRule="auto" w:before="3"/>
                    <w:ind w:left="30" w:right="56" w:firstLine="3"/>
                  </w:pPr>
                  <w:r>
                    <w:rPr>
                      <w:color w:val="231F20"/>
                    </w:rPr>
                    <w:t>First</w:t>
                  </w:r>
                  <w:r>
                    <w:rPr>
                      <w:color w:val="231F20"/>
                      <w:spacing w:val="-20"/>
                    </w:rPr>
                    <w:t> </w:t>
                  </w:r>
                  <w:r>
                    <w:rPr>
                      <w:color w:val="231F20"/>
                    </w:rPr>
                    <w:t>Peoples</w:t>
                  </w:r>
                  <w:r>
                    <w:rPr>
                      <w:color w:val="231F20"/>
                      <w:spacing w:val="-20"/>
                    </w:rPr>
                    <w:t> </w:t>
                  </w:r>
                  <w:r>
                    <w:rPr>
                      <w:color w:val="231F20"/>
                    </w:rPr>
                    <w:t>is</w:t>
                  </w:r>
                  <w:r>
                    <w:rPr>
                      <w:color w:val="231F20"/>
                      <w:spacing w:val="-20"/>
                    </w:rPr>
                    <w:t> </w:t>
                  </w:r>
                  <w:r>
                    <w:rPr>
                      <w:color w:val="231F20"/>
                    </w:rPr>
                    <w:t>giving</w:t>
                  </w:r>
                  <w:r>
                    <w:rPr>
                      <w:color w:val="231F20"/>
                      <w:spacing w:val="-19"/>
                    </w:rPr>
                    <w:t> </w:t>
                  </w:r>
                  <w:r>
                    <w:rPr>
                      <w:color w:val="231F20"/>
                    </w:rPr>
                    <w:t>autonomy</w:t>
                  </w:r>
                  <w:r>
                    <w:rPr>
                      <w:color w:val="231F20"/>
                      <w:spacing w:val="-20"/>
                    </w:rPr>
                    <w:t> </w:t>
                  </w:r>
                  <w:r>
                    <w:rPr>
                      <w:color w:val="231F20"/>
                    </w:rPr>
                    <w:t>and</w:t>
                  </w:r>
                  <w:r>
                    <w:rPr>
                      <w:color w:val="231F20"/>
                      <w:spacing w:val="-20"/>
                    </w:rPr>
                    <w:t> </w:t>
                  </w:r>
                  <w:r>
                    <w:rPr>
                      <w:color w:val="231F20"/>
                    </w:rPr>
                    <w:t>decision-making</w:t>
                  </w:r>
                  <w:r>
                    <w:rPr>
                      <w:color w:val="231F20"/>
                      <w:spacing w:val="-20"/>
                    </w:rPr>
                    <w:t> </w:t>
                  </w:r>
                  <w:r>
                    <w:rPr>
                      <w:color w:val="231F20"/>
                    </w:rPr>
                    <w:t>powers</w:t>
                  </w:r>
                  <w:r>
                    <w:rPr>
                      <w:color w:val="231F20"/>
                      <w:spacing w:val="-19"/>
                    </w:rPr>
                    <w:t> </w:t>
                  </w:r>
                  <w:r>
                    <w:rPr>
                      <w:color w:val="231F20"/>
                    </w:rPr>
                    <w:t>back</w:t>
                  </w:r>
                  <w:r>
                    <w:rPr>
                      <w:color w:val="231F20"/>
                      <w:spacing w:val="-20"/>
                    </w:rPr>
                    <w:t> </w:t>
                  </w:r>
                  <w:r>
                    <w:rPr>
                      <w:color w:val="231F20"/>
                    </w:rPr>
                    <w:t>to</w:t>
                  </w:r>
                  <w:r>
                    <w:rPr>
                      <w:color w:val="231F20"/>
                      <w:spacing w:val="-20"/>
                    </w:rPr>
                    <w:t> </w:t>
                  </w:r>
                  <w:r>
                    <w:rPr>
                      <w:color w:val="231F20"/>
                    </w:rPr>
                    <w:t>Aboriginal and </w:t>
                  </w:r>
                  <w:r>
                    <w:rPr>
                      <w:color w:val="231F20"/>
                      <w:spacing w:val="-5"/>
                    </w:rPr>
                    <w:t>Torres </w:t>
                  </w:r>
                  <w:r>
                    <w:rPr>
                      <w:color w:val="231F20"/>
                    </w:rPr>
                    <w:t>Strait Islander people where</w:t>
                  </w:r>
                  <w:r>
                    <w:rPr>
                      <w:color w:val="231F20"/>
                      <w:spacing w:val="-13"/>
                    </w:rPr>
                    <w:t> </w:t>
                  </w:r>
                  <w:r>
                    <w:rPr>
                      <w:color w:val="231F20"/>
                    </w:rPr>
                    <w:t>appropriate.</w:t>
                  </w:r>
                </w:p>
              </w:txbxContent>
            </v:textbox>
            <w10:wrap type="none"/>
          </v:shape>
        </w:pict>
      </w:r>
      <w:r>
        <w:rPr/>
        <w:pict>
          <v:shape style="position:absolute;margin-left:451.567108pt;margin-top:401.539703pt;width:319.2pt;height:41.25pt;mso-position-horizontal-relative:page;mso-position-vertical-relative:page;z-index:-14560" type="#_x0000_t202" filled="false" stroked="false">
            <v:textbox inset="0,0,0,0">
              <w:txbxContent>
                <w:p>
                  <w:pPr>
                    <w:spacing w:line="249" w:lineRule="auto" w:before="23"/>
                    <w:ind w:left="94" w:right="17" w:hanging="75"/>
                    <w:jc w:val="both"/>
                    <w:rPr>
                      <w:sz w:val="22"/>
                    </w:rPr>
                  </w:pPr>
                  <w:r>
                    <w:rPr>
                      <w:color w:val="231F20"/>
                      <w:sz w:val="22"/>
                    </w:rPr>
                    <w:t>“I don’t want white fellas to stand down, I want them to stand up and be in a high expectations relationship with us, where you’re held to account as much as I am.” – Professor Chris Sarra</w:t>
                  </w:r>
                </w:p>
              </w:txbxContent>
            </v:textbox>
            <w10:wrap type="none"/>
          </v:shape>
        </w:pict>
      </w:r>
      <w:r>
        <w:rPr/>
        <w:pict>
          <v:shape style="position:absolute;margin-left:423.576691pt;margin-top:457.632996pt;width:363.05pt;height:58.85pt;mso-position-horizontal-relative:page;mso-position-vertical-relative:page;z-index:-14536" type="#_x0000_t202" filled="false" stroked="false">
            <v:textbox inset="0,0,0,0">
              <w:txbxContent>
                <w:p>
                  <w:pPr>
                    <w:pStyle w:val="BodyText"/>
                    <w:spacing w:line="249" w:lineRule="auto"/>
                    <w:ind w:left="91" w:right="175" w:hanging="2"/>
                  </w:pPr>
                  <w:r>
                    <w:rPr>
                      <w:color w:val="231F20"/>
                    </w:rPr>
                    <w:t>Drawing</w:t>
                  </w:r>
                  <w:r>
                    <w:rPr>
                      <w:color w:val="231F20"/>
                      <w:spacing w:val="-22"/>
                    </w:rPr>
                    <w:t> </w:t>
                  </w:r>
                  <w:r>
                    <w:rPr>
                      <w:color w:val="231F20"/>
                    </w:rPr>
                    <w:t>on</w:t>
                  </w:r>
                  <w:r>
                    <w:rPr>
                      <w:color w:val="231F20"/>
                      <w:spacing w:val="-21"/>
                    </w:rPr>
                    <w:t> </w:t>
                  </w:r>
                  <w:r>
                    <w:rPr>
                      <w:color w:val="231F20"/>
                    </w:rPr>
                    <w:t>his</w:t>
                  </w:r>
                  <w:r>
                    <w:rPr>
                      <w:color w:val="231F20"/>
                      <w:spacing w:val="-22"/>
                    </w:rPr>
                    <w:t> </w:t>
                  </w:r>
                  <w:r>
                    <w:rPr>
                      <w:color w:val="231F20"/>
                    </w:rPr>
                    <w:t>experience</w:t>
                  </w:r>
                  <w:r>
                    <w:rPr>
                      <w:color w:val="231F20"/>
                      <w:spacing w:val="-21"/>
                    </w:rPr>
                    <w:t> </w:t>
                  </w:r>
                  <w:r>
                    <w:rPr>
                      <w:color w:val="231F20"/>
                    </w:rPr>
                    <w:t>in</w:t>
                  </w:r>
                  <w:r>
                    <w:rPr>
                      <w:color w:val="231F20"/>
                      <w:spacing w:val="-22"/>
                    </w:rPr>
                    <w:t> </w:t>
                  </w:r>
                  <w:r>
                    <w:rPr>
                      <w:color w:val="231F20"/>
                    </w:rPr>
                    <w:t>the</w:t>
                  </w:r>
                  <w:r>
                    <w:rPr>
                      <w:color w:val="231F20"/>
                      <w:spacing w:val="-21"/>
                    </w:rPr>
                    <w:t> </w:t>
                  </w:r>
                  <w:r>
                    <w:rPr>
                      <w:color w:val="231F20"/>
                    </w:rPr>
                    <w:t>public</w:t>
                  </w:r>
                  <w:r>
                    <w:rPr>
                      <w:color w:val="231F20"/>
                      <w:spacing w:val="-22"/>
                    </w:rPr>
                    <w:t> </w:t>
                  </w:r>
                  <w:r>
                    <w:rPr>
                      <w:color w:val="231F20"/>
                      <w:spacing w:val="-3"/>
                    </w:rPr>
                    <w:t>sector,</w:t>
                  </w:r>
                  <w:r>
                    <w:rPr>
                      <w:color w:val="231F20"/>
                      <w:spacing w:val="-21"/>
                    </w:rPr>
                    <w:t> </w:t>
                  </w:r>
                  <w:r>
                    <w:rPr>
                      <w:color w:val="231F20"/>
                    </w:rPr>
                    <w:t>Professor</w:t>
                  </w:r>
                  <w:r>
                    <w:rPr>
                      <w:color w:val="231F20"/>
                      <w:spacing w:val="-22"/>
                    </w:rPr>
                    <w:t> </w:t>
                  </w:r>
                  <w:r>
                    <w:rPr>
                      <w:color w:val="231F20"/>
                    </w:rPr>
                    <w:t>Larkin</w:t>
                  </w:r>
                  <w:r>
                    <w:rPr>
                      <w:color w:val="231F20"/>
                      <w:spacing w:val="-21"/>
                    </w:rPr>
                    <w:t> </w:t>
                  </w:r>
                  <w:r>
                    <w:rPr>
                      <w:color w:val="231F20"/>
                    </w:rPr>
                    <w:t>identified</w:t>
                  </w:r>
                  <w:r>
                    <w:rPr>
                      <w:color w:val="231F20"/>
                      <w:spacing w:val="-22"/>
                    </w:rPr>
                    <w:t> </w:t>
                  </w:r>
                  <w:r>
                    <w:rPr>
                      <w:color w:val="231F20"/>
                    </w:rPr>
                    <w:t>government instability</w:t>
                  </w:r>
                  <w:r>
                    <w:rPr>
                      <w:color w:val="231F20"/>
                      <w:spacing w:val="-20"/>
                    </w:rPr>
                    <w:t> </w:t>
                  </w:r>
                  <w:r>
                    <w:rPr>
                      <w:color w:val="231F20"/>
                    </w:rPr>
                    <w:t>for</w:t>
                  </w:r>
                  <w:r>
                    <w:rPr>
                      <w:color w:val="231F20"/>
                      <w:spacing w:val="-19"/>
                    </w:rPr>
                    <w:t> </w:t>
                  </w:r>
                  <w:r>
                    <w:rPr>
                      <w:color w:val="231F20"/>
                    </w:rPr>
                    <w:t>Indigenous</w:t>
                  </w:r>
                  <w:r>
                    <w:rPr>
                      <w:color w:val="231F20"/>
                      <w:spacing w:val="-20"/>
                    </w:rPr>
                    <w:t> </w:t>
                  </w:r>
                  <w:r>
                    <w:rPr>
                      <w:color w:val="231F20"/>
                    </w:rPr>
                    <w:t>agencies</w:t>
                  </w:r>
                  <w:r>
                    <w:rPr>
                      <w:color w:val="231F20"/>
                      <w:spacing w:val="-19"/>
                    </w:rPr>
                    <w:t> </w:t>
                  </w:r>
                  <w:r>
                    <w:rPr>
                      <w:color w:val="231F20"/>
                    </w:rPr>
                    <w:t>and</w:t>
                  </w:r>
                  <w:r>
                    <w:rPr>
                      <w:color w:val="231F20"/>
                      <w:spacing w:val="-19"/>
                    </w:rPr>
                    <w:t> </w:t>
                  </w:r>
                  <w:r>
                    <w:rPr>
                      <w:color w:val="231F20"/>
                    </w:rPr>
                    <w:t>programs</w:t>
                  </w:r>
                  <w:r>
                    <w:rPr>
                      <w:color w:val="231F20"/>
                      <w:spacing w:val="-20"/>
                    </w:rPr>
                    <w:t> </w:t>
                  </w:r>
                  <w:r>
                    <w:rPr>
                      <w:color w:val="231F20"/>
                    </w:rPr>
                    <w:t>as</w:t>
                  </w:r>
                  <w:r>
                    <w:rPr>
                      <w:color w:val="231F20"/>
                      <w:spacing w:val="-19"/>
                    </w:rPr>
                    <w:t> </w:t>
                  </w:r>
                  <w:r>
                    <w:rPr>
                      <w:color w:val="231F20"/>
                    </w:rPr>
                    <w:t>a</w:t>
                  </w:r>
                  <w:r>
                    <w:rPr>
                      <w:color w:val="231F20"/>
                      <w:spacing w:val="-20"/>
                    </w:rPr>
                    <w:t> </w:t>
                  </w:r>
                  <w:r>
                    <w:rPr>
                      <w:color w:val="231F20"/>
                    </w:rPr>
                    <w:t>major</w:t>
                  </w:r>
                  <w:r>
                    <w:rPr>
                      <w:color w:val="231F20"/>
                      <w:spacing w:val="-19"/>
                    </w:rPr>
                    <w:t> </w:t>
                  </w:r>
                  <w:r>
                    <w:rPr>
                      <w:color w:val="231F20"/>
                    </w:rPr>
                    <w:t>problem.</w:t>
                  </w:r>
                  <w:r>
                    <w:rPr>
                      <w:color w:val="231F20"/>
                      <w:spacing w:val="-19"/>
                    </w:rPr>
                    <w:t> </w:t>
                  </w:r>
                  <w:r>
                    <w:rPr>
                      <w:color w:val="231F20"/>
                    </w:rPr>
                    <w:t>Larkin</w:t>
                  </w:r>
                  <w:r>
                    <w:rPr>
                      <w:color w:val="231F20"/>
                      <w:spacing w:val="-20"/>
                    </w:rPr>
                    <w:t> </w:t>
                  </w:r>
                  <w:r>
                    <w:rPr>
                      <w:color w:val="231F20"/>
                    </w:rPr>
                    <w:t>called</w:t>
                  </w:r>
                  <w:r>
                    <w:rPr>
                      <w:color w:val="231F20"/>
                      <w:spacing w:val="-19"/>
                    </w:rPr>
                    <w:t> </w:t>
                  </w:r>
                  <w:r>
                    <w:rPr>
                      <w:color w:val="231F20"/>
                    </w:rPr>
                    <w:t>for</w:t>
                  </w:r>
                </w:p>
                <w:p>
                  <w:pPr>
                    <w:pStyle w:val="BodyText"/>
                    <w:spacing w:line="249" w:lineRule="auto" w:before="2"/>
                    <w:ind w:left="86" w:right="17" w:hanging="67"/>
                    <w:jc w:val="both"/>
                  </w:pPr>
                  <w:r>
                    <w:rPr>
                      <w:color w:val="231F20"/>
                    </w:rPr>
                    <w:t>“A</w:t>
                  </w:r>
                  <w:r>
                    <w:rPr>
                      <w:color w:val="231F20"/>
                      <w:spacing w:val="-17"/>
                    </w:rPr>
                    <w:t> </w:t>
                  </w:r>
                  <w:r>
                    <w:rPr>
                      <w:color w:val="231F20"/>
                    </w:rPr>
                    <w:t>bipartisan</w:t>
                  </w:r>
                  <w:r>
                    <w:rPr>
                      <w:color w:val="231F20"/>
                      <w:spacing w:val="-16"/>
                    </w:rPr>
                    <w:t> </w:t>
                  </w:r>
                  <w:r>
                    <w:rPr>
                      <w:color w:val="231F20"/>
                    </w:rPr>
                    <w:t>approach</w:t>
                  </w:r>
                  <w:r>
                    <w:rPr>
                      <w:color w:val="231F20"/>
                      <w:spacing w:val="-17"/>
                    </w:rPr>
                    <w:t> </w:t>
                  </w:r>
                  <w:r>
                    <w:rPr>
                      <w:color w:val="231F20"/>
                    </w:rPr>
                    <w:t>to</w:t>
                  </w:r>
                  <w:r>
                    <w:rPr>
                      <w:color w:val="231F20"/>
                      <w:spacing w:val="-16"/>
                    </w:rPr>
                    <w:t> </w:t>
                  </w:r>
                  <w:r>
                    <w:rPr>
                      <w:color w:val="231F20"/>
                    </w:rPr>
                    <w:t>financial</w:t>
                  </w:r>
                  <w:r>
                    <w:rPr>
                      <w:color w:val="231F20"/>
                      <w:spacing w:val="-17"/>
                    </w:rPr>
                    <w:t> </w:t>
                  </w:r>
                  <w:r>
                    <w:rPr>
                      <w:color w:val="231F20"/>
                    </w:rPr>
                    <w:t>structures</w:t>
                  </w:r>
                  <w:r>
                    <w:rPr>
                      <w:color w:val="231F20"/>
                      <w:spacing w:val="-16"/>
                    </w:rPr>
                    <w:t> </w:t>
                  </w:r>
                  <w:r>
                    <w:rPr>
                      <w:color w:val="231F20"/>
                    </w:rPr>
                    <w:t>and</w:t>
                  </w:r>
                  <w:r>
                    <w:rPr>
                      <w:color w:val="231F20"/>
                      <w:spacing w:val="-16"/>
                    </w:rPr>
                    <w:t> </w:t>
                  </w:r>
                  <w:r>
                    <w:rPr>
                      <w:color w:val="231F20"/>
                    </w:rPr>
                    <w:t>support</w:t>
                  </w:r>
                  <w:r>
                    <w:rPr>
                      <w:color w:val="231F20"/>
                      <w:spacing w:val="-17"/>
                    </w:rPr>
                    <w:t> </w:t>
                  </w:r>
                  <w:r>
                    <w:rPr>
                      <w:color w:val="231F20"/>
                    </w:rPr>
                    <w:t>for</w:t>
                  </w:r>
                  <w:r>
                    <w:rPr>
                      <w:color w:val="231F20"/>
                      <w:spacing w:val="-16"/>
                    </w:rPr>
                    <w:t> </w:t>
                  </w:r>
                  <w:r>
                    <w:rPr>
                      <w:color w:val="231F20"/>
                    </w:rPr>
                    <w:t>Aboriginal</w:t>
                  </w:r>
                  <w:r>
                    <w:rPr>
                      <w:color w:val="231F20"/>
                      <w:spacing w:val="-17"/>
                    </w:rPr>
                    <w:t> </w:t>
                  </w:r>
                  <w:r>
                    <w:rPr>
                      <w:color w:val="231F20"/>
                    </w:rPr>
                    <w:t>and</w:t>
                  </w:r>
                  <w:r>
                    <w:rPr>
                      <w:color w:val="231F20"/>
                      <w:spacing w:val="-16"/>
                    </w:rPr>
                    <w:t> </w:t>
                  </w:r>
                  <w:r>
                    <w:rPr>
                      <w:color w:val="231F20"/>
                      <w:spacing w:val="-5"/>
                    </w:rPr>
                    <w:t>Torres</w:t>
                  </w:r>
                  <w:r>
                    <w:rPr>
                      <w:color w:val="231F20"/>
                      <w:spacing w:val="-16"/>
                    </w:rPr>
                    <w:t> </w:t>
                  </w:r>
                  <w:r>
                    <w:rPr>
                      <w:color w:val="231F20"/>
                      <w:spacing w:val="-3"/>
                    </w:rPr>
                    <w:t>Strait </w:t>
                  </w:r>
                  <w:r>
                    <w:rPr>
                      <w:color w:val="231F20"/>
                    </w:rPr>
                    <w:t>Islander</w:t>
                  </w:r>
                  <w:r>
                    <w:rPr>
                      <w:color w:val="231F20"/>
                      <w:spacing w:val="-17"/>
                    </w:rPr>
                    <w:t> </w:t>
                  </w:r>
                  <w:r>
                    <w:rPr>
                      <w:color w:val="231F20"/>
                    </w:rPr>
                    <w:t>programs</w:t>
                  </w:r>
                  <w:r>
                    <w:rPr>
                      <w:color w:val="231F20"/>
                      <w:spacing w:val="-17"/>
                    </w:rPr>
                    <w:t> </w:t>
                  </w:r>
                  <w:r>
                    <w:rPr>
                      <w:color w:val="231F20"/>
                    </w:rPr>
                    <w:t>that</w:t>
                  </w:r>
                  <w:r>
                    <w:rPr>
                      <w:color w:val="231F20"/>
                      <w:spacing w:val="-16"/>
                    </w:rPr>
                    <w:t> </w:t>
                  </w:r>
                  <w:r>
                    <w:rPr>
                      <w:color w:val="231F20"/>
                    </w:rPr>
                    <w:t>goes</w:t>
                  </w:r>
                  <w:r>
                    <w:rPr>
                      <w:color w:val="231F20"/>
                      <w:spacing w:val="-17"/>
                    </w:rPr>
                    <w:t> </w:t>
                  </w:r>
                  <w:r>
                    <w:rPr>
                      <w:color w:val="231F20"/>
                    </w:rPr>
                    <w:t>beyond</w:t>
                  </w:r>
                  <w:r>
                    <w:rPr>
                      <w:color w:val="231F20"/>
                      <w:spacing w:val="-17"/>
                    </w:rPr>
                    <w:t> </w:t>
                  </w:r>
                  <w:r>
                    <w:rPr>
                      <w:color w:val="231F20"/>
                    </w:rPr>
                    <w:t>the</w:t>
                  </w:r>
                  <w:r>
                    <w:rPr>
                      <w:color w:val="231F20"/>
                      <w:spacing w:val="-16"/>
                    </w:rPr>
                    <w:t> </w:t>
                  </w:r>
                  <w:r>
                    <w:rPr>
                      <w:color w:val="231F20"/>
                    </w:rPr>
                    <w:t>electoral</w:t>
                  </w:r>
                  <w:r>
                    <w:rPr>
                      <w:color w:val="231F20"/>
                      <w:spacing w:val="-17"/>
                    </w:rPr>
                    <w:t> </w:t>
                  </w:r>
                  <w:r>
                    <w:rPr>
                      <w:color w:val="231F20"/>
                    </w:rPr>
                    <w:t>cycle.</w:t>
                  </w:r>
                  <w:r>
                    <w:rPr>
                      <w:color w:val="231F20"/>
                      <w:spacing w:val="-17"/>
                    </w:rPr>
                    <w:t> </w:t>
                  </w:r>
                  <w:r>
                    <w:rPr>
                      <w:color w:val="231F20"/>
                    </w:rPr>
                    <w:t>This</w:t>
                  </w:r>
                  <w:r>
                    <w:rPr>
                      <w:color w:val="231F20"/>
                      <w:spacing w:val="-16"/>
                    </w:rPr>
                    <w:t> </w:t>
                  </w:r>
                  <w:r>
                    <w:rPr>
                      <w:color w:val="231F20"/>
                    </w:rPr>
                    <w:t>will</w:t>
                  </w:r>
                  <w:r>
                    <w:rPr>
                      <w:color w:val="231F20"/>
                      <w:spacing w:val="-17"/>
                    </w:rPr>
                    <w:t> </w:t>
                  </w:r>
                  <w:r>
                    <w:rPr>
                      <w:color w:val="231F20"/>
                    </w:rPr>
                    <w:t>allow</w:t>
                  </w:r>
                  <w:r>
                    <w:rPr>
                      <w:color w:val="231F20"/>
                      <w:spacing w:val="-17"/>
                    </w:rPr>
                    <w:t> </w:t>
                  </w:r>
                  <w:r>
                    <w:rPr>
                      <w:color w:val="231F20"/>
                    </w:rPr>
                    <w:t>us</w:t>
                  </w:r>
                  <w:r>
                    <w:rPr>
                      <w:color w:val="231F20"/>
                      <w:spacing w:val="-16"/>
                    </w:rPr>
                    <w:t> </w:t>
                  </w:r>
                  <w:r>
                    <w:rPr>
                      <w:color w:val="231F20"/>
                    </w:rPr>
                    <w:t>to</w:t>
                  </w:r>
                  <w:r>
                    <w:rPr>
                      <w:color w:val="231F20"/>
                      <w:spacing w:val="-17"/>
                    </w:rPr>
                    <w:t> </w:t>
                  </w:r>
                  <w:r>
                    <w:rPr>
                      <w:color w:val="231F20"/>
                    </w:rPr>
                    <w:t>achieve</w:t>
                  </w:r>
                  <w:r>
                    <w:rPr>
                      <w:color w:val="231F20"/>
                      <w:spacing w:val="-16"/>
                    </w:rPr>
                    <w:t> </w:t>
                  </w:r>
                  <w:r>
                    <w:rPr>
                      <w:color w:val="231F20"/>
                    </w:rPr>
                    <w:t>the outcomes we have been set out to achieve, and do them</w:t>
                  </w:r>
                  <w:r>
                    <w:rPr>
                      <w:color w:val="231F20"/>
                      <w:spacing w:val="-25"/>
                    </w:rPr>
                    <w:t> </w:t>
                  </w:r>
                  <w:r>
                    <w:rPr>
                      <w:color w:val="231F20"/>
                    </w:rPr>
                    <w:t>well.”</w:t>
                  </w:r>
                </w:p>
              </w:txbxContent>
            </v:textbox>
            <w10:wrap type="none"/>
          </v:shape>
        </w:pict>
      </w:r>
    </w:p>
    <w:p>
      <w:pPr>
        <w:spacing w:after="0"/>
        <w:rPr>
          <w:sz w:val="2"/>
          <w:szCs w:val="2"/>
        </w:rPr>
        <w:sectPr>
          <w:pgSz w:w="16840" w:h="11910" w:orient="landscape"/>
          <w:pgMar w:top="1020" w:bottom="280" w:left="920" w:right="980"/>
        </w:sectPr>
      </w:pPr>
    </w:p>
    <w:p>
      <w:pPr>
        <w:rPr>
          <w:sz w:val="2"/>
          <w:szCs w:val="2"/>
        </w:rPr>
      </w:pPr>
      <w:r>
        <w:rPr/>
        <w:pict>
          <v:group style="position:absolute;margin-left:0pt;margin-top:103.938004pt;width:841.9pt;height:397.1pt;mso-position-horizontal-relative:page;mso-position-vertical-relative:page;z-index:-14512" coordorigin="0,2079" coordsize="16838,7942">
            <v:shape style="position:absolute;left:0;top:2078;width:16838;height:7942" coordorigin="0,2079" coordsize="16838,7942" path="m3514,2079l0,2079,0,10020,3514,10020,3514,2079m16838,2079l15704,2079,15704,10020,16838,10020,16838,2079e" filled="true" fillcolor="#c7eafb" stroked="false">
              <v:path arrowok="t"/>
              <v:fill type="solid"/>
            </v:shape>
            <v:rect style="position:absolute;left:3511;top:2078;width:12193;height:7942" filled="true" fillcolor="#e6e7e8" stroked="false">
              <v:fill type="solid"/>
            </v:rect>
            <v:shape style="position:absolute;left:3670;top:2231;width:5842;height:7565" type="#_x0000_t75" stroked="false">
              <v:imagedata r:id="rId18" o:title=""/>
            </v:shape>
            <v:shape style="position:absolute;left:9703;top:2231;width:5842;height:7565" type="#_x0000_t75" stroked="false">
              <v:imagedata r:id="rId19" o:title=""/>
            </v:shape>
            <w10:wrap type="none"/>
          </v:group>
        </w:pict>
      </w:r>
      <w:r>
        <w:rPr/>
        <w:pict>
          <v:shape style="position:absolute;margin-left:53.210098pt;margin-top:51.885201pt;width:119.35pt;height:20.8pt;mso-position-horizontal-relative:page;mso-position-vertical-relative:page;z-index:-14488" type="#_x0000_t202" filled="false" stroked="false">
            <v:textbox inset="0,0,0,0">
              <w:txbxContent>
                <w:p>
                  <w:pPr>
                    <w:spacing w:before="24"/>
                    <w:ind w:left="20" w:right="0" w:firstLine="0"/>
                    <w:jc w:val="left"/>
                    <w:rPr>
                      <w:sz w:val="32"/>
                    </w:rPr>
                  </w:pPr>
                  <w:r>
                    <w:rPr>
                      <w:color w:val="00AEEF"/>
                      <w:sz w:val="32"/>
                    </w:rPr>
                    <w:t>The Conference</w:t>
                  </w:r>
                </w:p>
              </w:txbxContent>
            </v:textbox>
            <w10:wrap type="none"/>
          </v:shape>
        </w:pict>
      </w:r>
      <w:r>
        <w:rPr/>
        <w:pict>
          <v:shape style="position:absolute;margin-left:55.691898pt;margin-top:115.227501pt;width:101.05pt;height:275.25pt;mso-position-horizontal-relative:page;mso-position-vertical-relative:page;z-index:-14464" type="#_x0000_t202" filled="false" stroked="false">
            <v:textbox inset="0,0,0,0">
              <w:txbxContent>
                <w:p>
                  <w:pPr>
                    <w:pStyle w:val="BodyText"/>
                    <w:spacing w:line="249" w:lineRule="auto" w:before="22"/>
                  </w:pPr>
                  <w:r>
                    <w:rPr>
                      <w:color w:val="231F20"/>
                      <w:w w:val="105"/>
                    </w:rPr>
                    <w:t>A visual summary of the entire conference was drawn by</w:t>
                  </w:r>
                </w:p>
                <w:p>
                  <w:pPr>
                    <w:pStyle w:val="BodyText"/>
                    <w:spacing w:line="249" w:lineRule="auto" w:before="3"/>
                  </w:pPr>
                  <w:r>
                    <w:rPr>
                      <w:color w:val="231F20"/>
                      <w:w w:val="105"/>
                    </w:rPr>
                    <w:t>Hailey Langsdorf from 3rdView Consulting.</w:t>
                  </w:r>
                </w:p>
                <w:p>
                  <w:pPr>
                    <w:pStyle w:val="BodyText"/>
                    <w:spacing w:line="249" w:lineRule="auto" w:before="115"/>
                    <w:ind w:right="152"/>
                  </w:pPr>
                  <w:r>
                    <w:rPr>
                      <w:color w:val="231F20"/>
                    </w:rPr>
                    <w:t>Our speakers, though acknowledging the challenges</w:t>
                  </w:r>
                  <w:r>
                    <w:rPr>
                      <w:color w:val="231F20"/>
                      <w:spacing w:val="-17"/>
                    </w:rPr>
                    <w:t> </w:t>
                  </w:r>
                  <w:r>
                    <w:rPr>
                      <w:color w:val="231F20"/>
                    </w:rPr>
                    <w:t>of</w:t>
                  </w:r>
                  <w:r>
                    <w:rPr>
                      <w:color w:val="231F20"/>
                      <w:spacing w:val="-16"/>
                    </w:rPr>
                    <w:t> </w:t>
                  </w:r>
                  <w:r>
                    <w:rPr>
                      <w:color w:val="231F20"/>
                    </w:rPr>
                    <w:t>the</w:t>
                  </w:r>
                  <w:r>
                    <w:rPr>
                      <w:color w:val="231F20"/>
                      <w:spacing w:val="-16"/>
                    </w:rPr>
                    <w:t> </w:t>
                  </w:r>
                  <w:r>
                    <w:rPr>
                      <w:color w:val="231F20"/>
                      <w:spacing w:val="-4"/>
                    </w:rPr>
                    <w:t>past, </w:t>
                  </w:r>
                  <w:r>
                    <w:rPr>
                      <w:color w:val="231F20"/>
                    </w:rPr>
                    <w:t>looked optimistically at</w:t>
                  </w:r>
                  <w:r>
                    <w:rPr>
                      <w:color w:val="231F20"/>
                      <w:spacing w:val="-11"/>
                    </w:rPr>
                    <w:t> </w:t>
                  </w:r>
                  <w:r>
                    <w:rPr>
                      <w:color w:val="231F20"/>
                    </w:rPr>
                    <w:t>the</w:t>
                  </w:r>
                  <w:r>
                    <w:rPr>
                      <w:color w:val="231F20"/>
                      <w:spacing w:val="-10"/>
                    </w:rPr>
                    <w:t> </w:t>
                  </w:r>
                  <w:r>
                    <w:rPr>
                      <w:color w:val="231F20"/>
                    </w:rPr>
                    <w:t>path</w:t>
                  </w:r>
                  <w:r>
                    <w:rPr>
                      <w:color w:val="231F20"/>
                      <w:spacing w:val="-11"/>
                    </w:rPr>
                    <w:t> </w:t>
                  </w:r>
                  <w:r>
                    <w:rPr>
                      <w:color w:val="231F20"/>
                    </w:rPr>
                    <w:t>for</w:t>
                  </w:r>
                  <w:r>
                    <w:rPr>
                      <w:color w:val="231F20"/>
                      <w:spacing w:val="-10"/>
                    </w:rPr>
                    <w:t> </w:t>
                  </w:r>
                  <w:r>
                    <w:rPr>
                      <w:color w:val="231F20"/>
                    </w:rPr>
                    <w:t>positive transformation in the public administration of Indigenous</w:t>
                  </w:r>
                  <w:r>
                    <w:rPr>
                      <w:color w:val="231F20"/>
                      <w:spacing w:val="-32"/>
                    </w:rPr>
                    <w:t> </w:t>
                  </w:r>
                  <w:r>
                    <w:rPr>
                      <w:color w:val="231F20"/>
                    </w:rPr>
                    <w:t>affairs.</w:t>
                  </w:r>
                </w:p>
                <w:p>
                  <w:pPr>
                    <w:pStyle w:val="BodyText"/>
                    <w:spacing w:line="249" w:lineRule="auto" w:before="119"/>
                    <w:ind w:right="119"/>
                  </w:pPr>
                  <w:r>
                    <w:rPr>
                      <w:color w:val="231F20"/>
                    </w:rPr>
                    <w:t>One message came through clearly: it is the public </w:t>
                  </w:r>
                  <w:r>
                    <w:rPr>
                      <w:color w:val="231F20"/>
                      <w:spacing w:val="-3"/>
                    </w:rPr>
                    <w:t>sector, </w:t>
                  </w:r>
                  <w:r>
                    <w:rPr>
                      <w:color w:val="231F20"/>
                    </w:rPr>
                    <w:t>not Aboriginal and </w:t>
                  </w:r>
                  <w:r>
                    <w:rPr>
                      <w:color w:val="231F20"/>
                      <w:spacing w:val="-5"/>
                    </w:rPr>
                    <w:t>Torres </w:t>
                  </w:r>
                  <w:r>
                    <w:rPr>
                      <w:color w:val="231F20"/>
                    </w:rPr>
                    <w:t>Strait</w:t>
                  </w:r>
                  <w:r>
                    <w:rPr>
                      <w:color w:val="231F20"/>
                      <w:spacing w:val="-29"/>
                    </w:rPr>
                    <w:t> </w:t>
                  </w:r>
                  <w:r>
                    <w:rPr>
                      <w:color w:val="231F20"/>
                    </w:rPr>
                    <w:t>Islander</w:t>
                  </w:r>
                  <w:r>
                    <w:rPr>
                      <w:color w:val="231F20"/>
                      <w:spacing w:val="-29"/>
                    </w:rPr>
                    <w:t> </w:t>
                  </w:r>
                  <w:r>
                    <w:rPr>
                      <w:color w:val="231F20"/>
                      <w:spacing w:val="-3"/>
                    </w:rPr>
                    <w:t>peoples, </w:t>
                  </w:r>
                  <w:r>
                    <w:rPr>
                      <w:color w:val="231F20"/>
                    </w:rPr>
                    <w:t>that must change practice, culture and the relational basis of its interactions</w:t>
                  </w:r>
                  <w:r>
                    <w:rPr>
                      <w:color w:val="231F20"/>
                      <w:spacing w:val="-11"/>
                    </w:rPr>
                    <w:t> </w:t>
                  </w:r>
                  <w:r>
                    <w:rPr>
                      <w:color w:val="231F20"/>
                    </w:rPr>
                    <w:t>with</w:t>
                  </w:r>
                </w:p>
                <w:p>
                  <w:pPr>
                    <w:pStyle w:val="BodyText"/>
                    <w:spacing w:before="7"/>
                  </w:pPr>
                  <w:r>
                    <w:rPr>
                      <w:color w:val="231F20"/>
                      <w:w w:val="95"/>
                    </w:rPr>
                    <w:t>Australia’s First Peoples.</w:t>
                  </w:r>
                </w:p>
              </w:txbxContent>
            </v:textbox>
            <w10:wrap type="none"/>
          </v:shape>
        </w:pict>
      </w:r>
      <w:r>
        <w:rPr/>
        <w:pict>
          <v:shape style="position:absolute;margin-left:0pt;margin-top:103.938004pt;width:175.6pt;height:397.1pt;mso-position-horizontal-relative:page;mso-position-vertical-relative:page;z-index:-14440" type="#_x0000_t202" filled="false" stroked="false">
            <v:textbox inset="0,0,0,0">
              <w:txbxContent>
                <w:p>
                  <w:pPr>
                    <w:pStyle w:val="BodyText"/>
                    <w:spacing w:before="4"/>
                    <w:ind w:left="40"/>
                    <w:rPr>
                      <w:rFonts w:ascii="Times New Roman"/>
                      <w:sz w:val="17"/>
                    </w:rPr>
                  </w:pPr>
                </w:p>
              </w:txbxContent>
            </v:textbox>
            <w10:wrap type="none"/>
          </v:shape>
        </w:pict>
      </w:r>
      <w:r>
        <w:rPr/>
        <w:pict>
          <v:shape style="position:absolute;margin-left:175.595993pt;margin-top:103.938004pt;width:609.65pt;height:397.1pt;mso-position-horizontal-relative:page;mso-position-vertical-relative:page;z-index:-14416" type="#_x0000_t202" filled="false" stroked="false">
            <v:textbox inset="0,0,0,0">
              <w:txbxContent>
                <w:p>
                  <w:pPr>
                    <w:pStyle w:val="BodyText"/>
                    <w:spacing w:before="4"/>
                    <w:ind w:left="40"/>
                    <w:rPr>
                      <w:rFonts w:ascii="Times New Roman"/>
                      <w:sz w:val="17"/>
                    </w:rPr>
                  </w:pPr>
                </w:p>
              </w:txbxContent>
            </v:textbox>
            <w10:wrap type="none"/>
          </v:shape>
        </w:pict>
      </w:r>
      <w:r>
        <w:rPr/>
        <w:pict>
          <v:shape style="position:absolute;margin-left:785.197021pt;margin-top:103.938004pt;width:56.7pt;height:397.1pt;mso-position-horizontal-relative:page;mso-position-vertical-relative:page;z-index:-14392" type="#_x0000_t202" filled="false" stroked="false">
            <v:textbox inset="0,0,0,0">
              <w:txbxContent>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1040" w:bottom="280" w:left="920" w:right="980"/>
        </w:sectPr>
      </w:pPr>
    </w:p>
    <w:p>
      <w:pPr>
        <w:rPr>
          <w:sz w:val="2"/>
          <w:szCs w:val="2"/>
        </w:rPr>
      </w:pPr>
      <w:r>
        <w:rPr/>
        <w:pict>
          <v:rect style="position:absolute;margin-left:0pt;margin-top:.001001pt;width:841.89pt;height:595.275pt;mso-position-horizontal-relative:page;mso-position-vertical-relative:page;z-index:-14368" filled="true" fillcolor="#c7eafb" stroked="false">
            <v:fill type="solid"/>
            <w10:wrap type="none"/>
          </v:rect>
        </w:pict>
      </w:r>
      <w:r>
        <w:rPr/>
        <w:drawing>
          <wp:anchor distT="0" distB="0" distL="0" distR="0" allowOverlap="1" layoutInCell="1" locked="0" behindDoc="1" simplePos="0" relativeHeight="268421111">
            <wp:simplePos x="0" y="0"/>
            <wp:positionH relativeFrom="page">
              <wp:posOffset>5759996</wp:posOffset>
            </wp:positionH>
            <wp:positionV relativeFrom="page">
              <wp:posOffset>380492</wp:posOffset>
            </wp:positionV>
            <wp:extent cx="4932006" cy="6781800"/>
            <wp:effectExtent l="0" t="0" r="0" b="0"/>
            <wp:wrapNone/>
            <wp:docPr id="9" name="image14.png" descr=""/>
            <wp:cNvGraphicFramePr>
              <a:graphicFrameLocks noChangeAspect="1"/>
            </wp:cNvGraphicFramePr>
            <a:graphic>
              <a:graphicData uri="http://schemas.openxmlformats.org/drawingml/2006/picture">
                <pic:pic>
                  <pic:nvPicPr>
                    <pic:cNvPr id="10" name="image14.png"/>
                    <pic:cNvPicPr/>
                  </pic:nvPicPr>
                  <pic:blipFill>
                    <a:blip r:embed="rId20" cstate="print"/>
                    <a:stretch>
                      <a:fillRect/>
                    </a:stretch>
                  </pic:blipFill>
                  <pic:spPr>
                    <a:xfrm>
                      <a:off x="0" y="0"/>
                      <a:ext cx="4932006" cy="6781800"/>
                    </a:xfrm>
                    <a:prstGeom prst="rect">
                      <a:avLst/>
                    </a:prstGeom>
                  </pic:spPr>
                </pic:pic>
              </a:graphicData>
            </a:graphic>
          </wp:anchor>
        </w:drawing>
      </w:r>
      <w:r>
        <w:rPr/>
        <w:pict>
          <v:shape style="position:absolute;margin-left:55.5425pt;margin-top:51.885201pt;width:310.75pt;height:40pt;mso-position-horizontal-relative:page;mso-position-vertical-relative:page;z-index:-14320" type="#_x0000_t202" filled="false" stroked="false">
            <v:textbox inset="0,0,0,0">
              <w:txbxContent>
                <w:p>
                  <w:pPr>
                    <w:spacing w:line="249" w:lineRule="auto" w:before="24"/>
                    <w:ind w:left="20" w:right="-10" w:firstLine="4"/>
                    <w:jc w:val="left"/>
                    <w:rPr>
                      <w:sz w:val="32"/>
                    </w:rPr>
                  </w:pPr>
                  <w:r>
                    <w:rPr>
                      <w:color w:val="00AEEF"/>
                      <w:w w:val="105"/>
                      <w:sz w:val="32"/>
                    </w:rPr>
                    <w:t>Creating an unprecedented public </w:t>
                  </w:r>
                  <w:r>
                    <w:rPr>
                      <w:color w:val="00AEEF"/>
                      <w:spacing w:val="-3"/>
                      <w:w w:val="105"/>
                      <w:sz w:val="32"/>
                    </w:rPr>
                    <w:t>service </w:t>
                  </w:r>
                  <w:r>
                    <w:rPr>
                      <w:color w:val="00AEEF"/>
                      <w:w w:val="105"/>
                      <w:sz w:val="32"/>
                    </w:rPr>
                    <w:t>for unprecedented times</w:t>
                  </w:r>
                </w:p>
              </w:txbxContent>
            </v:textbox>
            <w10:wrap type="none"/>
          </v:shape>
        </w:pict>
      </w:r>
      <w:r>
        <w:rPr/>
        <w:pict>
          <v:shape style="position:absolute;margin-left:244.240005pt;margin-top:97.0345pt;width:164.45pt;height:248.7pt;mso-position-horizontal-relative:page;mso-position-vertical-relative:page;z-index:-14296" type="#_x0000_t202" filled="false" stroked="false">
            <v:textbox inset="0,0,0,0">
              <w:txbxContent>
                <w:p>
                  <w:pPr>
                    <w:pStyle w:val="BodyText"/>
                    <w:spacing w:line="249" w:lineRule="auto"/>
                    <w:ind w:left="39" w:right="203" w:firstLine="3"/>
                  </w:pPr>
                  <w:r>
                    <w:rPr>
                      <w:color w:val="231F20"/>
                    </w:rPr>
                    <w:t>Inala</w:t>
                  </w:r>
                  <w:r>
                    <w:rPr>
                      <w:color w:val="231F20"/>
                      <w:spacing w:val="-29"/>
                    </w:rPr>
                    <w:t> </w:t>
                  </w:r>
                  <w:r>
                    <w:rPr>
                      <w:color w:val="231F20"/>
                    </w:rPr>
                    <w:t>Cooper</w:t>
                  </w:r>
                  <w:r>
                    <w:rPr>
                      <w:color w:val="231F20"/>
                      <w:spacing w:val="-28"/>
                    </w:rPr>
                    <w:t> </w:t>
                  </w:r>
                  <w:r>
                    <w:rPr>
                      <w:color w:val="231F20"/>
                    </w:rPr>
                    <w:t>from</w:t>
                  </w:r>
                  <w:r>
                    <w:rPr>
                      <w:color w:val="231F20"/>
                      <w:spacing w:val="-29"/>
                    </w:rPr>
                    <w:t> </w:t>
                  </w:r>
                  <w:r>
                    <w:rPr>
                      <w:color w:val="231F20"/>
                    </w:rPr>
                    <w:t>Monash</w:t>
                  </w:r>
                  <w:r>
                    <w:rPr>
                      <w:color w:val="231F20"/>
                      <w:spacing w:val="-28"/>
                    </w:rPr>
                    <w:t> </w:t>
                  </w:r>
                  <w:r>
                    <w:rPr>
                      <w:color w:val="231F20"/>
                    </w:rPr>
                    <w:t>University followed Dr Que</w:t>
                  </w:r>
                  <w:r>
                    <w:rPr>
                      <w:rFonts w:ascii="Times New Roman" w:hAnsi="Times New Roman"/>
                      <w:color w:val="231F20"/>
                      <w:sz w:val="22"/>
                    </w:rPr>
                    <w:t>z</w:t>
                  </w:r>
                  <w:r>
                    <w:rPr>
                      <w:color w:val="231F20"/>
                    </w:rPr>
                    <w:t>ada, speaking of the necessity for us all to be aware of our race and privilege. </w:t>
                  </w:r>
                  <w:r>
                    <w:rPr>
                      <w:color w:val="231F20"/>
                      <w:spacing w:val="-3"/>
                    </w:rPr>
                    <w:t>Cooper’s </w:t>
                  </w:r>
                  <w:r>
                    <w:rPr>
                      <w:color w:val="231F20"/>
                    </w:rPr>
                    <w:t>presentation brought the discussion back</w:t>
                  </w:r>
                  <w:r>
                    <w:rPr>
                      <w:color w:val="231F20"/>
                      <w:spacing w:val="-25"/>
                    </w:rPr>
                    <w:t> </w:t>
                  </w:r>
                  <w:r>
                    <w:rPr>
                      <w:color w:val="231F20"/>
                    </w:rPr>
                    <w:t>to</w:t>
                  </w:r>
                  <w:r>
                    <w:rPr>
                      <w:color w:val="231F20"/>
                      <w:spacing w:val="-25"/>
                    </w:rPr>
                    <w:t> </w:t>
                  </w:r>
                  <w:r>
                    <w:rPr>
                      <w:color w:val="231F20"/>
                    </w:rPr>
                    <w:t>Indigenous</w:t>
                  </w:r>
                  <w:r>
                    <w:rPr>
                      <w:color w:val="231F20"/>
                      <w:spacing w:val="-25"/>
                    </w:rPr>
                    <w:t> </w:t>
                  </w:r>
                  <w:r>
                    <w:rPr>
                      <w:color w:val="231F20"/>
                    </w:rPr>
                    <w:t>Affairs,</w:t>
                  </w:r>
                  <w:r>
                    <w:rPr>
                      <w:color w:val="231F20"/>
                      <w:spacing w:val="-25"/>
                    </w:rPr>
                    <w:t> </w:t>
                  </w:r>
                  <w:r>
                    <w:rPr>
                      <w:color w:val="231F20"/>
                    </w:rPr>
                    <w:t>reminding delegates</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great</w:t>
                  </w:r>
                  <w:r>
                    <w:rPr>
                      <w:color w:val="231F20"/>
                      <w:spacing w:val="-9"/>
                    </w:rPr>
                    <w:t> </w:t>
                  </w:r>
                  <w:r>
                    <w:rPr>
                      <w:color w:val="231F20"/>
                    </w:rPr>
                    <w:t>diversity</w:t>
                  </w:r>
                  <w:r>
                    <w:rPr>
                      <w:color w:val="231F20"/>
                      <w:spacing w:val="-9"/>
                    </w:rPr>
                    <w:t> </w:t>
                  </w:r>
                  <w:r>
                    <w:rPr>
                      <w:color w:val="231F20"/>
                    </w:rPr>
                    <w:t>of</w:t>
                  </w:r>
                </w:p>
                <w:p>
                  <w:pPr>
                    <w:pStyle w:val="BodyText"/>
                    <w:spacing w:line="249" w:lineRule="auto" w:before="6"/>
                    <w:ind w:left="39" w:right="6" w:firstLine="2"/>
                  </w:pPr>
                  <w:r>
                    <w:rPr>
                      <w:color w:val="231F20"/>
                    </w:rPr>
                    <w:t>Indigenous</w:t>
                  </w:r>
                  <w:r>
                    <w:rPr>
                      <w:color w:val="231F20"/>
                      <w:spacing w:val="-30"/>
                    </w:rPr>
                    <w:t> </w:t>
                  </w:r>
                  <w:r>
                    <w:rPr>
                      <w:color w:val="231F20"/>
                    </w:rPr>
                    <w:t>people,</w:t>
                  </w:r>
                  <w:r>
                    <w:rPr>
                      <w:color w:val="231F20"/>
                      <w:spacing w:val="-29"/>
                    </w:rPr>
                    <w:t> </w:t>
                  </w:r>
                  <w:r>
                    <w:rPr>
                      <w:color w:val="231F20"/>
                    </w:rPr>
                    <w:t>in</w:t>
                  </w:r>
                  <w:r>
                    <w:rPr>
                      <w:color w:val="231F20"/>
                      <w:spacing w:val="-29"/>
                    </w:rPr>
                    <w:t> </w:t>
                  </w:r>
                  <w:r>
                    <w:rPr>
                      <w:color w:val="231F20"/>
                    </w:rPr>
                    <w:t>their</w:t>
                  </w:r>
                  <w:r>
                    <w:rPr>
                      <w:color w:val="231F20"/>
                      <w:spacing w:val="-29"/>
                    </w:rPr>
                    <w:t> </w:t>
                  </w:r>
                  <w:r>
                    <w:rPr>
                      <w:color w:val="231F20"/>
                    </w:rPr>
                    <w:t>appearance, where they live, life experiences and culture.</w:t>
                  </w:r>
                </w:p>
                <w:p>
                  <w:pPr>
                    <w:pStyle w:val="BodyText"/>
                    <w:spacing w:line="249" w:lineRule="auto" w:before="116"/>
                    <w:ind w:right="27" w:firstLine="22"/>
                  </w:pPr>
                  <w:r>
                    <w:rPr>
                      <w:color w:val="231F20"/>
                    </w:rPr>
                    <w:t>It is incumbent upon those in government and the public sector to remember this diversity and make public policy accordingly. This means focusing on strengths, not just deficits, urban as well as remote communities and remembering, as Professor Maggie Walter for the University of Tasmania would make clear later in</w:t>
                  </w:r>
                </w:p>
                <w:p>
                  <w:pPr>
                    <w:pStyle w:val="BodyText"/>
                    <w:spacing w:line="249" w:lineRule="auto" w:before="7"/>
                    <w:ind w:left="39" w:right="387" w:firstLine="2"/>
                  </w:pPr>
                  <w:r>
                    <w:rPr>
                      <w:color w:val="231F20"/>
                    </w:rPr>
                    <w:t>the </w:t>
                  </w:r>
                  <w:r>
                    <w:rPr>
                      <w:color w:val="231F20"/>
                      <w:spacing w:val="-5"/>
                    </w:rPr>
                    <w:t>day, </w:t>
                  </w:r>
                  <w:r>
                    <w:rPr>
                      <w:color w:val="231F20"/>
                    </w:rPr>
                    <w:t>Indigeneity is not a </w:t>
                  </w:r>
                  <w:r>
                    <w:rPr>
                      <w:color w:val="231F20"/>
                      <w:spacing w:val="-3"/>
                    </w:rPr>
                    <w:t>binary </w:t>
                  </w:r>
                  <w:r>
                    <w:rPr>
                      <w:color w:val="231F20"/>
                    </w:rPr>
                    <w:t>category.</w:t>
                  </w:r>
                </w:p>
              </w:txbxContent>
            </v:textbox>
            <w10:wrap type="none"/>
          </v:shape>
        </w:pict>
      </w:r>
      <w:r>
        <w:rPr/>
        <w:pict>
          <v:shape style="position:absolute;margin-left:52.710999pt;margin-top:97.817497pt;width:167.1pt;height:390.4pt;mso-position-horizontal-relative:page;mso-position-vertical-relative:page;z-index:-14272" type="#_x0000_t202" filled="false" stroked="false">
            <v:textbox inset="0,0,0,0">
              <w:txbxContent>
                <w:p>
                  <w:pPr>
                    <w:pStyle w:val="BodyText"/>
                    <w:spacing w:before="0"/>
                    <w:ind w:right="289" w:firstLine="69"/>
                  </w:pPr>
                  <w:r>
                    <w:rPr>
                      <w:color w:val="231F20"/>
                    </w:rPr>
                    <w:t>Dr George Que</w:t>
                  </w:r>
                  <w:r>
                    <w:rPr>
                      <w:rFonts w:ascii="Times New Roman" w:hAnsi="Times New Roman"/>
                      <w:color w:val="231F20"/>
                      <w:sz w:val="22"/>
                    </w:rPr>
                    <w:t>z</w:t>
                  </w:r>
                  <w:r>
                    <w:rPr>
                      <w:color w:val="231F20"/>
                    </w:rPr>
                    <w:t>ada from the CSIRO discussed the megatrends </w:t>
                  </w:r>
                  <w:r>
                    <w:rPr>
                      <w:color w:val="231F20"/>
                      <w:spacing w:val="-18"/>
                    </w:rPr>
                    <w:t>– </w:t>
                  </w:r>
                  <w:r>
                    <w:rPr>
                      <w:color w:val="231F20"/>
                    </w:rPr>
                    <w:t>“…gradual yet powerful trajectories of change that will at some point</w:t>
                  </w:r>
                </w:p>
                <w:p>
                  <w:pPr>
                    <w:pStyle w:val="BodyText"/>
                    <w:spacing w:line="249" w:lineRule="auto" w:before="13"/>
                    <w:ind w:left="76" w:right="59" w:firstLine="9"/>
                  </w:pPr>
                  <w:r>
                    <w:rPr>
                      <w:color w:val="231F20"/>
                    </w:rPr>
                    <w:t>express themselves with explosive force</w:t>
                  </w:r>
                  <w:r>
                    <w:rPr>
                      <w:color w:val="231F20"/>
                      <w:spacing w:val="-22"/>
                    </w:rPr>
                    <w:t> </w:t>
                  </w:r>
                  <w:r>
                    <w:rPr>
                      <w:color w:val="231F20"/>
                    </w:rPr>
                    <w:t>and</w:t>
                  </w:r>
                  <w:r>
                    <w:rPr>
                      <w:color w:val="231F20"/>
                      <w:spacing w:val="-22"/>
                    </w:rPr>
                    <w:t> </w:t>
                  </w:r>
                  <w:r>
                    <w:rPr>
                      <w:color w:val="231F20"/>
                    </w:rPr>
                    <w:t>throw</w:t>
                  </w:r>
                  <w:r>
                    <w:rPr>
                      <w:color w:val="231F20"/>
                      <w:spacing w:val="-22"/>
                    </w:rPr>
                    <w:t> </w:t>
                  </w:r>
                  <w:r>
                    <w:rPr>
                      <w:color w:val="231F20"/>
                    </w:rPr>
                    <w:t>companies,</w:t>
                  </w:r>
                  <w:r>
                    <w:rPr>
                      <w:color w:val="231F20"/>
                      <w:spacing w:val="-21"/>
                    </w:rPr>
                    <w:t> </w:t>
                  </w:r>
                  <w:r>
                    <w:rPr>
                      <w:color w:val="231F20"/>
                    </w:rPr>
                    <w:t>individuals and societies into freefall.” (Stefan Hajkowicz (2015), p.3 of Global Megatrends) – that will shape Australia’s</w:t>
                  </w:r>
                  <w:r>
                    <w:rPr>
                      <w:color w:val="231F20"/>
                      <w:spacing w:val="-3"/>
                    </w:rPr>
                    <w:t> </w:t>
                  </w:r>
                  <w:r>
                    <w:rPr>
                      <w:color w:val="231F20"/>
                    </w:rPr>
                    <w:t>future.</w:t>
                  </w:r>
                </w:p>
                <w:p>
                  <w:pPr>
                    <w:pStyle w:val="BodyText"/>
                    <w:spacing w:line="254" w:lineRule="auto" w:before="107"/>
                    <w:ind w:left="86" w:right="454"/>
                  </w:pPr>
                  <w:r>
                    <w:rPr>
                      <w:color w:val="231F20"/>
                    </w:rPr>
                    <w:t>Que</w:t>
                  </w:r>
                  <w:r>
                    <w:rPr>
                      <w:rFonts w:ascii="Times New Roman"/>
                      <w:color w:val="231F20"/>
                      <w:sz w:val="22"/>
                    </w:rPr>
                    <w:t>z</w:t>
                  </w:r>
                  <w:r>
                    <w:rPr>
                      <w:color w:val="231F20"/>
                    </w:rPr>
                    <w:t>ada outlined how the APS of the future will have to contend with: growing consumption of minerals, </w:t>
                  </w:r>
                  <w:r>
                    <w:rPr>
                      <w:color w:val="231F20"/>
                      <w:spacing w:val="-3"/>
                    </w:rPr>
                    <w:t>water, </w:t>
                  </w:r>
                  <w:r>
                    <w:rPr>
                      <w:color w:val="231F20"/>
                    </w:rPr>
                    <w:t>energy and </w:t>
                  </w:r>
                  <w:r>
                    <w:rPr>
                      <w:color w:val="231F20"/>
                      <w:spacing w:val="-3"/>
                    </w:rPr>
                    <w:t>food,</w:t>
                  </w:r>
                </w:p>
                <w:p>
                  <w:pPr>
                    <w:pStyle w:val="BodyText"/>
                    <w:spacing w:line="249" w:lineRule="auto" w:before="0"/>
                    <w:ind w:left="85" w:right="111" w:firstLine="2"/>
                  </w:pPr>
                  <w:r>
                    <w:rPr>
                      <w:color w:val="231F20"/>
                    </w:rPr>
                    <w:t>with increasingly constrained supply; digital immersion through more powerful computers, greater volumes of data and artificial intelligence; the emergence of economies in the</w:t>
                  </w:r>
                </w:p>
                <w:p>
                  <w:pPr>
                    <w:pStyle w:val="BodyText"/>
                    <w:spacing w:line="249" w:lineRule="auto" w:before="0"/>
                    <w:ind w:left="86" w:firstLine="2"/>
                  </w:pPr>
                  <w:r>
                    <w:rPr>
                      <w:color w:val="231F20"/>
                    </w:rPr>
                    <w:t>Indo-Pacific and East Asia; and the emergence</w:t>
                  </w:r>
                  <w:r>
                    <w:rPr>
                      <w:color w:val="231F20"/>
                      <w:spacing w:val="-16"/>
                    </w:rPr>
                    <w:t> </w:t>
                  </w:r>
                  <w:r>
                    <w:rPr>
                      <w:color w:val="231F20"/>
                    </w:rPr>
                    <w:t>of</w:t>
                  </w:r>
                  <w:r>
                    <w:rPr>
                      <w:color w:val="231F20"/>
                      <w:spacing w:val="-16"/>
                    </w:rPr>
                    <w:t> </w:t>
                  </w:r>
                  <w:r>
                    <w:rPr>
                      <w:color w:val="231F20"/>
                    </w:rPr>
                    <w:t>a</w:t>
                  </w:r>
                  <w:r>
                    <w:rPr>
                      <w:color w:val="231F20"/>
                      <w:spacing w:val="-15"/>
                    </w:rPr>
                    <w:t> </w:t>
                  </w:r>
                  <w:r>
                    <w:rPr>
                      <w:color w:val="231F20"/>
                    </w:rPr>
                    <w:t>networked</w:t>
                  </w:r>
                  <w:r>
                    <w:rPr>
                      <w:color w:val="231F20"/>
                      <w:spacing w:val="-16"/>
                    </w:rPr>
                    <w:t> </w:t>
                  </w:r>
                  <w:r>
                    <w:rPr>
                      <w:color w:val="231F20"/>
                    </w:rPr>
                    <w:t>and</w:t>
                  </w:r>
                  <w:r>
                    <w:rPr>
                      <w:color w:val="231F20"/>
                      <w:spacing w:val="-15"/>
                    </w:rPr>
                    <w:t> </w:t>
                  </w:r>
                  <w:r>
                    <w:rPr>
                      <w:color w:val="231F20"/>
                    </w:rPr>
                    <w:t>flexible economy which breaks through </w:t>
                  </w:r>
                  <w:r>
                    <w:rPr>
                      <w:color w:val="231F20"/>
                      <w:w w:val="95"/>
                    </w:rPr>
                    <w:t>traditional employer-employee </w:t>
                  </w:r>
                  <w:r>
                    <w:rPr>
                      <w:color w:val="231F20"/>
                      <w:spacing w:val="-3"/>
                      <w:w w:val="95"/>
                    </w:rPr>
                    <w:t>relations, </w:t>
                  </w:r>
                  <w:r>
                    <w:rPr>
                      <w:color w:val="231F20"/>
                    </w:rPr>
                    <w:t>government service delivery and organisational</w:t>
                  </w:r>
                  <w:r>
                    <w:rPr>
                      <w:color w:val="231F20"/>
                      <w:spacing w:val="-3"/>
                    </w:rPr>
                    <w:t> </w:t>
                  </w:r>
                  <w:r>
                    <w:rPr>
                      <w:color w:val="231F20"/>
                    </w:rPr>
                    <w:t>models.</w:t>
                  </w:r>
                </w:p>
                <w:p>
                  <w:pPr>
                    <w:pStyle w:val="BodyText"/>
                    <w:spacing w:line="249" w:lineRule="auto" w:before="118"/>
                    <w:ind w:left="86" w:right="164" w:hanging="20"/>
                  </w:pPr>
                  <w:r>
                    <w:rPr>
                      <w:color w:val="231F20"/>
                    </w:rPr>
                    <w:t>This</w:t>
                  </w:r>
                  <w:r>
                    <w:rPr>
                      <w:color w:val="231F20"/>
                      <w:spacing w:val="-33"/>
                    </w:rPr>
                    <w:t> </w:t>
                  </w:r>
                  <w:r>
                    <w:rPr>
                      <w:color w:val="231F20"/>
                    </w:rPr>
                    <w:t>presentation</w:t>
                  </w:r>
                  <w:r>
                    <w:rPr>
                      <w:color w:val="231F20"/>
                      <w:spacing w:val="-32"/>
                    </w:rPr>
                    <w:t> </w:t>
                  </w:r>
                  <w:r>
                    <w:rPr>
                      <w:color w:val="231F20"/>
                    </w:rPr>
                    <w:t>prompted</w:t>
                  </w:r>
                  <w:r>
                    <w:rPr>
                      <w:color w:val="231F20"/>
                      <w:spacing w:val="-33"/>
                    </w:rPr>
                    <w:t> </w:t>
                  </w:r>
                  <w:r>
                    <w:rPr>
                      <w:color w:val="231F20"/>
                    </w:rPr>
                    <w:t>delegates to consider how data and evidence as it relates to public policy uniquely effects Aboriginal and </w:t>
                  </w:r>
                  <w:r>
                    <w:rPr>
                      <w:color w:val="231F20"/>
                      <w:spacing w:val="-5"/>
                    </w:rPr>
                    <w:t>Torres </w:t>
                  </w:r>
                  <w:r>
                    <w:rPr>
                      <w:color w:val="231F20"/>
                    </w:rPr>
                    <w:t>Strait Islander</w:t>
                  </w:r>
                  <w:r>
                    <w:rPr>
                      <w:color w:val="231F20"/>
                      <w:spacing w:val="-21"/>
                    </w:rPr>
                    <w:t> </w:t>
                  </w:r>
                  <w:r>
                    <w:rPr>
                      <w:color w:val="231F20"/>
                    </w:rPr>
                    <w:t>peoples</w:t>
                  </w:r>
                  <w:r>
                    <w:rPr>
                      <w:color w:val="231F20"/>
                      <w:spacing w:val="-20"/>
                    </w:rPr>
                    <w:t> </w:t>
                  </w:r>
                  <w:r>
                    <w:rPr>
                      <w:color w:val="231F20"/>
                    </w:rPr>
                    <w:t>and</w:t>
                  </w:r>
                  <w:r>
                    <w:rPr>
                      <w:color w:val="231F20"/>
                      <w:spacing w:val="-20"/>
                    </w:rPr>
                    <w:t> </w:t>
                  </w:r>
                  <w:r>
                    <w:rPr>
                      <w:color w:val="231F20"/>
                    </w:rPr>
                    <w:t>how</w:t>
                  </w:r>
                  <w:r>
                    <w:rPr>
                      <w:color w:val="231F20"/>
                      <w:spacing w:val="-20"/>
                    </w:rPr>
                    <w:t> </w:t>
                  </w:r>
                  <w:r>
                    <w:rPr>
                      <w:color w:val="231F20"/>
                    </w:rPr>
                    <w:t>Australia’s First People can make unique contributions to the public </w:t>
                  </w:r>
                  <w:r>
                    <w:rPr>
                      <w:color w:val="231F20"/>
                      <w:spacing w:val="-3"/>
                    </w:rPr>
                    <w:t>sector’s </w:t>
                  </w:r>
                  <w:r>
                    <w:rPr>
                      <w:color w:val="231F20"/>
                    </w:rPr>
                    <w:t>response</w:t>
                  </w:r>
                  <w:r>
                    <w:rPr>
                      <w:color w:val="231F20"/>
                      <w:spacing w:val="-15"/>
                    </w:rPr>
                    <w:t> </w:t>
                  </w:r>
                  <w:r>
                    <w:rPr>
                      <w:color w:val="231F20"/>
                    </w:rPr>
                    <w:t>to</w:t>
                  </w:r>
                  <w:r>
                    <w:rPr>
                      <w:color w:val="231F20"/>
                      <w:spacing w:val="-14"/>
                    </w:rPr>
                    <w:t> </w:t>
                  </w:r>
                  <w:r>
                    <w:rPr>
                      <w:color w:val="231F20"/>
                    </w:rPr>
                    <w:t>challenges</w:t>
                  </w:r>
                  <w:r>
                    <w:rPr>
                      <w:color w:val="231F20"/>
                      <w:spacing w:val="-15"/>
                    </w:rPr>
                    <w:t> </w:t>
                  </w:r>
                  <w:r>
                    <w:rPr>
                      <w:color w:val="231F20"/>
                    </w:rPr>
                    <w:t>of</w:t>
                  </w:r>
                  <w:r>
                    <w:rPr>
                      <w:color w:val="231F20"/>
                      <w:spacing w:val="-14"/>
                    </w:rPr>
                    <w:t> </w:t>
                  </w:r>
                  <w:r>
                    <w:rPr>
                      <w:color w:val="231F20"/>
                    </w:rPr>
                    <w:t>the</w:t>
                  </w:r>
                  <w:r>
                    <w:rPr>
                      <w:color w:val="231F20"/>
                      <w:spacing w:val="-14"/>
                    </w:rPr>
                    <w:t> </w:t>
                  </w:r>
                  <w:r>
                    <w:rPr>
                      <w:color w:val="231F20"/>
                    </w:rPr>
                    <w:t>future.</w:t>
                  </w:r>
                </w:p>
              </w:txbxContent>
            </v:textbox>
            <w10:wrap type="none"/>
          </v:shape>
        </w:pict>
      </w:r>
    </w:p>
    <w:p>
      <w:pPr>
        <w:spacing w:after="0"/>
        <w:rPr>
          <w:sz w:val="2"/>
          <w:szCs w:val="2"/>
        </w:rPr>
        <w:sectPr>
          <w:pgSz w:w="16840" w:h="11910" w:orient="landscape"/>
          <w:pgMar w:top="600" w:bottom="280" w:left="920" w:right="980"/>
        </w:sectPr>
      </w:pPr>
    </w:p>
    <w:p>
      <w:pPr>
        <w:rPr>
          <w:sz w:val="2"/>
          <w:szCs w:val="2"/>
        </w:rPr>
      </w:pPr>
      <w:r>
        <w:rPr/>
        <w:pict>
          <v:group style="position:absolute;margin-left:0pt;margin-top:.001001pt;width:841.9pt;height:595.3pt;mso-position-horizontal-relative:page;mso-position-vertical-relative:page;z-index:-14248" coordorigin="0,0" coordsize="16838,11906">
            <v:rect style="position:absolute;left:0;top:0;width:8571;height:11906" filled="true" fillcolor="#e6ebcd" stroked="false">
              <v:fill type="solid"/>
            </v:rect>
            <v:shape style="position:absolute;left:8551;top:0;width:8287;height:11906" type="#_x0000_t75" stroked="false">
              <v:imagedata r:id="rId21" o:title=""/>
            </v:shape>
            <w10:wrap type="none"/>
          </v:group>
        </w:pict>
      </w:r>
      <w:r>
        <w:rPr/>
        <w:pict>
          <v:shape style="position:absolute;margin-left:55.367298pt;margin-top:51.885201pt;width:331.8pt;height:40pt;mso-position-horizontal-relative:page;mso-position-vertical-relative:page;z-index:-14224" type="#_x0000_t202" filled="false" stroked="false">
            <v:textbox inset="0,0,0,0">
              <w:txbxContent>
                <w:p>
                  <w:pPr>
                    <w:spacing w:line="249" w:lineRule="auto" w:before="24"/>
                    <w:ind w:left="20" w:right="-4" w:firstLine="6"/>
                    <w:jc w:val="left"/>
                    <w:rPr>
                      <w:sz w:val="32"/>
                    </w:rPr>
                  </w:pPr>
                  <w:r>
                    <w:rPr>
                      <w:color w:val="00AEEF"/>
                      <w:w w:val="105"/>
                      <w:sz w:val="32"/>
                    </w:rPr>
                    <w:t>Government churn, institutional memory </w:t>
                  </w:r>
                  <w:r>
                    <w:rPr>
                      <w:color w:val="00AEEF"/>
                      <w:spacing w:val="-6"/>
                      <w:w w:val="105"/>
                      <w:sz w:val="32"/>
                    </w:rPr>
                    <w:t>and </w:t>
                  </w:r>
                  <w:r>
                    <w:rPr>
                      <w:color w:val="00AEEF"/>
                      <w:w w:val="105"/>
                      <w:sz w:val="32"/>
                    </w:rPr>
                    <w:t>the legacy of an experimental approach</w:t>
                  </w:r>
                </w:p>
              </w:txbxContent>
            </v:textbox>
            <w10:wrap type="none"/>
          </v:shape>
        </w:pict>
      </w:r>
      <w:r>
        <w:rPr/>
        <w:pict>
          <v:shape style="position:absolute;margin-left:55.969002pt;margin-top:97.034599pt;width:160.4pt;height:207.05pt;mso-position-horizontal-relative:page;mso-position-vertical-relative:page;z-index:-14200" type="#_x0000_t202" filled="false" stroked="false">
            <v:textbox inset="0,0,0,0">
              <w:txbxContent>
                <w:p>
                  <w:pPr>
                    <w:pStyle w:val="BodyText"/>
                    <w:ind w:left="24"/>
                  </w:pPr>
                  <w:r>
                    <w:rPr>
                      <w:color w:val="231F20"/>
                    </w:rPr>
                    <w:t>Dr Shawn Wilson, a Opaskwayak</w:t>
                  </w:r>
                </w:p>
                <w:p>
                  <w:pPr>
                    <w:pStyle w:val="BodyText"/>
                    <w:spacing w:line="249" w:lineRule="auto" w:before="10"/>
                    <w:ind w:right="9" w:hanging="1"/>
                  </w:pPr>
                  <w:r>
                    <w:rPr>
                      <w:color w:val="231F20"/>
                    </w:rPr>
                    <w:t>Cree</w:t>
                  </w:r>
                  <w:r>
                    <w:rPr>
                      <w:color w:val="231F20"/>
                      <w:spacing w:val="-21"/>
                    </w:rPr>
                    <w:t> </w:t>
                  </w:r>
                  <w:r>
                    <w:rPr>
                      <w:color w:val="231F20"/>
                    </w:rPr>
                    <w:t>from</w:t>
                  </w:r>
                  <w:r>
                    <w:rPr>
                      <w:color w:val="231F20"/>
                      <w:spacing w:val="-21"/>
                    </w:rPr>
                    <w:t> </w:t>
                  </w:r>
                  <w:r>
                    <w:rPr>
                      <w:color w:val="231F20"/>
                    </w:rPr>
                    <w:t>northern</w:t>
                  </w:r>
                  <w:r>
                    <w:rPr>
                      <w:color w:val="231F20"/>
                      <w:spacing w:val="-20"/>
                    </w:rPr>
                    <w:t> </w:t>
                  </w:r>
                  <w:r>
                    <w:rPr>
                      <w:color w:val="231F20"/>
                    </w:rPr>
                    <w:t>Manitoba,</w:t>
                  </w:r>
                  <w:r>
                    <w:rPr>
                      <w:color w:val="231F20"/>
                      <w:spacing w:val="-21"/>
                    </w:rPr>
                    <w:t> </w:t>
                  </w:r>
                  <w:r>
                    <w:rPr>
                      <w:color w:val="231F20"/>
                      <w:spacing w:val="-3"/>
                    </w:rPr>
                    <w:t>Canada, </w:t>
                  </w:r>
                  <w:r>
                    <w:rPr>
                      <w:color w:val="231F20"/>
                    </w:rPr>
                    <w:t>and academic at Southern Cross University, pointed to the necessity that we take Indigenous knowledge seriously. Wilson explained, “We all know how bad the system is, so what can we do differently?” He stressed that </w:t>
                  </w:r>
                  <w:r>
                    <w:rPr>
                      <w:color w:val="231F20"/>
                      <w:spacing w:val="-5"/>
                    </w:rPr>
                    <w:t>“it’s </w:t>
                  </w:r>
                  <w:r>
                    <w:rPr>
                      <w:color w:val="231F20"/>
                    </w:rPr>
                    <w:t>about the relationality; how can</w:t>
                  </w:r>
                  <w:r>
                    <w:rPr>
                      <w:color w:val="231F20"/>
                      <w:spacing w:val="-11"/>
                    </w:rPr>
                    <w:t> </w:t>
                  </w:r>
                  <w:r>
                    <w:rPr>
                      <w:color w:val="231F20"/>
                    </w:rPr>
                    <w:t>we</w:t>
                  </w:r>
                  <w:r>
                    <w:rPr>
                      <w:color w:val="231F20"/>
                      <w:spacing w:val="-11"/>
                    </w:rPr>
                    <w:t> </w:t>
                  </w:r>
                  <w:r>
                    <w:rPr>
                      <w:color w:val="231F20"/>
                    </w:rPr>
                    <w:t>behave</w:t>
                  </w:r>
                  <w:r>
                    <w:rPr>
                      <w:color w:val="231F20"/>
                      <w:spacing w:val="-11"/>
                    </w:rPr>
                    <w:t> </w:t>
                  </w:r>
                  <w:r>
                    <w:rPr>
                      <w:color w:val="231F20"/>
                    </w:rPr>
                    <w:t>relationally</w:t>
                  </w:r>
                  <w:r>
                    <w:rPr>
                      <w:color w:val="231F20"/>
                      <w:spacing w:val="-11"/>
                    </w:rPr>
                    <w:t> </w:t>
                  </w:r>
                  <w:r>
                    <w:rPr>
                      <w:color w:val="231F20"/>
                    </w:rPr>
                    <w:t>and</w:t>
                  </w:r>
                  <w:r>
                    <w:rPr>
                      <w:color w:val="231F20"/>
                      <w:spacing w:val="-11"/>
                    </w:rPr>
                    <w:t> </w:t>
                  </w:r>
                  <w:r>
                    <w:rPr>
                      <w:color w:val="231F20"/>
                    </w:rPr>
                    <w:t>who</w:t>
                  </w:r>
                </w:p>
                <w:p>
                  <w:pPr>
                    <w:pStyle w:val="BodyText"/>
                    <w:spacing w:line="249" w:lineRule="auto" w:before="7"/>
                    <w:ind w:right="20"/>
                  </w:pPr>
                  <w:r>
                    <w:rPr>
                      <w:color w:val="231F20"/>
                    </w:rPr>
                    <w:t>do we engage in the relations? If we don’t change our relationships we will continue to do damage through the system.” For Wilson, better outcomes are about engaged government built on the three pillars of Indigenous knowledge, respectful relations and community.</w:t>
                  </w:r>
                </w:p>
              </w:txbxContent>
            </v:textbox>
            <w10:wrap type="none"/>
          </v:shape>
        </w:pict>
      </w:r>
      <w:r>
        <w:rPr/>
        <w:pict>
          <v:shape style="position:absolute;margin-left:240.934799pt;margin-top:97.040703pt;width:156pt;height:457.75pt;mso-position-horizontal-relative:page;mso-position-vertical-relative:page;z-index:-14176" type="#_x0000_t202" filled="false" stroked="false">
            <v:textbox inset="0,0,0,0">
              <w:txbxContent>
                <w:p>
                  <w:pPr>
                    <w:pStyle w:val="BodyText"/>
                    <w:spacing w:line="249" w:lineRule="auto"/>
                    <w:ind w:left="39" w:right="101"/>
                  </w:pPr>
                  <w:r>
                    <w:rPr>
                      <w:color w:val="231F20"/>
                    </w:rPr>
                    <w:t>approaches and the numerous restructures</w:t>
                  </w:r>
                  <w:r>
                    <w:rPr>
                      <w:color w:val="231F20"/>
                      <w:spacing w:val="-28"/>
                    </w:rPr>
                    <w:t> </w:t>
                  </w:r>
                  <w:r>
                    <w:rPr>
                      <w:color w:val="231F20"/>
                    </w:rPr>
                    <w:t>of</w:t>
                  </w:r>
                  <w:r>
                    <w:rPr>
                      <w:color w:val="231F20"/>
                      <w:spacing w:val="-27"/>
                    </w:rPr>
                    <w:t> </w:t>
                  </w:r>
                  <w:r>
                    <w:rPr>
                      <w:color w:val="231F20"/>
                    </w:rPr>
                    <w:t>administration,</w:t>
                  </w:r>
                  <w:r>
                    <w:rPr>
                      <w:color w:val="231F20"/>
                      <w:spacing w:val="-27"/>
                    </w:rPr>
                    <w:t> </w:t>
                  </w:r>
                  <w:r>
                    <w:rPr>
                      <w:color w:val="231F20"/>
                    </w:rPr>
                    <w:t>which have</w:t>
                  </w:r>
                  <w:r>
                    <w:rPr>
                      <w:color w:val="231F20"/>
                      <w:spacing w:val="-14"/>
                    </w:rPr>
                    <w:t> </w:t>
                  </w:r>
                  <w:r>
                    <w:rPr>
                      <w:color w:val="231F20"/>
                    </w:rPr>
                    <w:t>failed</w:t>
                  </w:r>
                  <w:r>
                    <w:rPr>
                      <w:color w:val="231F20"/>
                      <w:spacing w:val="-14"/>
                    </w:rPr>
                    <w:t> </w:t>
                  </w:r>
                  <w:r>
                    <w:rPr>
                      <w:color w:val="231F20"/>
                    </w:rPr>
                    <w:t>to</w:t>
                  </w:r>
                  <w:r>
                    <w:rPr>
                      <w:color w:val="231F20"/>
                      <w:spacing w:val="-14"/>
                    </w:rPr>
                    <w:t> </w:t>
                  </w:r>
                  <w:r>
                    <w:rPr>
                      <w:color w:val="231F20"/>
                    </w:rPr>
                    <w:t>lead</w:t>
                  </w:r>
                  <w:r>
                    <w:rPr>
                      <w:color w:val="231F20"/>
                      <w:spacing w:val="-14"/>
                    </w:rPr>
                    <w:t> </w:t>
                  </w:r>
                  <w:r>
                    <w:rPr>
                      <w:color w:val="231F20"/>
                    </w:rPr>
                    <w:t>to</w:t>
                  </w:r>
                  <w:r>
                    <w:rPr>
                      <w:color w:val="231F20"/>
                      <w:spacing w:val="-14"/>
                    </w:rPr>
                    <w:t> </w:t>
                  </w:r>
                  <w:r>
                    <w:rPr>
                      <w:color w:val="231F20"/>
                    </w:rPr>
                    <w:t>benefits</w:t>
                  </w:r>
                  <w:r>
                    <w:rPr>
                      <w:color w:val="231F20"/>
                      <w:spacing w:val="-14"/>
                    </w:rPr>
                    <w:t> </w:t>
                  </w:r>
                  <w:r>
                    <w:rPr>
                      <w:color w:val="231F20"/>
                    </w:rPr>
                    <w:t>on</w:t>
                  </w:r>
                  <w:r>
                    <w:rPr>
                      <w:color w:val="231F20"/>
                      <w:spacing w:val="-13"/>
                    </w:rPr>
                    <w:t> </w:t>
                  </w:r>
                  <w:r>
                    <w:rPr>
                      <w:color w:val="231F20"/>
                    </w:rPr>
                    <w:t>the ground.</w:t>
                  </w:r>
                </w:p>
                <w:p>
                  <w:pPr>
                    <w:pStyle w:val="BodyText"/>
                    <w:spacing w:line="249" w:lineRule="auto" w:before="117"/>
                    <w:ind w:left="29" w:right="15" w:firstLine="13"/>
                  </w:pPr>
                  <w:r>
                    <w:rPr>
                      <w:color w:val="231F20"/>
                    </w:rPr>
                    <w:t>Dr</w:t>
                  </w:r>
                  <w:r>
                    <w:rPr>
                      <w:color w:val="231F20"/>
                      <w:spacing w:val="-18"/>
                    </w:rPr>
                    <w:t> </w:t>
                  </w:r>
                  <w:r>
                    <w:rPr>
                      <w:color w:val="231F20"/>
                    </w:rPr>
                    <w:t>Will</w:t>
                  </w:r>
                  <w:r>
                    <w:rPr>
                      <w:color w:val="231F20"/>
                      <w:spacing w:val="-18"/>
                    </w:rPr>
                    <w:t> </w:t>
                  </w:r>
                  <w:r>
                    <w:rPr>
                      <w:color w:val="231F20"/>
                    </w:rPr>
                    <w:t>Sanders</w:t>
                  </w:r>
                  <w:r>
                    <w:rPr>
                      <w:color w:val="231F20"/>
                      <w:spacing w:val="-18"/>
                    </w:rPr>
                    <w:t> </w:t>
                  </w:r>
                  <w:r>
                    <w:rPr>
                      <w:color w:val="231F20"/>
                    </w:rPr>
                    <w:t>from</w:t>
                  </w:r>
                  <w:r>
                    <w:rPr>
                      <w:color w:val="231F20"/>
                      <w:spacing w:val="-18"/>
                    </w:rPr>
                    <w:t> </w:t>
                  </w:r>
                  <w:r>
                    <w:rPr>
                      <w:color w:val="231F20"/>
                    </w:rPr>
                    <w:t>the</w:t>
                  </w:r>
                  <w:r>
                    <w:rPr>
                      <w:color w:val="231F20"/>
                      <w:spacing w:val="-17"/>
                    </w:rPr>
                    <w:t> </w:t>
                  </w:r>
                  <w:r>
                    <w:rPr>
                      <w:color w:val="231F20"/>
                    </w:rPr>
                    <w:t>ANU</w:t>
                  </w:r>
                  <w:r>
                    <w:rPr>
                      <w:color w:val="231F20"/>
                      <w:spacing w:val="-18"/>
                    </w:rPr>
                    <w:t> </w:t>
                  </w:r>
                  <w:r>
                    <w:rPr>
                      <w:color w:val="231F20"/>
                      <w:spacing w:val="-3"/>
                    </w:rPr>
                    <w:t>framed </w:t>
                  </w:r>
                  <w:r>
                    <w:rPr>
                      <w:color w:val="231F20"/>
                    </w:rPr>
                    <w:t>the government churn that has characterised Indigenous Affairs in Australia</w:t>
                  </w:r>
                  <w:r>
                    <w:rPr>
                      <w:color w:val="231F20"/>
                      <w:spacing w:val="-14"/>
                    </w:rPr>
                    <w:t> </w:t>
                  </w:r>
                  <w:r>
                    <w:rPr>
                      <w:color w:val="231F20"/>
                    </w:rPr>
                    <w:t>over</w:t>
                  </w:r>
                  <w:r>
                    <w:rPr>
                      <w:color w:val="231F20"/>
                      <w:spacing w:val="-14"/>
                    </w:rPr>
                    <w:t> </w:t>
                  </w:r>
                  <w:r>
                    <w:rPr>
                      <w:color w:val="231F20"/>
                    </w:rPr>
                    <w:t>the</w:t>
                  </w:r>
                  <w:r>
                    <w:rPr>
                      <w:color w:val="231F20"/>
                      <w:spacing w:val="-14"/>
                    </w:rPr>
                    <w:t> </w:t>
                  </w:r>
                  <w:r>
                    <w:rPr>
                      <w:color w:val="231F20"/>
                    </w:rPr>
                    <w:t>past</w:t>
                  </w:r>
                  <w:r>
                    <w:rPr>
                      <w:color w:val="231F20"/>
                      <w:spacing w:val="-13"/>
                    </w:rPr>
                    <w:t> </w:t>
                  </w:r>
                  <w:r>
                    <w:rPr>
                      <w:color w:val="231F20"/>
                    </w:rPr>
                    <w:t>fifty</w:t>
                  </w:r>
                  <w:r>
                    <w:rPr>
                      <w:color w:val="231F20"/>
                      <w:spacing w:val="-14"/>
                    </w:rPr>
                    <w:t> </w:t>
                  </w:r>
                  <w:r>
                    <w:rPr>
                      <w:color w:val="231F20"/>
                    </w:rPr>
                    <w:t>years</w:t>
                  </w:r>
                  <w:r>
                    <w:rPr>
                      <w:color w:val="231F20"/>
                      <w:spacing w:val="-14"/>
                    </w:rPr>
                    <w:t> </w:t>
                  </w:r>
                  <w:r>
                    <w:rPr>
                      <w:color w:val="231F20"/>
                    </w:rPr>
                    <w:t>as</w:t>
                  </w:r>
                </w:p>
                <w:p>
                  <w:pPr>
                    <w:pStyle w:val="BodyText"/>
                    <w:spacing w:line="249" w:lineRule="auto" w:before="3"/>
                    <w:ind w:left="45" w:right="164" w:hanging="6"/>
                  </w:pPr>
                  <w:r>
                    <w:rPr>
                      <w:color w:val="231F20"/>
                    </w:rPr>
                    <w:t>a product of competing principles in the Indigenous policy space,</w:t>
                  </w:r>
                </w:p>
                <w:p>
                  <w:pPr>
                    <w:pStyle w:val="BodyText"/>
                    <w:spacing w:line="249" w:lineRule="auto" w:before="1"/>
                    <w:ind w:left="39" w:right="37" w:firstLine="6"/>
                  </w:pPr>
                  <w:r>
                    <w:rPr>
                      <w:color w:val="231F20"/>
                    </w:rPr>
                    <w:t>between</w:t>
                  </w:r>
                  <w:r>
                    <w:rPr>
                      <w:color w:val="231F20"/>
                      <w:spacing w:val="-23"/>
                    </w:rPr>
                    <w:t> </w:t>
                  </w:r>
                  <w:r>
                    <w:rPr>
                      <w:color w:val="231F20"/>
                    </w:rPr>
                    <w:t>the</w:t>
                  </w:r>
                  <w:r>
                    <w:rPr>
                      <w:color w:val="231F20"/>
                      <w:spacing w:val="-22"/>
                    </w:rPr>
                    <w:t> </w:t>
                  </w:r>
                  <w:r>
                    <w:rPr>
                      <w:color w:val="231F20"/>
                    </w:rPr>
                    <w:t>normative</w:t>
                  </w:r>
                  <w:r>
                    <w:rPr>
                      <w:color w:val="231F20"/>
                      <w:spacing w:val="-23"/>
                    </w:rPr>
                    <w:t> </w:t>
                  </w:r>
                  <w:r>
                    <w:rPr>
                      <w:color w:val="231F20"/>
                    </w:rPr>
                    <w:t>imperative</w:t>
                  </w:r>
                  <w:r>
                    <w:rPr>
                      <w:color w:val="231F20"/>
                      <w:spacing w:val="-22"/>
                    </w:rPr>
                    <w:t> </w:t>
                  </w:r>
                  <w:r>
                    <w:rPr>
                      <w:color w:val="231F20"/>
                      <w:spacing w:val="-6"/>
                    </w:rPr>
                    <w:t>for </w:t>
                  </w:r>
                  <w:r>
                    <w:rPr>
                      <w:color w:val="231F20"/>
                    </w:rPr>
                    <w:t>equal opportunity, group choice and autonomy and group</w:t>
                  </w:r>
                  <w:r>
                    <w:rPr>
                      <w:color w:val="231F20"/>
                      <w:spacing w:val="-37"/>
                    </w:rPr>
                    <w:t> </w:t>
                  </w:r>
                  <w:r>
                    <w:rPr>
                      <w:color w:val="231F20"/>
                    </w:rPr>
                    <w:t>guardianship.</w:t>
                  </w:r>
                </w:p>
                <w:p>
                  <w:pPr>
                    <w:pStyle w:val="BodyText"/>
                    <w:spacing w:line="249" w:lineRule="auto" w:before="116"/>
                    <w:ind w:left="39" w:right="3" w:hanging="20"/>
                  </w:pPr>
                  <w:r>
                    <w:rPr>
                      <w:color w:val="231F20"/>
                    </w:rPr>
                    <w:t>The outcome of these competing principles is that successive governments have changed the machinery</w:t>
                  </w:r>
                  <w:r>
                    <w:rPr>
                      <w:color w:val="231F20"/>
                      <w:spacing w:val="-23"/>
                    </w:rPr>
                    <w:t> </w:t>
                  </w:r>
                  <w:r>
                    <w:rPr>
                      <w:color w:val="231F20"/>
                    </w:rPr>
                    <w:t>of</w:t>
                  </w:r>
                  <w:r>
                    <w:rPr>
                      <w:color w:val="231F20"/>
                      <w:spacing w:val="-22"/>
                    </w:rPr>
                    <w:t> </w:t>
                  </w:r>
                  <w:r>
                    <w:rPr>
                      <w:color w:val="231F20"/>
                    </w:rPr>
                    <w:t>government</w:t>
                  </w:r>
                  <w:r>
                    <w:rPr>
                      <w:color w:val="231F20"/>
                      <w:spacing w:val="-22"/>
                    </w:rPr>
                    <w:t> </w:t>
                  </w:r>
                  <w:r>
                    <w:rPr>
                      <w:color w:val="231F20"/>
                    </w:rPr>
                    <w:t>as</w:t>
                  </w:r>
                  <w:r>
                    <w:rPr>
                      <w:color w:val="231F20"/>
                      <w:spacing w:val="-22"/>
                    </w:rPr>
                    <w:t> </w:t>
                  </w:r>
                  <w:r>
                    <w:rPr>
                      <w:color w:val="231F20"/>
                    </w:rPr>
                    <w:t>it</w:t>
                  </w:r>
                  <w:r>
                    <w:rPr>
                      <w:color w:val="231F20"/>
                      <w:spacing w:val="-22"/>
                    </w:rPr>
                    <w:t> </w:t>
                  </w:r>
                  <w:r>
                    <w:rPr>
                      <w:color w:val="231F20"/>
                    </w:rPr>
                    <w:t>relates to Indigenous Affairs, shifting from a principle of subsidiarity and delivery through line departments, towards the ‘people-focused</w:t>
                  </w:r>
                  <w:r>
                    <w:rPr>
                      <w:color w:val="231F20"/>
                      <w:spacing w:val="-3"/>
                    </w:rPr>
                    <w:t> </w:t>
                  </w:r>
                  <w:r>
                    <w:rPr>
                      <w:color w:val="231F20"/>
                    </w:rPr>
                    <w:t>omnibus’.</w:t>
                  </w:r>
                </w:p>
                <w:p>
                  <w:pPr>
                    <w:pStyle w:val="BodyText"/>
                    <w:spacing w:line="249" w:lineRule="auto" w:before="120"/>
                    <w:ind w:left="38" w:right="84" w:hanging="10"/>
                  </w:pPr>
                  <w:r>
                    <w:rPr>
                      <w:color w:val="231F20"/>
                    </w:rPr>
                    <w:t>As Savage reflected, there have been</w:t>
                  </w:r>
                  <w:r>
                    <w:rPr>
                      <w:color w:val="231F20"/>
                      <w:spacing w:val="-20"/>
                    </w:rPr>
                    <w:t> </w:t>
                  </w:r>
                  <w:r>
                    <w:rPr>
                      <w:color w:val="231F20"/>
                    </w:rPr>
                    <w:t>nine</w:t>
                  </w:r>
                  <w:r>
                    <w:rPr>
                      <w:color w:val="231F20"/>
                      <w:spacing w:val="-19"/>
                    </w:rPr>
                    <w:t> </w:t>
                  </w:r>
                  <w:r>
                    <w:rPr>
                      <w:color w:val="231F20"/>
                    </w:rPr>
                    <w:t>machinery</w:t>
                  </w:r>
                  <w:r>
                    <w:rPr>
                      <w:color w:val="231F20"/>
                      <w:spacing w:val="-20"/>
                    </w:rPr>
                    <w:t> </w:t>
                  </w:r>
                  <w:r>
                    <w:rPr>
                      <w:color w:val="231F20"/>
                    </w:rPr>
                    <w:t>of</w:t>
                  </w:r>
                  <w:r>
                    <w:rPr>
                      <w:color w:val="231F20"/>
                      <w:spacing w:val="-20"/>
                    </w:rPr>
                    <w:t> </w:t>
                  </w:r>
                  <w:r>
                    <w:rPr>
                      <w:color w:val="231F20"/>
                    </w:rPr>
                    <w:t>government changes</w:t>
                  </w:r>
                  <w:r>
                    <w:rPr>
                      <w:color w:val="231F20"/>
                      <w:spacing w:val="-18"/>
                    </w:rPr>
                    <w:t> </w:t>
                  </w:r>
                  <w:r>
                    <w:rPr>
                      <w:color w:val="231F20"/>
                    </w:rPr>
                    <w:t>in</w:t>
                  </w:r>
                  <w:r>
                    <w:rPr>
                      <w:color w:val="231F20"/>
                      <w:spacing w:val="-18"/>
                    </w:rPr>
                    <w:t> </w:t>
                  </w:r>
                  <w:r>
                    <w:rPr>
                      <w:color w:val="231F20"/>
                    </w:rPr>
                    <w:t>Indigenous</w:t>
                  </w:r>
                  <w:r>
                    <w:rPr>
                      <w:color w:val="231F20"/>
                      <w:spacing w:val="-18"/>
                    </w:rPr>
                    <w:t> </w:t>
                  </w:r>
                  <w:r>
                    <w:rPr>
                      <w:color w:val="231F20"/>
                    </w:rPr>
                    <w:t>Affairs</w:t>
                  </w:r>
                  <w:r>
                    <w:rPr>
                      <w:color w:val="231F20"/>
                      <w:spacing w:val="-17"/>
                    </w:rPr>
                    <w:t> </w:t>
                  </w:r>
                  <w:r>
                    <w:rPr>
                      <w:color w:val="231F20"/>
                    </w:rPr>
                    <w:t>at</w:t>
                  </w:r>
                  <w:r>
                    <w:rPr>
                      <w:color w:val="231F20"/>
                      <w:spacing w:val="-18"/>
                    </w:rPr>
                    <w:t> </w:t>
                  </w:r>
                  <w:r>
                    <w:rPr>
                      <w:color w:val="231F20"/>
                    </w:rPr>
                    <w:t>the Commonwealth</w:t>
                  </w:r>
                  <w:r>
                    <w:rPr>
                      <w:color w:val="231F20"/>
                      <w:spacing w:val="-19"/>
                    </w:rPr>
                    <w:t> </w:t>
                  </w:r>
                  <w:r>
                    <w:rPr>
                      <w:color w:val="231F20"/>
                    </w:rPr>
                    <w:t>level</w:t>
                  </w:r>
                  <w:r>
                    <w:rPr>
                      <w:color w:val="231F20"/>
                      <w:spacing w:val="-19"/>
                    </w:rPr>
                    <w:t> </w:t>
                  </w:r>
                  <w:r>
                    <w:rPr>
                      <w:color w:val="231F20"/>
                    </w:rPr>
                    <w:t>during</w:t>
                  </w:r>
                  <w:r>
                    <w:rPr>
                      <w:color w:val="231F20"/>
                      <w:spacing w:val="-19"/>
                    </w:rPr>
                    <w:t> </w:t>
                  </w:r>
                  <w:r>
                    <w:rPr>
                      <w:color w:val="231F20"/>
                    </w:rPr>
                    <w:t>the</w:t>
                  </w:r>
                  <w:r>
                    <w:rPr>
                      <w:color w:val="231F20"/>
                      <w:spacing w:val="-19"/>
                    </w:rPr>
                    <w:t> </w:t>
                  </w:r>
                  <w:r>
                    <w:rPr>
                      <w:color w:val="231F20"/>
                      <w:spacing w:val="-5"/>
                    </w:rPr>
                    <w:t>past </w:t>
                  </w:r>
                  <w:r>
                    <w:rPr>
                      <w:color w:val="231F20"/>
                    </w:rPr>
                    <w:t>30 years. By Sanders’ assessment this reflects a capacity by the Commonwealth</w:t>
                  </w:r>
                  <w:r>
                    <w:rPr>
                      <w:color w:val="231F20"/>
                      <w:spacing w:val="-16"/>
                    </w:rPr>
                    <w:t> </w:t>
                  </w:r>
                  <w:r>
                    <w:rPr>
                      <w:color w:val="231F20"/>
                    </w:rPr>
                    <w:t>to</w:t>
                  </w:r>
                  <w:r>
                    <w:rPr>
                      <w:color w:val="231F20"/>
                      <w:spacing w:val="-15"/>
                    </w:rPr>
                    <w:t> </w:t>
                  </w:r>
                  <w:r>
                    <w:rPr>
                      <w:color w:val="231F20"/>
                    </w:rPr>
                    <w:t>forget</w:t>
                  </w:r>
                  <w:r>
                    <w:rPr>
                      <w:color w:val="231F20"/>
                      <w:spacing w:val="-15"/>
                    </w:rPr>
                    <w:t> </w:t>
                  </w:r>
                  <w:r>
                    <w:rPr>
                      <w:color w:val="231F20"/>
                    </w:rPr>
                    <w:t>successes and failures of the recent</w:t>
                  </w:r>
                  <w:r>
                    <w:rPr>
                      <w:color w:val="231F20"/>
                      <w:spacing w:val="-30"/>
                    </w:rPr>
                    <w:t> </w:t>
                  </w:r>
                  <w:r>
                    <w:rPr>
                      <w:color w:val="231F20"/>
                    </w:rPr>
                    <w:t>past.</w:t>
                  </w:r>
                </w:p>
                <w:p>
                  <w:pPr>
                    <w:pStyle w:val="BodyText"/>
                    <w:spacing w:line="249" w:lineRule="auto" w:before="120"/>
                    <w:ind w:left="40" w:right="7"/>
                  </w:pPr>
                  <w:r>
                    <w:rPr>
                      <w:color w:val="231F20"/>
                    </w:rPr>
                    <w:t>Sanders warns against a people- focused omnibus, which denies the responsibility across all government agencies to improve the lives of Indigenous peoples, but is optimistic that the current concentration of Indigenous Affairs in PM&amp;C is focused more on policy advocacy, not service delivery.</w:t>
                  </w:r>
                </w:p>
              </w:txbxContent>
            </v:textbox>
            <w10:wrap type="none"/>
          </v:shape>
        </w:pict>
      </w:r>
      <w:r>
        <w:rPr/>
        <w:pict>
          <v:shape style="position:absolute;margin-left:80.700996pt;margin-top:316.922302pt;width:122.15pt;height:41.25pt;mso-position-horizontal-relative:page;mso-position-vertical-relative:page;z-index:-14152" type="#_x0000_t202" filled="false" stroked="false">
            <v:textbox inset="0,0,0,0">
              <w:txbxContent>
                <w:p>
                  <w:pPr>
                    <w:spacing w:line="249" w:lineRule="auto" w:before="23"/>
                    <w:ind w:left="95" w:right="0" w:hanging="76"/>
                    <w:jc w:val="left"/>
                    <w:rPr>
                      <w:sz w:val="22"/>
                    </w:rPr>
                  </w:pPr>
                  <w:r>
                    <w:rPr>
                      <w:color w:val="231F20"/>
                      <w:sz w:val="22"/>
                    </w:rPr>
                    <w:t>“Knowledge is not a product, but a process”</w:t>
                  </w:r>
                </w:p>
                <w:p>
                  <w:pPr>
                    <w:spacing w:before="2"/>
                    <w:ind w:left="34" w:right="0" w:firstLine="0"/>
                    <w:jc w:val="left"/>
                    <w:rPr>
                      <w:sz w:val="22"/>
                    </w:rPr>
                  </w:pPr>
                  <w:r>
                    <w:rPr>
                      <w:color w:val="231F20"/>
                      <w:sz w:val="22"/>
                    </w:rPr>
                    <w:t>– Dr Shawn Wilson</w:t>
                  </w:r>
                </w:p>
              </w:txbxContent>
            </v:textbox>
            <w10:wrap type="none"/>
          </v:shape>
        </w:pict>
      </w:r>
      <w:r>
        <w:rPr/>
        <w:pict>
          <v:shape style="position:absolute;margin-left:55.029301pt;margin-top:373.015686pt;width:158.8pt;height:178.5pt;mso-position-horizontal-relative:page;mso-position-vertical-relative:page;z-index:-14128" type="#_x0000_t202" filled="false" stroked="false">
            <v:textbox inset="0,0,0,0">
              <w:txbxContent>
                <w:p>
                  <w:pPr>
                    <w:pStyle w:val="BodyText"/>
                    <w:spacing w:line="249" w:lineRule="auto"/>
                    <w:ind w:left="45" w:right="291" w:hanging="6"/>
                  </w:pPr>
                  <w:r>
                    <w:rPr>
                      <w:color w:val="231F20"/>
                      <w:spacing w:val="-3"/>
                    </w:rPr>
                    <w:t>Wilson’s </w:t>
                  </w:r>
                  <w:r>
                    <w:rPr>
                      <w:color w:val="231F20"/>
                    </w:rPr>
                    <w:t>comments reflected a key theme of many speakers, </w:t>
                  </w:r>
                  <w:r>
                    <w:rPr>
                      <w:color w:val="231F20"/>
                      <w:spacing w:val="-5"/>
                    </w:rPr>
                    <w:t>that</w:t>
                  </w:r>
                </w:p>
                <w:p>
                  <w:pPr>
                    <w:pStyle w:val="BodyText"/>
                    <w:spacing w:line="249" w:lineRule="auto" w:before="2"/>
                    <w:ind w:left="41" w:right="62" w:hanging="3"/>
                  </w:pPr>
                  <w:r>
                    <w:rPr>
                      <w:color w:val="231F20"/>
                    </w:rPr>
                    <w:t>overcoming</w:t>
                  </w:r>
                  <w:r>
                    <w:rPr>
                      <w:color w:val="231F20"/>
                      <w:spacing w:val="-25"/>
                    </w:rPr>
                    <w:t> </w:t>
                  </w:r>
                  <w:r>
                    <w:rPr>
                      <w:color w:val="231F20"/>
                    </w:rPr>
                    <w:t>policy</w:t>
                  </w:r>
                  <w:r>
                    <w:rPr>
                      <w:color w:val="231F20"/>
                      <w:spacing w:val="-24"/>
                    </w:rPr>
                    <w:t> </w:t>
                  </w:r>
                  <w:r>
                    <w:rPr>
                      <w:color w:val="231F20"/>
                    </w:rPr>
                    <w:t>failures</w:t>
                  </w:r>
                  <w:r>
                    <w:rPr>
                      <w:color w:val="231F20"/>
                      <w:spacing w:val="-25"/>
                    </w:rPr>
                    <w:t> </w:t>
                  </w:r>
                  <w:r>
                    <w:rPr>
                      <w:color w:val="231F20"/>
                    </w:rPr>
                    <w:t>must</w:t>
                  </w:r>
                  <w:r>
                    <w:rPr>
                      <w:color w:val="231F20"/>
                      <w:spacing w:val="-24"/>
                    </w:rPr>
                    <w:t> </w:t>
                  </w:r>
                  <w:r>
                    <w:rPr>
                      <w:color w:val="231F20"/>
                      <w:spacing w:val="-3"/>
                    </w:rPr>
                    <w:t>begin </w:t>
                  </w:r>
                  <w:r>
                    <w:rPr>
                      <w:color w:val="231F20"/>
                    </w:rPr>
                    <w:t>with respecting and learning from Indigenous knowledge and</w:t>
                  </w:r>
                  <w:r>
                    <w:rPr>
                      <w:color w:val="231F20"/>
                      <w:spacing w:val="-36"/>
                    </w:rPr>
                    <w:t> </w:t>
                  </w:r>
                  <w:r>
                    <w:rPr>
                      <w:color w:val="231F20"/>
                    </w:rPr>
                    <w:t>culture.</w:t>
                  </w:r>
                </w:p>
                <w:p>
                  <w:pPr>
                    <w:pStyle w:val="BodyText"/>
                    <w:spacing w:line="249" w:lineRule="auto" w:before="116"/>
                    <w:ind w:right="17" w:firstLine="23"/>
                  </w:pPr>
                  <w:r>
                    <w:rPr>
                      <w:color w:val="231F20"/>
                      <w:spacing w:val="-4"/>
                    </w:rPr>
                    <w:t>PM&amp;C’s </w:t>
                  </w:r>
                  <w:r>
                    <w:rPr>
                      <w:color w:val="231F20"/>
                    </w:rPr>
                    <w:t>Joy Savage, Acting First Assistant Secretary – Business Transformation Office, emphasised the importance of co-producing</w:t>
                  </w:r>
                  <w:r>
                    <w:rPr>
                      <w:color w:val="231F20"/>
                      <w:spacing w:val="-40"/>
                    </w:rPr>
                    <w:t> </w:t>
                  </w:r>
                  <w:r>
                    <w:rPr>
                      <w:color w:val="231F20"/>
                    </w:rPr>
                    <w:t>policy with Indigenous peoples, saying we must “learn and embed to stop that top-down or centre-out approach, and learn from the experience of those on the ground.” She</w:t>
                  </w:r>
                  <w:r>
                    <w:rPr>
                      <w:color w:val="231F20"/>
                      <w:spacing w:val="-20"/>
                    </w:rPr>
                    <w:t> </w:t>
                  </w:r>
                  <w:r>
                    <w:rPr>
                      <w:color w:val="231F20"/>
                    </w:rPr>
                    <w:t>spoke</w:t>
                  </w:r>
                </w:p>
                <w:p>
                  <w:pPr>
                    <w:pStyle w:val="BodyText"/>
                    <w:spacing w:before="7"/>
                    <w:ind w:left="39"/>
                  </w:pPr>
                  <w:r>
                    <w:rPr>
                      <w:color w:val="231F20"/>
                    </w:rPr>
                    <w:t>of the damaging churn of policy</w:t>
                  </w:r>
                </w:p>
              </w:txbxContent>
            </v:textbox>
            <w10:wrap type="none"/>
          </v:shape>
        </w:pict>
      </w:r>
      <w:r>
        <w:rPr/>
        <w:pict>
          <v:shape style="position:absolute;margin-left:0pt;margin-top:.001001pt;width:428.55pt;height:595.3pt;mso-position-horizontal-relative:page;mso-position-vertical-relative:page;z-index:-14104" type="#_x0000_t202" filled="false" stroked="false">
            <v:textbox inset="0,0,0,0">
              <w:txbxContent>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1040" w:bottom="280" w:left="920" w:right="980"/>
        </w:sectPr>
      </w:pPr>
    </w:p>
    <w:p>
      <w:pPr>
        <w:rPr>
          <w:sz w:val="2"/>
          <w:szCs w:val="2"/>
        </w:rPr>
      </w:pPr>
      <w:r>
        <w:rPr/>
        <w:pict>
          <v:group style="position:absolute;margin-left:56.693001pt;margin-top:56.694pt;width:359pt;height:482.75pt;mso-position-horizontal-relative:page;mso-position-vertical-relative:page;z-index:-14080" coordorigin="1134,1134" coordsize="7180,9655">
            <v:shape style="position:absolute;left:2522;top:5008;width:5791;height:5780" type="#_x0000_t75" stroked="false">
              <v:imagedata r:id="rId22" o:title=""/>
            </v:shape>
            <v:shape style="position:absolute;left:1133;top:1133;width:4040;height:4040" type="#_x0000_t75" stroked="false">
              <v:imagedata r:id="rId23" o:title=""/>
            </v:shape>
            <w10:wrap type="none"/>
          </v:group>
        </w:pict>
      </w:r>
      <w:r>
        <w:rPr/>
        <w:pict>
          <v:shape style="position:absolute;margin-left:434.275299pt;margin-top:51.885201pt;width:348.2pt;height:40pt;mso-position-horizontal-relative:page;mso-position-vertical-relative:page;z-index:-14056" type="#_x0000_t202" filled="false" stroked="false">
            <v:textbox inset="0,0,0,0">
              <w:txbxContent>
                <w:p>
                  <w:pPr>
                    <w:spacing w:line="249" w:lineRule="auto" w:before="24"/>
                    <w:ind w:left="22" w:right="16" w:hanging="3"/>
                    <w:jc w:val="left"/>
                    <w:rPr>
                      <w:sz w:val="32"/>
                    </w:rPr>
                  </w:pPr>
                  <w:r>
                    <w:rPr>
                      <w:color w:val="00AEEF"/>
                      <w:w w:val="105"/>
                      <w:sz w:val="32"/>
                    </w:rPr>
                    <w:t>New boundaries for policymaking –</w:t>
                  </w:r>
                  <w:r>
                    <w:rPr>
                      <w:color w:val="00AEEF"/>
                      <w:spacing w:val="-58"/>
                      <w:w w:val="105"/>
                      <w:sz w:val="32"/>
                    </w:rPr>
                    <w:t> </w:t>
                  </w:r>
                  <w:r>
                    <w:rPr>
                      <w:color w:val="00AEEF"/>
                      <w:w w:val="105"/>
                      <w:sz w:val="32"/>
                    </w:rPr>
                    <w:t>Indigenous perspectives on data, cases and evidence</w:t>
                  </w:r>
                </w:p>
              </w:txbxContent>
            </v:textbox>
            <w10:wrap type="none"/>
          </v:shape>
        </w:pict>
      </w:r>
      <w:r>
        <w:rPr/>
        <w:pict>
          <v:shape style="position:absolute;margin-left:431.136505pt;margin-top:97.034599pt;width:158.4pt;height:189.9pt;mso-position-horizontal-relative:page;mso-position-vertical-relative:page;z-index:-14032" type="#_x0000_t202" filled="false" stroked="false">
            <v:textbox inset="0,0,0,0">
              <w:txbxContent>
                <w:p>
                  <w:pPr>
                    <w:pStyle w:val="BodyText"/>
                    <w:spacing w:line="249" w:lineRule="auto"/>
                    <w:ind w:left="87" w:right="229" w:hanging="21"/>
                  </w:pPr>
                  <w:r>
                    <w:rPr>
                      <w:color w:val="231F20"/>
                    </w:rPr>
                    <w:t>The damage of decision-making </w:t>
                  </w:r>
                  <w:r>
                    <w:rPr>
                      <w:color w:val="231F20"/>
                      <w:spacing w:val="-5"/>
                    </w:rPr>
                    <w:t>for, </w:t>
                  </w:r>
                  <w:r>
                    <w:rPr>
                      <w:color w:val="231F20"/>
                    </w:rPr>
                    <w:t>not with, Aboriginal and </w:t>
                  </w:r>
                  <w:r>
                    <w:rPr>
                      <w:color w:val="231F20"/>
                      <w:spacing w:val="-8"/>
                    </w:rPr>
                    <w:t>Torres </w:t>
                  </w:r>
                  <w:r>
                    <w:rPr>
                      <w:color w:val="231F20"/>
                    </w:rPr>
                    <w:t>Strait Islander peoples extends to the production and use of data.</w:t>
                  </w:r>
                </w:p>
                <w:p>
                  <w:pPr>
                    <w:pStyle w:val="BodyText"/>
                    <w:spacing w:line="249" w:lineRule="auto" w:before="3"/>
                    <w:ind w:right="11" w:firstLine="69"/>
                  </w:pPr>
                  <w:r>
                    <w:rPr>
                      <w:color w:val="231F20"/>
                    </w:rPr>
                    <w:t>Professor Maggie Walter explained, “Indigenous</w:t>
                  </w:r>
                  <w:r>
                    <w:rPr>
                      <w:color w:val="231F20"/>
                      <w:spacing w:val="-17"/>
                    </w:rPr>
                    <w:t> </w:t>
                  </w:r>
                  <w:r>
                    <w:rPr>
                      <w:color w:val="231F20"/>
                    </w:rPr>
                    <w:t>people</w:t>
                  </w:r>
                  <w:r>
                    <w:rPr>
                      <w:color w:val="231F20"/>
                      <w:spacing w:val="-17"/>
                    </w:rPr>
                    <w:t> </w:t>
                  </w:r>
                  <w:r>
                    <w:rPr>
                      <w:color w:val="231F20"/>
                    </w:rPr>
                    <w:t>give</w:t>
                  </w:r>
                  <w:r>
                    <w:rPr>
                      <w:color w:val="231F20"/>
                      <w:spacing w:val="-17"/>
                    </w:rPr>
                    <w:t> </w:t>
                  </w:r>
                  <w:r>
                    <w:rPr>
                      <w:color w:val="231F20"/>
                    </w:rPr>
                    <w:t>data</w:t>
                  </w:r>
                  <w:r>
                    <w:rPr>
                      <w:color w:val="231F20"/>
                      <w:spacing w:val="-17"/>
                    </w:rPr>
                    <w:t> </w:t>
                  </w:r>
                  <w:r>
                    <w:rPr>
                      <w:color w:val="231F20"/>
                    </w:rPr>
                    <w:t>but</w:t>
                  </w:r>
                  <w:r>
                    <w:rPr>
                      <w:color w:val="231F20"/>
                      <w:spacing w:val="-17"/>
                    </w:rPr>
                    <w:t> </w:t>
                  </w:r>
                  <w:r>
                    <w:rPr>
                      <w:color w:val="231F20"/>
                      <w:spacing w:val="-5"/>
                    </w:rPr>
                    <w:t>have </w:t>
                  </w:r>
                  <w:r>
                    <w:rPr>
                      <w:color w:val="231F20"/>
                    </w:rPr>
                    <w:t>not got value back from this</w:t>
                  </w:r>
                  <w:r>
                    <w:rPr>
                      <w:color w:val="231F20"/>
                      <w:spacing w:val="-31"/>
                    </w:rPr>
                    <w:t> </w:t>
                  </w:r>
                  <w:r>
                    <w:rPr>
                      <w:color w:val="231F20"/>
                    </w:rPr>
                    <w:t>data...</w:t>
                  </w:r>
                </w:p>
                <w:p>
                  <w:pPr>
                    <w:pStyle w:val="BodyText"/>
                    <w:spacing w:line="249" w:lineRule="auto" w:before="3"/>
                    <w:ind w:left="87" w:right="375" w:hanging="21"/>
                    <w:jc w:val="both"/>
                  </w:pPr>
                  <w:r>
                    <w:rPr>
                      <w:color w:val="231F20"/>
                    </w:rPr>
                    <w:t>The</w:t>
                  </w:r>
                  <w:r>
                    <w:rPr>
                      <w:color w:val="231F20"/>
                      <w:spacing w:val="-12"/>
                    </w:rPr>
                    <w:t> </w:t>
                  </w:r>
                  <w:r>
                    <w:rPr>
                      <w:color w:val="231F20"/>
                    </w:rPr>
                    <w:t>data</w:t>
                  </w:r>
                  <w:r>
                    <w:rPr>
                      <w:color w:val="231F20"/>
                      <w:spacing w:val="-12"/>
                    </w:rPr>
                    <w:t> </w:t>
                  </w:r>
                  <w:r>
                    <w:rPr>
                      <w:color w:val="231F20"/>
                    </w:rPr>
                    <w:t>always</w:t>
                  </w:r>
                  <w:r>
                    <w:rPr>
                      <w:color w:val="231F20"/>
                      <w:spacing w:val="-11"/>
                    </w:rPr>
                    <w:t> </w:t>
                  </w:r>
                  <w:r>
                    <w:rPr>
                      <w:color w:val="231F20"/>
                    </w:rPr>
                    <w:t>points</w:t>
                  </w:r>
                  <w:r>
                    <w:rPr>
                      <w:color w:val="231F20"/>
                      <w:spacing w:val="-12"/>
                    </w:rPr>
                    <w:t> </w:t>
                  </w:r>
                  <w:r>
                    <w:rPr>
                      <w:color w:val="231F20"/>
                    </w:rPr>
                    <w:t>to</w:t>
                  </w:r>
                  <w:r>
                    <w:rPr>
                      <w:color w:val="231F20"/>
                      <w:spacing w:val="-11"/>
                    </w:rPr>
                    <w:t> </w:t>
                  </w:r>
                  <w:r>
                    <w:rPr>
                      <w:color w:val="231F20"/>
                    </w:rPr>
                    <w:t>what</w:t>
                  </w:r>
                  <w:r>
                    <w:rPr>
                      <w:color w:val="231F20"/>
                      <w:spacing w:val="-12"/>
                    </w:rPr>
                    <w:t> </w:t>
                  </w:r>
                  <w:r>
                    <w:rPr>
                      <w:color w:val="231F20"/>
                      <w:spacing w:val="-9"/>
                    </w:rPr>
                    <w:t>is </w:t>
                  </w:r>
                  <w:r>
                    <w:rPr>
                      <w:color w:val="231F20"/>
                    </w:rPr>
                    <w:t>wrong</w:t>
                  </w:r>
                  <w:r>
                    <w:rPr>
                      <w:color w:val="231F20"/>
                      <w:spacing w:val="-18"/>
                    </w:rPr>
                    <w:t> </w:t>
                  </w:r>
                  <w:r>
                    <w:rPr>
                      <w:color w:val="231F20"/>
                    </w:rPr>
                    <w:t>with</w:t>
                  </w:r>
                  <w:r>
                    <w:rPr>
                      <w:color w:val="231F20"/>
                      <w:spacing w:val="-17"/>
                    </w:rPr>
                    <w:t> </w:t>
                  </w:r>
                  <w:r>
                    <w:rPr>
                      <w:color w:val="231F20"/>
                    </w:rPr>
                    <w:t>Aboriginal</w:t>
                  </w:r>
                  <w:r>
                    <w:rPr>
                      <w:color w:val="231F20"/>
                      <w:spacing w:val="-17"/>
                    </w:rPr>
                    <w:t> </w:t>
                  </w:r>
                  <w:r>
                    <w:rPr>
                      <w:color w:val="231F20"/>
                    </w:rPr>
                    <w:t>and</w:t>
                  </w:r>
                  <w:r>
                    <w:rPr>
                      <w:color w:val="231F20"/>
                      <w:spacing w:val="-17"/>
                    </w:rPr>
                    <w:t> </w:t>
                  </w:r>
                  <w:r>
                    <w:rPr>
                      <w:color w:val="231F20"/>
                      <w:spacing w:val="-5"/>
                    </w:rPr>
                    <w:t>Torres </w:t>
                  </w:r>
                  <w:r>
                    <w:rPr>
                      <w:color w:val="231F20"/>
                    </w:rPr>
                    <w:t>Strait Islander</w:t>
                  </w:r>
                  <w:r>
                    <w:rPr>
                      <w:color w:val="231F20"/>
                      <w:spacing w:val="-9"/>
                    </w:rPr>
                    <w:t> </w:t>
                  </w:r>
                  <w:r>
                    <w:rPr>
                      <w:color w:val="231F20"/>
                    </w:rPr>
                    <w:t>peoples.”</w:t>
                  </w:r>
                </w:p>
                <w:p>
                  <w:pPr>
                    <w:pStyle w:val="BodyText"/>
                    <w:spacing w:line="249" w:lineRule="auto" w:before="115"/>
                    <w:ind w:left="76" w:right="-17" w:firstLine="10"/>
                  </w:pPr>
                  <w:r>
                    <w:rPr>
                      <w:color w:val="231F20"/>
                    </w:rPr>
                    <w:t>Walters made the powerful point </w:t>
                  </w:r>
                  <w:r>
                    <w:rPr>
                      <w:color w:val="231F20"/>
                      <w:spacing w:val="-4"/>
                    </w:rPr>
                    <w:t>that </w:t>
                  </w:r>
                  <w:r>
                    <w:rPr>
                      <w:color w:val="231F20"/>
                    </w:rPr>
                    <w:t>data and statistics currently position Aboriginal and </w:t>
                  </w:r>
                  <w:r>
                    <w:rPr>
                      <w:color w:val="231F20"/>
                      <w:spacing w:val="-5"/>
                    </w:rPr>
                    <w:t>Torres </w:t>
                  </w:r>
                  <w:r>
                    <w:rPr>
                      <w:color w:val="231F20"/>
                    </w:rPr>
                    <w:t>Strait Islander peoples as blameworthy, aggregate, decontextualized, in deficit and reduced.</w:t>
                  </w:r>
                </w:p>
              </w:txbxContent>
            </v:textbox>
            <w10:wrap type="none"/>
          </v:shape>
        </w:pict>
      </w:r>
      <w:r>
        <w:rPr/>
        <w:pict>
          <v:shape style="position:absolute;margin-left:620.350586pt;margin-top:97.033005pt;width:166.6pt;height:429.25pt;mso-position-horizontal-relative:page;mso-position-vertical-relative:page;z-index:-14008" type="#_x0000_t202" filled="false" stroked="false">
            <v:textbox inset="0,0,0,0">
              <w:txbxContent>
                <w:p>
                  <w:pPr>
                    <w:pStyle w:val="BodyText"/>
                    <w:spacing w:line="249" w:lineRule="auto"/>
                    <w:ind w:left="85" w:hanging="19"/>
                  </w:pPr>
                  <w:r>
                    <w:rPr>
                      <w:color w:val="231F20"/>
                    </w:rPr>
                    <w:t>This point was echoed by Andrea Mason, CEO of Ngaanyatjarra </w:t>
                  </w:r>
                  <w:r>
                    <w:rPr>
                      <w:color w:val="231F20"/>
                      <w:w w:val="95"/>
                    </w:rPr>
                    <w:t>Pitjantjatjara Yankunytjatjara Women’s </w:t>
                  </w:r>
                  <w:r>
                    <w:rPr>
                      <w:color w:val="231F20"/>
                    </w:rPr>
                    <w:t>Council, who emphasised the importance of culture, stating,</w:t>
                  </w:r>
                </w:p>
                <w:p>
                  <w:pPr>
                    <w:pStyle w:val="BodyText"/>
                    <w:spacing w:before="4"/>
                  </w:pPr>
                  <w:r>
                    <w:rPr>
                      <w:color w:val="231F20"/>
                    </w:rPr>
                    <w:t>“Our culture owns us and we own it,</w:t>
                  </w:r>
                </w:p>
                <w:p>
                  <w:pPr>
                    <w:pStyle w:val="BodyText"/>
                    <w:spacing w:before="10"/>
                    <w:ind w:left="91"/>
                  </w:pPr>
                  <w:r>
                    <w:rPr>
                      <w:color w:val="231F20"/>
                    </w:rPr>
                    <w:t>it</w:t>
                  </w:r>
                  <w:r>
                    <w:rPr>
                      <w:color w:val="231F20"/>
                      <w:spacing w:val="-21"/>
                    </w:rPr>
                    <w:t> </w:t>
                  </w:r>
                  <w:r>
                    <w:rPr>
                      <w:color w:val="231F20"/>
                    </w:rPr>
                    <w:t>gives</w:t>
                  </w:r>
                  <w:r>
                    <w:rPr>
                      <w:color w:val="231F20"/>
                      <w:spacing w:val="-22"/>
                    </w:rPr>
                    <w:t> </w:t>
                  </w:r>
                  <w:r>
                    <w:rPr>
                      <w:color w:val="231F20"/>
                    </w:rPr>
                    <w:t>us</w:t>
                  </w:r>
                  <w:r>
                    <w:rPr>
                      <w:color w:val="231F20"/>
                      <w:spacing w:val="-21"/>
                    </w:rPr>
                    <w:t> </w:t>
                  </w:r>
                  <w:r>
                    <w:rPr>
                      <w:color w:val="231F20"/>
                    </w:rPr>
                    <w:t>the</w:t>
                  </w:r>
                  <w:r>
                    <w:rPr>
                      <w:color w:val="231F20"/>
                      <w:spacing w:val="-21"/>
                    </w:rPr>
                    <w:t> </w:t>
                  </w:r>
                  <w:r>
                    <w:rPr>
                      <w:color w:val="231F20"/>
                    </w:rPr>
                    <w:t>foundation</w:t>
                  </w:r>
                  <w:r>
                    <w:rPr>
                      <w:color w:val="231F20"/>
                      <w:spacing w:val="-21"/>
                    </w:rPr>
                    <w:t> </w:t>
                  </w:r>
                  <w:r>
                    <w:rPr>
                      <w:color w:val="231F20"/>
                    </w:rPr>
                    <w:t>of</w:t>
                  </w:r>
                  <w:r>
                    <w:rPr>
                      <w:color w:val="231F20"/>
                      <w:spacing w:val="-21"/>
                    </w:rPr>
                    <w:t> </w:t>
                  </w:r>
                  <w:r>
                    <w:rPr>
                      <w:color w:val="231F20"/>
                    </w:rPr>
                    <w:t>our</w:t>
                  </w:r>
                  <w:r>
                    <w:rPr>
                      <w:color w:val="231F20"/>
                      <w:spacing w:val="-21"/>
                    </w:rPr>
                    <w:t> </w:t>
                  </w:r>
                  <w:r>
                    <w:rPr>
                      <w:color w:val="231F20"/>
                      <w:spacing w:val="-4"/>
                    </w:rPr>
                    <w:t>identity.”</w:t>
                  </w:r>
                </w:p>
                <w:p>
                  <w:pPr>
                    <w:pStyle w:val="BodyText"/>
                    <w:spacing w:line="249" w:lineRule="auto" w:before="123"/>
                    <w:ind w:left="86" w:right="93" w:hanging="21"/>
                  </w:pPr>
                  <w:r>
                    <w:rPr>
                      <w:color w:val="231F20"/>
                      <w:spacing w:val="-11"/>
                    </w:rPr>
                    <w:t>To </w:t>
                  </w:r>
                  <w:r>
                    <w:rPr>
                      <w:color w:val="231F20"/>
                    </w:rPr>
                    <w:t>do its work </w:t>
                  </w:r>
                  <w:r>
                    <w:rPr>
                      <w:color w:val="231F20"/>
                      <w:spacing w:val="-3"/>
                    </w:rPr>
                    <w:t>properly, </w:t>
                  </w:r>
                  <w:r>
                    <w:rPr>
                      <w:color w:val="231F20"/>
                    </w:rPr>
                    <w:t>and have a strong</w:t>
                  </w:r>
                  <w:r>
                    <w:rPr>
                      <w:color w:val="231F20"/>
                      <w:spacing w:val="-19"/>
                    </w:rPr>
                    <w:t> </w:t>
                  </w:r>
                  <w:r>
                    <w:rPr>
                      <w:color w:val="231F20"/>
                    </w:rPr>
                    <w:t>relational</w:t>
                  </w:r>
                  <w:r>
                    <w:rPr>
                      <w:color w:val="231F20"/>
                      <w:spacing w:val="-18"/>
                    </w:rPr>
                    <w:t> </w:t>
                  </w:r>
                  <w:r>
                    <w:rPr>
                      <w:color w:val="231F20"/>
                    </w:rPr>
                    <w:t>basis</w:t>
                  </w:r>
                  <w:r>
                    <w:rPr>
                      <w:color w:val="231F20"/>
                      <w:spacing w:val="-18"/>
                    </w:rPr>
                    <w:t> </w:t>
                  </w:r>
                  <w:r>
                    <w:rPr>
                      <w:color w:val="231F20"/>
                    </w:rPr>
                    <w:t>for</w:t>
                  </w:r>
                  <w:r>
                    <w:rPr>
                      <w:color w:val="231F20"/>
                      <w:spacing w:val="-18"/>
                    </w:rPr>
                    <w:t> </w:t>
                  </w:r>
                  <w:r>
                    <w:rPr>
                      <w:color w:val="231F20"/>
                    </w:rPr>
                    <w:t>public</w:t>
                  </w:r>
                  <w:r>
                    <w:rPr>
                      <w:color w:val="231F20"/>
                      <w:spacing w:val="-19"/>
                    </w:rPr>
                    <w:t> </w:t>
                  </w:r>
                  <w:r>
                    <w:rPr>
                      <w:color w:val="231F20"/>
                      <w:spacing w:val="-3"/>
                    </w:rPr>
                    <w:t>sector </w:t>
                  </w:r>
                  <w:r>
                    <w:rPr>
                      <w:color w:val="231F20"/>
                    </w:rPr>
                    <w:t>interactions</w:t>
                  </w:r>
                  <w:r>
                    <w:rPr>
                      <w:color w:val="231F20"/>
                      <w:spacing w:val="-22"/>
                    </w:rPr>
                    <w:t> </w:t>
                  </w:r>
                  <w:r>
                    <w:rPr>
                      <w:color w:val="231F20"/>
                    </w:rPr>
                    <w:t>with</w:t>
                  </w:r>
                  <w:r>
                    <w:rPr>
                      <w:color w:val="231F20"/>
                      <w:spacing w:val="-21"/>
                    </w:rPr>
                    <w:t> </w:t>
                  </w:r>
                  <w:r>
                    <w:rPr>
                      <w:color w:val="231F20"/>
                    </w:rPr>
                    <w:t>Aboriginal</w:t>
                  </w:r>
                  <w:r>
                    <w:rPr>
                      <w:color w:val="231F20"/>
                      <w:spacing w:val="-22"/>
                    </w:rPr>
                    <w:t> </w:t>
                  </w:r>
                  <w:r>
                    <w:rPr>
                      <w:color w:val="231F20"/>
                    </w:rPr>
                    <w:t>and</w:t>
                  </w:r>
                  <w:r>
                    <w:rPr>
                      <w:color w:val="231F20"/>
                      <w:spacing w:val="-21"/>
                    </w:rPr>
                    <w:t> </w:t>
                  </w:r>
                  <w:r>
                    <w:rPr>
                      <w:color w:val="231F20"/>
                      <w:spacing w:val="-5"/>
                    </w:rPr>
                    <w:t>Torres </w:t>
                  </w:r>
                  <w:r>
                    <w:rPr>
                      <w:color w:val="231F20"/>
                    </w:rPr>
                    <w:t>Strait</w:t>
                  </w:r>
                  <w:r>
                    <w:rPr>
                      <w:color w:val="231F20"/>
                      <w:spacing w:val="-16"/>
                    </w:rPr>
                    <w:t> </w:t>
                  </w:r>
                  <w:r>
                    <w:rPr>
                      <w:color w:val="231F20"/>
                    </w:rPr>
                    <w:t>Islander</w:t>
                  </w:r>
                  <w:r>
                    <w:rPr>
                      <w:color w:val="231F20"/>
                      <w:spacing w:val="-15"/>
                    </w:rPr>
                    <w:t> </w:t>
                  </w:r>
                  <w:r>
                    <w:rPr>
                      <w:color w:val="231F20"/>
                    </w:rPr>
                    <w:t>peoples,</w:t>
                  </w:r>
                  <w:r>
                    <w:rPr>
                      <w:color w:val="231F20"/>
                      <w:spacing w:val="-16"/>
                    </w:rPr>
                    <w:t> </w:t>
                  </w:r>
                  <w:r>
                    <w:rPr>
                      <w:color w:val="231F20"/>
                    </w:rPr>
                    <w:t>there</w:t>
                  </w:r>
                  <w:r>
                    <w:rPr>
                      <w:color w:val="231F20"/>
                      <w:spacing w:val="-15"/>
                    </w:rPr>
                    <w:t> </w:t>
                  </w:r>
                  <w:r>
                    <w:rPr>
                      <w:color w:val="231F20"/>
                    </w:rPr>
                    <w:t>must</w:t>
                  </w:r>
                  <w:r>
                    <w:rPr>
                      <w:color w:val="231F20"/>
                      <w:spacing w:val="-16"/>
                    </w:rPr>
                    <w:t> </w:t>
                  </w:r>
                  <w:r>
                    <w:rPr>
                      <w:color w:val="231F20"/>
                    </w:rPr>
                    <w:t>be a sophisticated understanding and representation</w:t>
                  </w:r>
                  <w:r>
                    <w:rPr>
                      <w:color w:val="231F20"/>
                      <w:spacing w:val="-16"/>
                    </w:rPr>
                    <w:t> </w:t>
                  </w:r>
                  <w:r>
                    <w:rPr>
                      <w:color w:val="231F20"/>
                    </w:rPr>
                    <w:t>of</w:t>
                  </w:r>
                  <w:r>
                    <w:rPr>
                      <w:color w:val="231F20"/>
                      <w:spacing w:val="-15"/>
                    </w:rPr>
                    <w:t> </w:t>
                  </w:r>
                  <w:r>
                    <w:rPr>
                      <w:color w:val="231F20"/>
                    </w:rPr>
                    <w:t>Indigenous</w:t>
                  </w:r>
                  <w:r>
                    <w:rPr>
                      <w:color w:val="231F20"/>
                      <w:spacing w:val="-16"/>
                    </w:rPr>
                    <w:t> </w:t>
                  </w:r>
                  <w:r>
                    <w:rPr>
                      <w:color w:val="231F20"/>
                    </w:rPr>
                    <w:t>culture</w:t>
                  </w:r>
                </w:p>
                <w:p>
                  <w:pPr>
                    <w:pStyle w:val="BodyText"/>
                    <w:spacing w:before="4"/>
                    <w:ind w:left="91"/>
                  </w:pPr>
                  <w:r>
                    <w:rPr>
                      <w:color w:val="231F20"/>
                    </w:rPr>
                    <w:t>in the public sector.</w:t>
                  </w:r>
                </w:p>
                <w:p>
                  <w:pPr>
                    <w:pStyle w:val="BodyText"/>
                    <w:spacing w:line="249" w:lineRule="auto" w:before="123"/>
                    <w:ind w:left="85" w:right="48" w:firstLine="4"/>
                  </w:pPr>
                  <w:r>
                    <w:rPr>
                      <w:color w:val="231F20"/>
                    </w:rPr>
                    <w:t>Deputy</w:t>
                  </w:r>
                  <w:r>
                    <w:rPr>
                      <w:color w:val="231F20"/>
                      <w:spacing w:val="-29"/>
                    </w:rPr>
                    <w:t> </w:t>
                  </w:r>
                  <w:r>
                    <w:rPr>
                      <w:color w:val="231F20"/>
                    </w:rPr>
                    <w:t>Secretary</w:t>
                  </w:r>
                  <w:r>
                    <w:rPr>
                      <w:color w:val="231F20"/>
                      <w:spacing w:val="-29"/>
                    </w:rPr>
                    <w:t> </w:t>
                  </w:r>
                  <w:r>
                    <w:rPr>
                      <w:color w:val="231F20"/>
                    </w:rPr>
                    <w:t>for</w:t>
                  </w:r>
                  <w:r>
                    <w:rPr>
                      <w:color w:val="231F20"/>
                      <w:spacing w:val="-29"/>
                    </w:rPr>
                    <w:t> </w:t>
                  </w:r>
                  <w:r>
                    <w:rPr>
                      <w:color w:val="231F20"/>
                    </w:rPr>
                    <w:t>Indigenous</w:t>
                  </w:r>
                  <w:r>
                    <w:rPr>
                      <w:color w:val="231F20"/>
                      <w:spacing w:val="-29"/>
                    </w:rPr>
                    <w:t> </w:t>
                  </w:r>
                  <w:r>
                    <w:rPr>
                      <w:color w:val="231F20"/>
                      <w:spacing w:val="-4"/>
                    </w:rPr>
                    <w:t>Affairs </w:t>
                  </w:r>
                  <w:r>
                    <w:rPr>
                      <w:color w:val="231F20"/>
                    </w:rPr>
                    <w:t>at PM&amp;C, Professor Ian Anderson, brought his insights into how the Council of Australian Governments (COAG) is trying to bring Aboriginal and</w:t>
                  </w:r>
                  <w:r>
                    <w:rPr>
                      <w:color w:val="231F20"/>
                      <w:spacing w:val="-23"/>
                    </w:rPr>
                    <w:t> </w:t>
                  </w:r>
                  <w:r>
                    <w:rPr>
                      <w:color w:val="231F20"/>
                      <w:spacing w:val="-5"/>
                    </w:rPr>
                    <w:t>Torres</w:t>
                  </w:r>
                  <w:r>
                    <w:rPr>
                      <w:color w:val="231F20"/>
                      <w:spacing w:val="-22"/>
                    </w:rPr>
                    <w:t> </w:t>
                  </w:r>
                  <w:r>
                    <w:rPr>
                      <w:color w:val="231F20"/>
                    </w:rPr>
                    <w:t>Strait</w:t>
                  </w:r>
                  <w:r>
                    <w:rPr>
                      <w:color w:val="231F20"/>
                      <w:spacing w:val="-22"/>
                    </w:rPr>
                    <w:t> </w:t>
                  </w:r>
                  <w:r>
                    <w:rPr>
                      <w:color w:val="231F20"/>
                    </w:rPr>
                    <w:t>Islander</w:t>
                  </w:r>
                  <w:r>
                    <w:rPr>
                      <w:color w:val="231F20"/>
                      <w:spacing w:val="-23"/>
                    </w:rPr>
                    <w:t> </w:t>
                  </w:r>
                  <w:r>
                    <w:rPr>
                      <w:color w:val="231F20"/>
                    </w:rPr>
                    <w:t>perspectives more closely into decision-making around the </w:t>
                  </w:r>
                  <w:r>
                    <w:rPr>
                      <w:i/>
                      <w:color w:val="231F20"/>
                    </w:rPr>
                    <w:t>Closing the Gap </w:t>
                  </w:r>
                  <w:r>
                    <w:rPr>
                      <w:color w:val="231F20"/>
                    </w:rPr>
                    <w:t>initiative. Professor Anderson also spoke powerfully about shifting from a deficit to a strengths based</w:t>
                  </w:r>
                  <w:r>
                    <w:rPr>
                      <w:color w:val="231F20"/>
                      <w:spacing w:val="-17"/>
                    </w:rPr>
                    <w:t> </w:t>
                  </w:r>
                  <w:r>
                    <w:rPr>
                      <w:color w:val="231F20"/>
                    </w:rPr>
                    <w:t>framework.</w:t>
                  </w:r>
                </w:p>
                <w:p>
                  <w:pPr>
                    <w:pStyle w:val="BodyText"/>
                    <w:spacing w:line="249" w:lineRule="auto" w:before="122"/>
                    <w:ind w:left="85" w:right="2" w:hanging="10"/>
                  </w:pPr>
                  <w:r>
                    <w:rPr>
                      <w:color w:val="231F20"/>
                    </w:rPr>
                    <w:t>Anderson stressed the need to build more consultation and negotiation with Indigenous Australia into the COAG decision-making process. Although reforming the typically closed process of COAG negotiations to include Indigenous community representation is no easy feat, it offers an exciting opportunity to build Indigenous leadership into the decision-making processes of Australian federalism.</w:t>
                  </w:r>
                </w:p>
              </w:txbxContent>
            </v:textbox>
            <w10:wrap type="none"/>
          </v:shape>
        </w:pict>
      </w:r>
      <w:r>
        <w:rPr/>
        <w:pict>
          <v:shape style="position:absolute;margin-left:459.12619pt;margin-top:299.791595pt;width:127.15pt;height:80.850pt;mso-position-horizontal-relative:page;mso-position-vertical-relative:page;z-index:-13984" type="#_x0000_t202" filled="false" stroked="false">
            <v:textbox inset="0,0,0,0">
              <w:txbxContent>
                <w:p>
                  <w:pPr>
                    <w:spacing w:line="249" w:lineRule="auto" w:before="23"/>
                    <w:ind w:left="83" w:right="34" w:hanging="64"/>
                    <w:jc w:val="left"/>
                    <w:rPr>
                      <w:sz w:val="22"/>
                    </w:rPr>
                  </w:pPr>
                  <w:r>
                    <w:rPr>
                      <w:color w:val="231F20"/>
                      <w:sz w:val="22"/>
                    </w:rPr>
                    <w:t>“Data frequently portrays Aboriginal and Torres Strait Islander Peoples as complicit in their</w:t>
                  </w:r>
                </w:p>
                <w:p>
                  <w:pPr>
                    <w:spacing w:line="249" w:lineRule="auto" w:before="3"/>
                    <w:ind w:left="93" w:right="9" w:firstLine="1"/>
                    <w:jc w:val="left"/>
                    <w:rPr>
                      <w:sz w:val="22"/>
                    </w:rPr>
                  </w:pPr>
                  <w:r>
                    <w:rPr>
                      <w:color w:val="231F20"/>
                      <w:sz w:val="22"/>
                    </w:rPr>
                    <w:t>own unequal position.” – Professor Maggie Walter</w:t>
                  </w:r>
                </w:p>
              </w:txbxContent>
            </v:textbox>
            <w10:wrap type="none"/>
          </v:shape>
        </w:pict>
      </w:r>
      <w:r>
        <w:rPr/>
        <w:pict>
          <v:shape style="position:absolute;margin-left:434.445099pt;margin-top:395.485016pt;width:155.4pt;height:81.650pt;mso-position-horizontal-relative:page;mso-position-vertical-relative:page;z-index:-13960" type="#_x0000_t202" filled="false" stroked="false">
            <v:textbox inset="0,0,0,0">
              <w:txbxContent>
                <w:p>
                  <w:pPr>
                    <w:pStyle w:val="BodyText"/>
                    <w:spacing w:line="249" w:lineRule="auto"/>
                    <w:ind w:right="3" w:firstLine="1"/>
                  </w:pPr>
                  <w:r>
                    <w:rPr>
                      <w:color w:val="231F20"/>
                    </w:rPr>
                    <w:t>Speakers,</w:t>
                  </w:r>
                  <w:r>
                    <w:rPr>
                      <w:color w:val="231F20"/>
                      <w:spacing w:val="-25"/>
                    </w:rPr>
                    <w:t> </w:t>
                  </w:r>
                  <w:r>
                    <w:rPr>
                      <w:color w:val="231F20"/>
                    </w:rPr>
                    <w:t>including</w:t>
                  </w:r>
                  <w:r>
                    <w:rPr>
                      <w:color w:val="231F20"/>
                      <w:spacing w:val="-25"/>
                    </w:rPr>
                    <w:t> </w:t>
                  </w:r>
                  <w:r>
                    <w:rPr>
                      <w:color w:val="231F20"/>
                    </w:rPr>
                    <w:t>Professor</w:t>
                  </w:r>
                  <w:r>
                    <w:rPr>
                      <w:color w:val="231F20"/>
                      <w:spacing w:val="-25"/>
                    </w:rPr>
                    <w:t> </w:t>
                  </w:r>
                  <w:r>
                    <w:rPr>
                      <w:color w:val="231F20"/>
                    </w:rPr>
                    <w:t>Martin Nakata from the University of </w:t>
                  </w:r>
                  <w:r>
                    <w:rPr>
                      <w:color w:val="231F20"/>
                      <w:spacing w:val="-4"/>
                    </w:rPr>
                    <w:t>NSW, </w:t>
                  </w:r>
                  <w:r>
                    <w:rPr>
                      <w:color w:val="231F20"/>
                    </w:rPr>
                    <w:t>said that data can never be fully objective or neutral, and is part of a process</w:t>
                  </w:r>
                  <w:r>
                    <w:rPr>
                      <w:color w:val="231F20"/>
                      <w:spacing w:val="-26"/>
                    </w:rPr>
                    <w:t> </w:t>
                  </w:r>
                  <w:r>
                    <w:rPr>
                      <w:color w:val="231F20"/>
                    </w:rPr>
                    <w:t>where</w:t>
                  </w:r>
                  <w:r>
                    <w:rPr>
                      <w:color w:val="231F20"/>
                      <w:spacing w:val="-26"/>
                    </w:rPr>
                    <w:t> </w:t>
                  </w:r>
                  <w:r>
                    <w:rPr>
                      <w:color w:val="231F20"/>
                    </w:rPr>
                    <w:t>Indigenous</w:t>
                  </w:r>
                  <w:r>
                    <w:rPr>
                      <w:color w:val="231F20"/>
                      <w:spacing w:val="-26"/>
                    </w:rPr>
                    <w:t> </w:t>
                  </w:r>
                  <w:r>
                    <w:rPr>
                      <w:color w:val="231F20"/>
                    </w:rPr>
                    <w:t>people</w:t>
                  </w:r>
                  <w:r>
                    <w:rPr>
                      <w:color w:val="231F20"/>
                      <w:spacing w:val="-26"/>
                    </w:rPr>
                    <w:t> </w:t>
                  </w:r>
                  <w:r>
                    <w:rPr>
                      <w:color w:val="231F20"/>
                    </w:rPr>
                    <w:t>are caught</w:t>
                  </w:r>
                  <w:r>
                    <w:rPr>
                      <w:color w:val="231F20"/>
                      <w:spacing w:val="-18"/>
                    </w:rPr>
                    <w:t> </w:t>
                  </w:r>
                  <w:r>
                    <w:rPr>
                      <w:color w:val="231F20"/>
                    </w:rPr>
                    <w:t>up</w:t>
                  </w:r>
                  <w:r>
                    <w:rPr>
                      <w:color w:val="231F20"/>
                      <w:spacing w:val="-17"/>
                    </w:rPr>
                    <w:t> </w:t>
                  </w:r>
                  <w:r>
                    <w:rPr>
                      <w:color w:val="231F20"/>
                    </w:rPr>
                    <w:t>in</w:t>
                  </w:r>
                  <w:r>
                    <w:rPr>
                      <w:color w:val="231F20"/>
                      <w:spacing w:val="-18"/>
                    </w:rPr>
                    <w:t> </w:t>
                  </w:r>
                  <w:r>
                    <w:rPr>
                      <w:color w:val="231F20"/>
                    </w:rPr>
                    <w:t>other</w:t>
                  </w:r>
                  <w:r>
                    <w:rPr>
                      <w:color w:val="231F20"/>
                      <w:spacing w:val="-17"/>
                    </w:rPr>
                    <w:t> </w:t>
                  </w:r>
                  <w:r>
                    <w:rPr>
                      <w:color w:val="231F20"/>
                      <w:spacing w:val="-3"/>
                    </w:rPr>
                    <w:t>people’s</w:t>
                  </w:r>
                  <w:r>
                    <w:rPr>
                      <w:color w:val="231F20"/>
                      <w:spacing w:val="-18"/>
                    </w:rPr>
                    <w:t> </w:t>
                  </w:r>
                  <w:r>
                    <w:rPr>
                      <w:color w:val="231F20"/>
                    </w:rPr>
                    <w:t>narratives and</w:t>
                  </w:r>
                  <w:r>
                    <w:rPr>
                      <w:color w:val="231F20"/>
                      <w:spacing w:val="-14"/>
                    </w:rPr>
                    <w:t> </w:t>
                  </w:r>
                  <w:r>
                    <w:rPr>
                      <w:color w:val="231F20"/>
                    </w:rPr>
                    <w:t>cannot</w:t>
                  </w:r>
                  <w:r>
                    <w:rPr>
                      <w:color w:val="231F20"/>
                      <w:spacing w:val="-14"/>
                    </w:rPr>
                    <w:t> </w:t>
                  </w:r>
                  <w:r>
                    <w:rPr>
                      <w:color w:val="231F20"/>
                    </w:rPr>
                    <w:t>‘see</w:t>
                  </w:r>
                  <w:r>
                    <w:rPr>
                      <w:color w:val="231F20"/>
                      <w:spacing w:val="-14"/>
                    </w:rPr>
                    <w:t> </w:t>
                  </w:r>
                  <w:r>
                    <w:rPr>
                      <w:color w:val="231F20"/>
                    </w:rPr>
                    <w:t>and</w:t>
                  </w:r>
                  <w:r>
                    <w:rPr>
                      <w:color w:val="231F20"/>
                      <w:spacing w:val="-14"/>
                    </w:rPr>
                    <w:t> </w:t>
                  </w:r>
                  <w:r>
                    <w:rPr>
                      <w:color w:val="231F20"/>
                    </w:rPr>
                    <w:t>hear</w:t>
                  </w:r>
                  <w:r>
                    <w:rPr>
                      <w:color w:val="231F20"/>
                      <w:spacing w:val="-14"/>
                    </w:rPr>
                    <w:t> </w:t>
                  </w:r>
                  <w:r>
                    <w:rPr>
                      <w:color w:val="231F20"/>
                    </w:rPr>
                    <w:t>ourselves’.</w:t>
                  </w:r>
                </w:p>
              </w:txbxContent>
            </v:textbox>
            <w10:wrap type="none"/>
          </v:shape>
        </w:pict>
      </w:r>
    </w:p>
    <w:p>
      <w:pPr>
        <w:spacing w:after="0"/>
        <w:rPr>
          <w:sz w:val="2"/>
          <w:szCs w:val="2"/>
        </w:rPr>
        <w:sectPr>
          <w:pgSz w:w="16840" w:h="11910" w:orient="landscape"/>
          <w:pgMar w:top="1040" w:bottom="280" w:left="920" w:right="980"/>
        </w:sectPr>
      </w:pPr>
    </w:p>
    <w:p>
      <w:pPr>
        <w:rPr>
          <w:sz w:val="2"/>
          <w:szCs w:val="2"/>
        </w:rPr>
      </w:pPr>
      <w:r>
        <w:rPr/>
        <w:pict>
          <v:group style="position:absolute;margin-left:0pt;margin-top:.001001pt;width:406.8pt;height:595.3pt;mso-position-horizontal-relative:page;mso-position-vertical-relative:page;z-index:-13936" coordorigin="0,0" coordsize="8136,11906">
            <v:rect style="position:absolute;left:0;top:0;width:8136;height:11906" filled="true" fillcolor="#d4d6d7" stroked="false">
              <v:fill type="solid"/>
            </v:rect>
            <v:shape style="position:absolute;left:1133;top:8842;width:2170;height:2170" type="#_x0000_t75" stroked="false">
              <v:imagedata r:id="rId24" o:title=""/>
            </v:shape>
            <v:shape style="position:absolute;left:4622;top:8803;width:2626;height:2626" type="#_x0000_t75" stroked="false">
              <v:imagedata r:id="rId25" o:title=""/>
            </v:shape>
            <w10:wrap type="none"/>
          </v:group>
        </w:pict>
      </w:r>
      <w:r>
        <w:rPr/>
        <w:drawing>
          <wp:anchor distT="0" distB="0" distL="0" distR="0" allowOverlap="1" layoutInCell="1" locked="0" behindDoc="1" simplePos="0" relativeHeight="268421543">
            <wp:simplePos x="0" y="0"/>
            <wp:positionH relativeFrom="page">
              <wp:posOffset>5478005</wp:posOffset>
            </wp:positionH>
            <wp:positionV relativeFrom="page">
              <wp:posOffset>1978669</wp:posOffset>
            </wp:positionV>
            <wp:extent cx="4690732" cy="1794916"/>
            <wp:effectExtent l="0" t="0" r="0" b="0"/>
            <wp:wrapNone/>
            <wp:docPr id="11" name="image20.jpeg" descr=""/>
            <wp:cNvGraphicFramePr>
              <a:graphicFrameLocks noChangeAspect="1"/>
            </wp:cNvGraphicFramePr>
            <a:graphic>
              <a:graphicData uri="http://schemas.openxmlformats.org/drawingml/2006/picture">
                <pic:pic>
                  <pic:nvPicPr>
                    <pic:cNvPr id="12" name="image20.jpeg"/>
                    <pic:cNvPicPr/>
                  </pic:nvPicPr>
                  <pic:blipFill>
                    <a:blip r:embed="rId26" cstate="print"/>
                    <a:stretch>
                      <a:fillRect/>
                    </a:stretch>
                  </pic:blipFill>
                  <pic:spPr>
                    <a:xfrm>
                      <a:off x="0" y="0"/>
                      <a:ext cx="4690732" cy="1794916"/>
                    </a:xfrm>
                    <a:prstGeom prst="rect">
                      <a:avLst/>
                    </a:prstGeom>
                  </pic:spPr>
                </pic:pic>
              </a:graphicData>
            </a:graphic>
          </wp:anchor>
        </w:drawing>
      </w:r>
      <w:r>
        <w:rPr/>
        <w:pict>
          <v:shape style="position:absolute;margin-left:55.690899pt;margin-top:51.885201pt;width:318.6pt;height:379.6pt;mso-position-horizontal-relative:page;mso-position-vertical-relative:page;z-index:-13888" type="#_x0000_t202" filled="false" stroked="false">
            <v:textbox inset="0,0,0,0">
              <w:txbxContent>
                <w:p>
                  <w:pPr>
                    <w:spacing w:before="24"/>
                    <w:ind w:left="20" w:right="0" w:firstLine="0"/>
                    <w:jc w:val="left"/>
                    <w:rPr>
                      <w:sz w:val="32"/>
                    </w:rPr>
                  </w:pPr>
                  <w:r>
                    <w:rPr>
                      <w:color w:val="FFFFFF"/>
                      <w:w w:val="105"/>
                      <w:sz w:val="32"/>
                    </w:rPr>
                    <w:t>Culture, representation and</w:t>
                  </w:r>
                </w:p>
                <w:p>
                  <w:pPr>
                    <w:spacing w:line="249" w:lineRule="auto" w:before="16"/>
                    <w:ind w:left="20" w:right="279" w:firstLine="0"/>
                    <w:jc w:val="left"/>
                    <w:rPr>
                      <w:sz w:val="32"/>
                    </w:rPr>
                  </w:pPr>
                  <w:r>
                    <w:rPr>
                      <w:color w:val="FFFFFF"/>
                      <w:w w:val="105"/>
                      <w:sz w:val="32"/>
                    </w:rPr>
                    <w:t>Indigenous ways of knowing and being – reimagining the public service</w:t>
                  </w:r>
                </w:p>
                <w:p>
                  <w:pPr>
                    <w:pStyle w:val="BodyText"/>
                    <w:spacing w:line="249" w:lineRule="auto" w:before="139"/>
                    <w:ind w:right="19"/>
                  </w:pPr>
                  <w:r>
                    <w:rPr>
                      <w:color w:val="231F20"/>
                    </w:rPr>
                    <w:t>Arapata</w:t>
                  </w:r>
                  <w:r>
                    <w:rPr>
                      <w:color w:val="231F20"/>
                      <w:spacing w:val="-16"/>
                    </w:rPr>
                    <w:t> </w:t>
                  </w:r>
                  <w:r>
                    <w:rPr>
                      <w:color w:val="231F20"/>
                    </w:rPr>
                    <w:t>Hakiwai</w:t>
                  </w:r>
                  <w:r>
                    <w:rPr>
                      <w:color w:val="231F20"/>
                      <w:spacing w:val="-15"/>
                    </w:rPr>
                    <w:t> </w:t>
                  </w:r>
                  <w:r>
                    <w:rPr>
                      <w:color w:val="231F20"/>
                    </w:rPr>
                    <w:t>and</w:t>
                  </w:r>
                  <w:r>
                    <w:rPr>
                      <w:color w:val="231F20"/>
                      <w:spacing w:val="-15"/>
                    </w:rPr>
                    <w:t> </w:t>
                  </w:r>
                  <w:r>
                    <w:rPr>
                      <w:color w:val="231F20"/>
                    </w:rPr>
                    <w:t>Geraint</w:t>
                  </w:r>
                  <w:r>
                    <w:rPr>
                      <w:color w:val="231F20"/>
                      <w:spacing w:val="-15"/>
                    </w:rPr>
                    <w:t> </w:t>
                  </w:r>
                  <w:r>
                    <w:rPr>
                      <w:color w:val="231F20"/>
                    </w:rPr>
                    <w:t>Martin</w:t>
                  </w:r>
                  <w:r>
                    <w:rPr>
                      <w:color w:val="231F20"/>
                      <w:spacing w:val="-15"/>
                    </w:rPr>
                    <w:t> </w:t>
                  </w:r>
                  <w:r>
                    <w:rPr>
                      <w:color w:val="231F20"/>
                    </w:rPr>
                    <w:t>from</w:t>
                  </w:r>
                  <w:r>
                    <w:rPr>
                      <w:color w:val="231F20"/>
                      <w:spacing w:val="-15"/>
                    </w:rPr>
                    <w:t> </w:t>
                  </w:r>
                  <w:r>
                    <w:rPr>
                      <w:color w:val="231F20"/>
                    </w:rPr>
                    <w:t>Museum</w:t>
                  </w:r>
                  <w:r>
                    <w:rPr>
                      <w:color w:val="231F20"/>
                      <w:spacing w:val="-15"/>
                    </w:rPr>
                    <w:t> </w:t>
                  </w:r>
                  <w:r>
                    <w:rPr>
                      <w:color w:val="231F20"/>
                    </w:rPr>
                    <w:t>of</w:t>
                  </w:r>
                  <w:r>
                    <w:rPr>
                      <w:color w:val="231F20"/>
                      <w:spacing w:val="-15"/>
                    </w:rPr>
                    <w:t> </w:t>
                  </w:r>
                  <w:r>
                    <w:rPr>
                      <w:color w:val="231F20"/>
                    </w:rPr>
                    <w:t>New</w:t>
                  </w:r>
                  <w:r>
                    <w:rPr>
                      <w:color w:val="231F20"/>
                      <w:spacing w:val="-15"/>
                    </w:rPr>
                    <w:t> </w:t>
                  </w:r>
                  <w:r>
                    <w:rPr>
                      <w:color w:val="231F20"/>
                    </w:rPr>
                    <w:t>Zealand</w:t>
                  </w:r>
                  <w:r>
                    <w:rPr>
                      <w:color w:val="231F20"/>
                      <w:spacing w:val="-15"/>
                    </w:rPr>
                    <w:t> </w:t>
                  </w:r>
                  <w:r>
                    <w:rPr>
                      <w:color w:val="231F20"/>
                      <w:spacing w:val="-11"/>
                    </w:rPr>
                    <w:t>Te</w:t>
                  </w:r>
                  <w:r>
                    <w:rPr>
                      <w:color w:val="231F20"/>
                      <w:spacing w:val="-15"/>
                    </w:rPr>
                    <w:t> </w:t>
                  </w:r>
                  <w:r>
                    <w:rPr>
                      <w:color w:val="231F20"/>
                    </w:rPr>
                    <w:t>Papa </w:t>
                  </w:r>
                  <w:r>
                    <w:rPr>
                      <w:color w:val="231F20"/>
                      <w:spacing w:val="-3"/>
                    </w:rPr>
                    <w:t>Tongarewa</w:t>
                  </w:r>
                  <w:r>
                    <w:rPr>
                      <w:color w:val="231F20"/>
                      <w:spacing w:val="-17"/>
                    </w:rPr>
                    <w:t> </w:t>
                  </w:r>
                  <w:r>
                    <w:rPr>
                      <w:color w:val="231F20"/>
                    </w:rPr>
                    <w:t>presented</w:t>
                  </w:r>
                  <w:r>
                    <w:rPr>
                      <w:color w:val="231F20"/>
                      <w:spacing w:val="-16"/>
                    </w:rPr>
                    <w:t> </w:t>
                  </w:r>
                  <w:r>
                    <w:rPr>
                      <w:color w:val="231F20"/>
                    </w:rPr>
                    <w:t>on</w:t>
                  </w:r>
                  <w:r>
                    <w:rPr>
                      <w:color w:val="231F20"/>
                      <w:spacing w:val="-16"/>
                    </w:rPr>
                    <w:t> </w:t>
                  </w:r>
                  <w:r>
                    <w:rPr>
                      <w:color w:val="231F20"/>
                    </w:rPr>
                    <w:t>their</w:t>
                  </w:r>
                  <w:r>
                    <w:rPr>
                      <w:color w:val="231F20"/>
                      <w:spacing w:val="-16"/>
                    </w:rPr>
                    <w:t> </w:t>
                  </w:r>
                  <w:r>
                    <w:rPr>
                      <w:color w:val="231F20"/>
                    </w:rPr>
                    <w:t>bi-cultural</w:t>
                  </w:r>
                  <w:r>
                    <w:rPr>
                      <w:color w:val="231F20"/>
                      <w:spacing w:val="-16"/>
                    </w:rPr>
                    <w:t> </w:t>
                  </w:r>
                  <w:r>
                    <w:rPr>
                      <w:color w:val="231F20"/>
                    </w:rPr>
                    <w:t>approach.</w:t>
                  </w:r>
                  <w:r>
                    <w:rPr>
                      <w:color w:val="231F20"/>
                      <w:spacing w:val="-16"/>
                    </w:rPr>
                    <w:t> </w:t>
                  </w:r>
                  <w:r>
                    <w:rPr>
                      <w:color w:val="231F20"/>
                    </w:rPr>
                    <w:t>They</w:t>
                  </w:r>
                  <w:r>
                    <w:rPr>
                      <w:color w:val="231F20"/>
                      <w:spacing w:val="-17"/>
                    </w:rPr>
                    <w:t> </w:t>
                  </w:r>
                  <w:r>
                    <w:rPr>
                      <w:color w:val="231F20"/>
                    </w:rPr>
                    <w:t>explained</w:t>
                  </w:r>
                  <w:r>
                    <w:rPr>
                      <w:color w:val="231F20"/>
                      <w:spacing w:val="-16"/>
                    </w:rPr>
                    <w:t> </w:t>
                  </w:r>
                  <w:r>
                    <w:rPr>
                      <w:color w:val="231F20"/>
                    </w:rPr>
                    <w:t>the</w:t>
                  </w:r>
                  <w:r>
                    <w:rPr>
                      <w:color w:val="231F20"/>
                      <w:spacing w:val="-16"/>
                    </w:rPr>
                    <w:t> </w:t>
                  </w:r>
                  <w:r>
                    <w:rPr>
                      <w:color w:val="231F20"/>
                    </w:rPr>
                    <w:t>shift in</w:t>
                  </w:r>
                  <w:r>
                    <w:rPr>
                      <w:color w:val="231F20"/>
                      <w:spacing w:val="-15"/>
                    </w:rPr>
                    <w:t> </w:t>
                  </w:r>
                  <w:r>
                    <w:rPr>
                      <w:color w:val="231F20"/>
                    </w:rPr>
                    <w:t>practice</w:t>
                  </w:r>
                  <w:r>
                    <w:rPr>
                      <w:color w:val="231F20"/>
                      <w:spacing w:val="-14"/>
                    </w:rPr>
                    <w:t> </w:t>
                  </w:r>
                  <w:r>
                    <w:rPr>
                      <w:color w:val="231F20"/>
                    </w:rPr>
                    <w:t>at</w:t>
                  </w:r>
                  <w:r>
                    <w:rPr>
                      <w:color w:val="231F20"/>
                      <w:spacing w:val="-15"/>
                    </w:rPr>
                    <w:t> </w:t>
                  </w:r>
                  <w:r>
                    <w:rPr>
                      <w:color w:val="231F20"/>
                      <w:spacing w:val="-11"/>
                    </w:rPr>
                    <w:t>Te</w:t>
                  </w:r>
                  <w:r>
                    <w:rPr>
                      <w:color w:val="231F20"/>
                      <w:spacing w:val="-14"/>
                    </w:rPr>
                    <w:t> </w:t>
                  </w:r>
                  <w:r>
                    <w:rPr>
                      <w:color w:val="231F20"/>
                    </w:rPr>
                    <w:t>Papa,</w:t>
                  </w:r>
                  <w:r>
                    <w:rPr>
                      <w:color w:val="231F20"/>
                      <w:spacing w:val="-15"/>
                    </w:rPr>
                    <w:t> </w:t>
                  </w:r>
                  <w:r>
                    <w:rPr>
                      <w:color w:val="231F20"/>
                    </w:rPr>
                    <w:t>from</w:t>
                  </w:r>
                  <w:r>
                    <w:rPr>
                      <w:color w:val="231F20"/>
                      <w:spacing w:val="-14"/>
                    </w:rPr>
                    <w:t> </w:t>
                  </w:r>
                  <w:r>
                    <w:rPr>
                      <w:color w:val="231F20"/>
                    </w:rPr>
                    <w:t>exhibitions</w:t>
                  </w:r>
                  <w:r>
                    <w:rPr>
                      <w:color w:val="231F20"/>
                      <w:spacing w:val="-15"/>
                    </w:rPr>
                    <w:t> </w:t>
                  </w:r>
                  <w:r>
                    <w:rPr>
                      <w:color w:val="231F20"/>
                    </w:rPr>
                    <w:t>about</w:t>
                  </w:r>
                  <w:r>
                    <w:rPr>
                      <w:color w:val="231F20"/>
                      <w:spacing w:val="-14"/>
                    </w:rPr>
                    <w:t> </w:t>
                  </w:r>
                  <w:r>
                    <w:rPr>
                      <w:color w:val="231F20"/>
                    </w:rPr>
                    <w:t>Maori,</w:t>
                  </w:r>
                  <w:r>
                    <w:rPr>
                      <w:color w:val="231F20"/>
                      <w:spacing w:val="-15"/>
                    </w:rPr>
                    <w:t> </w:t>
                  </w:r>
                  <w:r>
                    <w:rPr>
                      <w:color w:val="231F20"/>
                    </w:rPr>
                    <w:t>to</w:t>
                  </w:r>
                  <w:r>
                    <w:rPr>
                      <w:color w:val="231F20"/>
                      <w:spacing w:val="-14"/>
                    </w:rPr>
                    <w:t> </w:t>
                  </w:r>
                  <w:r>
                    <w:rPr>
                      <w:color w:val="231F20"/>
                    </w:rPr>
                    <w:t>exhibitions</w:t>
                  </w:r>
                  <w:r>
                    <w:rPr>
                      <w:color w:val="231F20"/>
                      <w:spacing w:val="-15"/>
                    </w:rPr>
                    <w:t> </w:t>
                  </w:r>
                  <w:r>
                    <w:rPr>
                      <w:color w:val="231F20"/>
                    </w:rPr>
                    <w:t>with</w:t>
                  </w:r>
                  <w:r>
                    <w:rPr>
                      <w:color w:val="231F20"/>
                      <w:spacing w:val="-14"/>
                    </w:rPr>
                    <w:t> </w:t>
                  </w:r>
                  <w:r>
                    <w:rPr>
                      <w:color w:val="231F20"/>
                      <w:spacing w:val="-3"/>
                    </w:rPr>
                    <w:t>Maori. </w:t>
                  </w:r>
                  <w:r>
                    <w:rPr>
                      <w:color w:val="231F20"/>
                    </w:rPr>
                    <w:t>Quoting</w:t>
                  </w:r>
                  <w:r>
                    <w:rPr>
                      <w:color w:val="231F20"/>
                      <w:spacing w:val="-14"/>
                    </w:rPr>
                    <w:t> </w:t>
                  </w:r>
                  <w:r>
                    <w:rPr>
                      <w:color w:val="231F20"/>
                    </w:rPr>
                    <w:t>Professor</w:t>
                  </w:r>
                  <w:r>
                    <w:rPr>
                      <w:color w:val="231F20"/>
                      <w:spacing w:val="-14"/>
                    </w:rPr>
                    <w:t> </w:t>
                  </w:r>
                  <w:r>
                    <w:rPr>
                      <w:color w:val="231F20"/>
                    </w:rPr>
                    <w:t>Sid</w:t>
                  </w:r>
                  <w:r>
                    <w:rPr>
                      <w:color w:val="231F20"/>
                      <w:spacing w:val="-13"/>
                    </w:rPr>
                    <w:t> </w:t>
                  </w:r>
                  <w:r>
                    <w:rPr>
                      <w:color w:val="231F20"/>
                    </w:rPr>
                    <w:t>Mead,</w:t>
                  </w:r>
                  <w:r>
                    <w:rPr>
                      <w:color w:val="231F20"/>
                      <w:spacing w:val="-14"/>
                    </w:rPr>
                    <w:t> </w:t>
                  </w:r>
                  <w:r>
                    <w:rPr>
                      <w:color w:val="231F20"/>
                    </w:rPr>
                    <w:t>they</w:t>
                  </w:r>
                  <w:r>
                    <w:rPr>
                      <w:color w:val="231F20"/>
                      <w:spacing w:val="-13"/>
                    </w:rPr>
                    <w:t> </w:t>
                  </w:r>
                  <w:r>
                    <w:rPr>
                      <w:color w:val="231F20"/>
                    </w:rPr>
                    <w:t>explained,</w:t>
                  </w:r>
                  <w:r>
                    <w:rPr>
                      <w:color w:val="231F20"/>
                      <w:spacing w:val="-14"/>
                    </w:rPr>
                    <w:t> </w:t>
                  </w:r>
                  <w:r>
                    <w:rPr>
                      <w:color w:val="231F20"/>
                    </w:rPr>
                    <w:t>“One</w:t>
                  </w:r>
                  <w:r>
                    <w:rPr>
                      <w:color w:val="231F20"/>
                      <w:spacing w:val="-13"/>
                    </w:rPr>
                    <w:t> </w:t>
                  </w:r>
                  <w:r>
                    <w:rPr>
                      <w:color w:val="231F20"/>
                    </w:rPr>
                    <w:t>way</w:t>
                  </w:r>
                  <w:r>
                    <w:rPr>
                      <w:color w:val="231F20"/>
                      <w:spacing w:val="-14"/>
                    </w:rPr>
                    <w:t> </w:t>
                  </w:r>
                  <w:r>
                    <w:rPr>
                      <w:color w:val="231F20"/>
                    </w:rPr>
                    <w:t>of</w:t>
                  </w:r>
                  <w:r>
                    <w:rPr>
                      <w:color w:val="231F20"/>
                      <w:spacing w:val="-13"/>
                    </w:rPr>
                    <w:t> </w:t>
                  </w:r>
                  <w:r>
                    <w:rPr>
                      <w:color w:val="231F20"/>
                    </w:rPr>
                    <w:t>recapturing</w:t>
                  </w:r>
                  <w:r>
                    <w:rPr>
                      <w:color w:val="231F20"/>
                      <w:spacing w:val="-14"/>
                    </w:rPr>
                    <w:t> </w:t>
                  </w:r>
                  <w:r>
                    <w:rPr>
                      <w:color w:val="231F20"/>
                      <w:spacing w:val="-5"/>
                    </w:rPr>
                    <w:t>one’s </w:t>
                  </w:r>
                  <w:r>
                    <w:rPr>
                      <w:color w:val="231F20"/>
                    </w:rPr>
                    <w:t>culture is to take control of the language of definitions and descriptions and to have members of the culture speak for themselves, present their culture such</w:t>
                  </w:r>
                  <w:r>
                    <w:rPr>
                      <w:color w:val="231F20"/>
                      <w:spacing w:val="-15"/>
                    </w:rPr>
                    <w:t> </w:t>
                  </w:r>
                  <w:r>
                    <w:rPr>
                      <w:color w:val="231F20"/>
                    </w:rPr>
                    <w:t>as</w:t>
                  </w:r>
                  <w:r>
                    <w:rPr>
                      <w:color w:val="231F20"/>
                      <w:spacing w:val="-14"/>
                    </w:rPr>
                    <w:t> </w:t>
                  </w:r>
                  <w:r>
                    <w:rPr>
                      <w:color w:val="231F20"/>
                    </w:rPr>
                    <w:t>their</w:t>
                  </w:r>
                  <w:r>
                    <w:rPr>
                      <w:color w:val="231F20"/>
                      <w:spacing w:val="-14"/>
                    </w:rPr>
                    <w:t> </w:t>
                  </w:r>
                  <w:r>
                    <w:rPr>
                      <w:color w:val="231F20"/>
                    </w:rPr>
                    <w:t>music,</w:t>
                  </w:r>
                  <w:r>
                    <w:rPr>
                      <w:color w:val="231F20"/>
                      <w:spacing w:val="-14"/>
                    </w:rPr>
                    <w:t> </w:t>
                  </w:r>
                  <w:r>
                    <w:rPr>
                      <w:color w:val="231F20"/>
                    </w:rPr>
                    <w:t>their</w:t>
                  </w:r>
                  <w:r>
                    <w:rPr>
                      <w:color w:val="231F20"/>
                      <w:spacing w:val="-14"/>
                    </w:rPr>
                    <w:t> </w:t>
                  </w:r>
                  <w:r>
                    <w:rPr>
                      <w:color w:val="231F20"/>
                    </w:rPr>
                    <w:t>dances</w:t>
                  </w:r>
                  <w:r>
                    <w:rPr>
                      <w:color w:val="231F20"/>
                      <w:spacing w:val="-15"/>
                    </w:rPr>
                    <w:t> </w:t>
                  </w:r>
                  <w:r>
                    <w:rPr>
                      <w:color w:val="231F20"/>
                    </w:rPr>
                    <w:t>and</w:t>
                  </w:r>
                  <w:r>
                    <w:rPr>
                      <w:color w:val="231F20"/>
                      <w:spacing w:val="-14"/>
                    </w:rPr>
                    <w:t> </w:t>
                  </w:r>
                  <w:r>
                    <w:rPr>
                      <w:color w:val="231F20"/>
                    </w:rPr>
                    <w:t>their</w:t>
                  </w:r>
                  <w:r>
                    <w:rPr>
                      <w:color w:val="231F20"/>
                      <w:spacing w:val="-14"/>
                    </w:rPr>
                    <w:t> </w:t>
                  </w:r>
                  <w:r>
                    <w:rPr>
                      <w:color w:val="231F20"/>
                    </w:rPr>
                    <w:t>various</w:t>
                  </w:r>
                  <w:r>
                    <w:rPr>
                      <w:color w:val="231F20"/>
                      <w:spacing w:val="-14"/>
                    </w:rPr>
                    <w:t> </w:t>
                  </w:r>
                  <w:r>
                    <w:rPr>
                      <w:color w:val="231F20"/>
                    </w:rPr>
                    <w:t>art</w:t>
                  </w:r>
                  <w:r>
                    <w:rPr>
                      <w:color w:val="231F20"/>
                      <w:spacing w:val="-14"/>
                    </w:rPr>
                    <w:t> </w:t>
                  </w:r>
                  <w:r>
                    <w:rPr>
                      <w:color w:val="231F20"/>
                    </w:rPr>
                    <w:t>forms</w:t>
                  </w:r>
                  <w:r>
                    <w:rPr>
                      <w:color w:val="231F20"/>
                      <w:spacing w:val="-14"/>
                    </w:rPr>
                    <w:t> </w:t>
                  </w:r>
                  <w:r>
                    <w:rPr>
                      <w:color w:val="231F20"/>
                    </w:rPr>
                    <w:t>in</w:t>
                  </w:r>
                  <w:r>
                    <w:rPr>
                      <w:color w:val="231F20"/>
                      <w:spacing w:val="-15"/>
                    </w:rPr>
                    <w:t> </w:t>
                  </w:r>
                  <w:r>
                    <w:rPr>
                      <w:color w:val="231F20"/>
                    </w:rPr>
                    <w:t>a</w:t>
                  </w:r>
                  <w:r>
                    <w:rPr>
                      <w:color w:val="231F20"/>
                      <w:spacing w:val="-14"/>
                    </w:rPr>
                    <w:t> </w:t>
                  </w:r>
                  <w:r>
                    <w:rPr>
                      <w:color w:val="231F20"/>
                    </w:rPr>
                    <w:t>manner</w:t>
                  </w:r>
                  <w:r>
                    <w:rPr>
                      <w:color w:val="231F20"/>
                      <w:spacing w:val="-14"/>
                    </w:rPr>
                    <w:t> </w:t>
                  </w:r>
                  <w:r>
                    <w:rPr>
                      <w:color w:val="231F20"/>
                    </w:rPr>
                    <w:t>they consider appropriate to</w:t>
                  </w:r>
                  <w:r>
                    <w:rPr>
                      <w:color w:val="231F20"/>
                      <w:spacing w:val="-2"/>
                    </w:rPr>
                    <w:t> </w:t>
                  </w:r>
                  <w:r>
                    <w:rPr>
                      <w:color w:val="231F20"/>
                    </w:rPr>
                    <w:t>them.”</w:t>
                  </w:r>
                </w:p>
                <w:p>
                  <w:pPr>
                    <w:pStyle w:val="BodyText"/>
                    <w:spacing w:line="249" w:lineRule="auto" w:before="120"/>
                    <w:ind w:right="354"/>
                  </w:pPr>
                  <w:r>
                    <w:rPr>
                      <w:color w:val="231F20"/>
                      <w:spacing w:val="-11"/>
                    </w:rPr>
                    <w:t>Te</w:t>
                  </w:r>
                  <w:r>
                    <w:rPr>
                      <w:color w:val="231F20"/>
                      <w:spacing w:val="-19"/>
                    </w:rPr>
                    <w:t> </w:t>
                  </w:r>
                  <w:r>
                    <w:rPr>
                      <w:color w:val="231F20"/>
                    </w:rPr>
                    <w:t>Papa</w:t>
                  </w:r>
                  <w:r>
                    <w:rPr>
                      <w:color w:val="231F20"/>
                      <w:spacing w:val="-18"/>
                    </w:rPr>
                    <w:t> </w:t>
                  </w:r>
                  <w:r>
                    <w:rPr>
                      <w:color w:val="231F20"/>
                    </w:rPr>
                    <w:t>is</w:t>
                  </w:r>
                  <w:r>
                    <w:rPr>
                      <w:color w:val="231F20"/>
                      <w:spacing w:val="-19"/>
                    </w:rPr>
                    <w:t> </w:t>
                  </w:r>
                  <w:r>
                    <w:rPr>
                      <w:color w:val="231F20"/>
                    </w:rPr>
                    <w:t>bicultural,</w:t>
                  </w:r>
                  <w:r>
                    <w:rPr>
                      <w:color w:val="231F20"/>
                      <w:spacing w:val="-18"/>
                    </w:rPr>
                    <w:t> </w:t>
                  </w:r>
                  <w:r>
                    <w:rPr>
                      <w:color w:val="231F20"/>
                    </w:rPr>
                    <w:t>which</w:t>
                  </w:r>
                  <w:r>
                    <w:rPr>
                      <w:color w:val="231F20"/>
                      <w:spacing w:val="-19"/>
                    </w:rPr>
                    <w:t> </w:t>
                  </w:r>
                  <w:r>
                    <w:rPr>
                      <w:color w:val="231F20"/>
                    </w:rPr>
                    <w:t>mean</w:t>
                  </w:r>
                  <w:r>
                    <w:rPr>
                      <w:color w:val="231F20"/>
                      <w:spacing w:val="-18"/>
                    </w:rPr>
                    <w:t> </w:t>
                  </w:r>
                  <w:r>
                    <w:rPr>
                      <w:color w:val="231F20"/>
                    </w:rPr>
                    <w:t>governance</w:t>
                  </w:r>
                  <w:r>
                    <w:rPr>
                      <w:color w:val="231F20"/>
                      <w:spacing w:val="-19"/>
                    </w:rPr>
                    <w:t> </w:t>
                  </w:r>
                  <w:r>
                    <w:rPr>
                      <w:color w:val="231F20"/>
                    </w:rPr>
                    <w:t>is</w:t>
                  </w:r>
                  <w:r>
                    <w:rPr>
                      <w:color w:val="231F20"/>
                      <w:spacing w:val="-18"/>
                    </w:rPr>
                    <w:t> </w:t>
                  </w:r>
                  <w:r>
                    <w:rPr>
                      <w:color w:val="231F20"/>
                    </w:rPr>
                    <w:t>shared</w:t>
                  </w:r>
                  <w:r>
                    <w:rPr>
                      <w:color w:val="231F20"/>
                      <w:spacing w:val="-19"/>
                    </w:rPr>
                    <w:t> </w:t>
                  </w:r>
                  <w:r>
                    <w:rPr>
                      <w:color w:val="231F20"/>
                    </w:rPr>
                    <w:t>between</w:t>
                  </w:r>
                  <w:r>
                    <w:rPr>
                      <w:color w:val="231F20"/>
                      <w:spacing w:val="-18"/>
                    </w:rPr>
                    <w:t> </w:t>
                  </w:r>
                  <w:r>
                    <w:rPr>
                      <w:i/>
                      <w:color w:val="231F20"/>
                    </w:rPr>
                    <w:t>tangata whenua</w:t>
                  </w:r>
                  <w:r>
                    <w:rPr>
                      <w:i/>
                      <w:color w:val="231F20"/>
                      <w:spacing w:val="-24"/>
                    </w:rPr>
                    <w:t> </w:t>
                  </w:r>
                  <w:r>
                    <w:rPr>
                      <w:color w:val="231F20"/>
                    </w:rPr>
                    <w:t>(Maori)</w:t>
                  </w:r>
                  <w:r>
                    <w:rPr>
                      <w:color w:val="231F20"/>
                      <w:spacing w:val="-23"/>
                    </w:rPr>
                    <w:t> </w:t>
                  </w:r>
                  <w:r>
                    <w:rPr>
                      <w:color w:val="231F20"/>
                    </w:rPr>
                    <w:t>and</w:t>
                  </w:r>
                  <w:r>
                    <w:rPr>
                      <w:color w:val="231F20"/>
                      <w:spacing w:val="-23"/>
                    </w:rPr>
                    <w:t> </w:t>
                  </w:r>
                  <w:r>
                    <w:rPr>
                      <w:color w:val="231F20"/>
                    </w:rPr>
                    <w:t>the</w:t>
                  </w:r>
                  <w:r>
                    <w:rPr>
                      <w:color w:val="231F20"/>
                      <w:spacing w:val="-24"/>
                    </w:rPr>
                    <w:t> </w:t>
                  </w:r>
                  <w:r>
                    <w:rPr>
                      <w:i/>
                      <w:color w:val="231F20"/>
                    </w:rPr>
                    <w:t>tangata</w:t>
                  </w:r>
                  <w:r>
                    <w:rPr>
                      <w:i/>
                      <w:color w:val="231F20"/>
                      <w:spacing w:val="-23"/>
                    </w:rPr>
                    <w:t> </w:t>
                  </w:r>
                  <w:r>
                    <w:rPr>
                      <w:i/>
                      <w:color w:val="231F20"/>
                    </w:rPr>
                    <w:t>tiriti</w:t>
                  </w:r>
                  <w:r>
                    <w:rPr>
                      <w:i/>
                      <w:color w:val="231F20"/>
                      <w:spacing w:val="-23"/>
                    </w:rPr>
                    <w:t> </w:t>
                  </w:r>
                  <w:r>
                    <w:rPr>
                      <w:color w:val="231F20"/>
                    </w:rPr>
                    <w:t>(European</w:t>
                  </w:r>
                  <w:r>
                    <w:rPr>
                      <w:color w:val="231F20"/>
                      <w:spacing w:val="-24"/>
                    </w:rPr>
                    <w:t> </w:t>
                  </w:r>
                  <w:r>
                    <w:rPr>
                      <w:color w:val="231F20"/>
                    </w:rPr>
                    <w:t>&amp;</w:t>
                  </w:r>
                  <w:r>
                    <w:rPr>
                      <w:color w:val="231F20"/>
                      <w:spacing w:val="-23"/>
                    </w:rPr>
                    <w:t> </w:t>
                  </w:r>
                  <w:r>
                    <w:rPr>
                      <w:color w:val="231F20"/>
                    </w:rPr>
                    <w:t>other</w:t>
                  </w:r>
                  <w:r>
                    <w:rPr>
                      <w:color w:val="231F20"/>
                      <w:spacing w:val="-23"/>
                    </w:rPr>
                    <w:t> </w:t>
                  </w:r>
                  <w:r>
                    <w:rPr>
                      <w:color w:val="231F20"/>
                    </w:rPr>
                    <w:t>origins)</w:t>
                  </w:r>
                  <w:r>
                    <w:rPr>
                      <w:color w:val="231F20"/>
                      <w:spacing w:val="-24"/>
                    </w:rPr>
                    <w:t> </w:t>
                  </w:r>
                  <w:r>
                    <w:rPr>
                      <w:color w:val="231F20"/>
                    </w:rPr>
                    <w:t>peoples</w:t>
                  </w:r>
                  <w:r>
                    <w:rPr>
                      <w:color w:val="231F20"/>
                      <w:spacing w:val="-23"/>
                    </w:rPr>
                    <w:t> </w:t>
                  </w:r>
                  <w:r>
                    <w:rPr>
                      <w:color w:val="231F20"/>
                      <w:spacing w:val="-9"/>
                    </w:rPr>
                    <w:t>of </w:t>
                  </w:r>
                  <w:r>
                    <w:rPr>
                      <w:color w:val="231F20"/>
                    </w:rPr>
                    <w:t>New</w:t>
                  </w:r>
                  <w:r>
                    <w:rPr>
                      <w:color w:val="231F20"/>
                      <w:spacing w:val="-21"/>
                    </w:rPr>
                    <w:t> </w:t>
                  </w:r>
                  <w:r>
                    <w:rPr>
                      <w:color w:val="231F20"/>
                    </w:rPr>
                    <w:t>Zealand.</w:t>
                  </w:r>
                  <w:r>
                    <w:rPr>
                      <w:color w:val="231F20"/>
                      <w:spacing w:val="-21"/>
                    </w:rPr>
                    <w:t> </w:t>
                  </w:r>
                  <w:r>
                    <w:rPr>
                      <w:color w:val="231F20"/>
                    </w:rPr>
                    <w:t>The</w:t>
                  </w:r>
                  <w:r>
                    <w:rPr>
                      <w:color w:val="231F20"/>
                      <w:spacing w:val="-20"/>
                    </w:rPr>
                    <w:t> </w:t>
                  </w:r>
                  <w:r>
                    <w:rPr>
                      <w:color w:val="231F20"/>
                    </w:rPr>
                    <w:t>call</w:t>
                  </w:r>
                  <w:r>
                    <w:rPr>
                      <w:color w:val="231F20"/>
                      <w:spacing w:val="-21"/>
                    </w:rPr>
                    <w:t> </w:t>
                  </w:r>
                  <w:r>
                    <w:rPr>
                      <w:color w:val="231F20"/>
                    </w:rPr>
                    <w:t>from</w:t>
                  </w:r>
                  <w:r>
                    <w:rPr>
                      <w:color w:val="231F20"/>
                      <w:spacing w:val="-21"/>
                    </w:rPr>
                    <w:t> </w:t>
                  </w:r>
                  <w:r>
                    <w:rPr>
                      <w:color w:val="231F20"/>
                    </w:rPr>
                    <w:t>many</w:t>
                  </w:r>
                  <w:r>
                    <w:rPr>
                      <w:color w:val="231F20"/>
                      <w:spacing w:val="-20"/>
                    </w:rPr>
                    <w:t> </w:t>
                  </w:r>
                  <w:r>
                    <w:rPr>
                      <w:color w:val="231F20"/>
                    </w:rPr>
                    <w:t>conference</w:t>
                  </w:r>
                  <w:r>
                    <w:rPr>
                      <w:color w:val="231F20"/>
                      <w:spacing w:val="-21"/>
                    </w:rPr>
                    <w:t> </w:t>
                  </w:r>
                  <w:r>
                    <w:rPr>
                      <w:color w:val="231F20"/>
                    </w:rPr>
                    <w:t>speakers</w:t>
                  </w:r>
                  <w:r>
                    <w:rPr>
                      <w:color w:val="231F20"/>
                      <w:spacing w:val="-20"/>
                    </w:rPr>
                    <w:t> </w:t>
                  </w:r>
                  <w:r>
                    <w:rPr>
                      <w:color w:val="231F20"/>
                    </w:rPr>
                    <w:t>and</w:t>
                  </w:r>
                  <w:r>
                    <w:rPr>
                      <w:color w:val="231F20"/>
                      <w:spacing w:val="-21"/>
                    </w:rPr>
                    <w:t> </w:t>
                  </w:r>
                  <w:r>
                    <w:rPr>
                      <w:color w:val="231F20"/>
                    </w:rPr>
                    <w:t>delegates</w:t>
                  </w:r>
                  <w:r>
                    <w:rPr>
                      <w:color w:val="231F20"/>
                      <w:spacing w:val="-21"/>
                    </w:rPr>
                    <w:t> </w:t>
                  </w:r>
                  <w:r>
                    <w:rPr>
                      <w:color w:val="231F20"/>
                    </w:rPr>
                    <w:t>for Aboriginal</w:t>
                  </w:r>
                  <w:r>
                    <w:rPr>
                      <w:color w:val="231F20"/>
                      <w:spacing w:val="-22"/>
                    </w:rPr>
                    <w:t> </w:t>
                  </w:r>
                  <w:r>
                    <w:rPr>
                      <w:color w:val="231F20"/>
                    </w:rPr>
                    <w:t>and</w:t>
                  </w:r>
                  <w:r>
                    <w:rPr>
                      <w:color w:val="231F20"/>
                      <w:spacing w:val="-21"/>
                    </w:rPr>
                    <w:t> </w:t>
                  </w:r>
                  <w:r>
                    <w:rPr>
                      <w:color w:val="231F20"/>
                      <w:spacing w:val="-5"/>
                    </w:rPr>
                    <w:t>Torres</w:t>
                  </w:r>
                  <w:r>
                    <w:rPr>
                      <w:color w:val="231F20"/>
                      <w:spacing w:val="-21"/>
                    </w:rPr>
                    <w:t> </w:t>
                  </w:r>
                  <w:r>
                    <w:rPr>
                      <w:color w:val="231F20"/>
                    </w:rPr>
                    <w:t>Strait</w:t>
                  </w:r>
                  <w:r>
                    <w:rPr>
                      <w:color w:val="231F20"/>
                      <w:spacing w:val="-21"/>
                    </w:rPr>
                    <w:t> </w:t>
                  </w:r>
                  <w:r>
                    <w:rPr>
                      <w:color w:val="231F20"/>
                    </w:rPr>
                    <w:t>Islander</w:t>
                  </w:r>
                  <w:r>
                    <w:rPr>
                      <w:color w:val="231F20"/>
                      <w:spacing w:val="-21"/>
                    </w:rPr>
                    <w:t> </w:t>
                  </w:r>
                  <w:r>
                    <w:rPr>
                      <w:color w:val="231F20"/>
                    </w:rPr>
                    <w:t>involvement</w:t>
                  </w:r>
                  <w:r>
                    <w:rPr>
                      <w:color w:val="231F20"/>
                      <w:spacing w:val="-21"/>
                    </w:rPr>
                    <w:t> </w:t>
                  </w:r>
                  <w:r>
                    <w:rPr>
                      <w:color w:val="231F20"/>
                    </w:rPr>
                    <w:t>in</w:t>
                  </w:r>
                  <w:r>
                    <w:rPr>
                      <w:color w:val="231F20"/>
                      <w:spacing w:val="-21"/>
                    </w:rPr>
                    <w:t> </w:t>
                  </w:r>
                  <w:r>
                    <w:rPr>
                      <w:color w:val="231F20"/>
                    </w:rPr>
                    <w:t>decision-making</w:t>
                  </w:r>
                  <w:r>
                    <w:rPr>
                      <w:color w:val="231F20"/>
                      <w:spacing w:val="-21"/>
                    </w:rPr>
                    <w:t> </w:t>
                  </w:r>
                  <w:r>
                    <w:rPr>
                      <w:color w:val="231F20"/>
                    </w:rPr>
                    <w:t>and governance</w:t>
                  </w:r>
                  <w:r>
                    <w:rPr>
                      <w:color w:val="231F20"/>
                      <w:spacing w:val="-19"/>
                    </w:rPr>
                    <w:t> </w:t>
                  </w:r>
                  <w:r>
                    <w:rPr>
                      <w:color w:val="231F20"/>
                    </w:rPr>
                    <w:t>within</w:t>
                  </w:r>
                  <w:r>
                    <w:rPr>
                      <w:color w:val="231F20"/>
                      <w:spacing w:val="-18"/>
                    </w:rPr>
                    <w:t> </w:t>
                  </w:r>
                  <w:r>
                    <w:rPr>
                      <w:color w:val="231F20"/>
                    </w:rPr>
                    <w:t>organisations</w:t>
                  </w:r>
                  <w:r>
                    <w:rPr>
                      <w:color w:val="231F20"/>
                      <w:spacing w:val="-19"/>
                    </w:rPr>
                    <w:t> </w:t>
                  </w:r>
                  <w:r>
                    <w:rPr>
                      <w:color w:val="231F20"/>
                    </w:rPr>
                    <w:t>suggests</w:t>
                  </w:r>
                  <w:r>
                    <w:rPr>
                      <w:color w:val="231F20"/>
                      <w:spacing w:val="-18"/>
                    </w:rPr>
                    <w:t> </w:t>
                  </w:r>
                  <w:r>
                    <w:rPr>
                      <w:color w:val="231F20"/>
                    </w:rPr>
                    <w:t>that</w:t>
                  </w:r>
                  <w:r>
                    <w:rPr>
                      <w:color w:val="231F20"/>
                      <w:spacing w:val="-18"/>
                    </w:rPr>
                    <w:t> </w:t>
                  </w:r>
                  <w:r>
                    <w:rPr>
                      <w:color w:val="231F20"/>
                    </w:rPr>
                    <w:t>the</w:t>
                  </w:r>
                  <w:r>
                    <w:rPr>
                      <w:color w:val="231F20"/>
                      <w:spacing w:val="-19"/>
                    </w:rPr>
                    <w:t> </w:t>
                  </w:r>
                  <w:r>
                    <w:rPr>
                      <w:color w:val="231F20"/>
                    </w:rPr>
                    <w:t>bicultural</w:t>
                  </w:r>
                  <w:r>
                    <w:rPr>
                      <w:color w:val="231F20"/>
                      <w:spacing w:val="-18"/>
                    </w:rPr>
                    <w:t> </w:t>
                  </w:r>
                  <w:r>
                    <w:rPr>
                      <w:color w:val="231F20"/>
                    </w:rPr>
                    <w:t>experience of </w:t>
                  </w:r>
                  <w:r>
                    <w:rPr>
                      <w:color w:val="231F20"/>
                      <w:spacing w:val="-11"/>
                    </w:rPr>
                    <w:t>Te </w:t>
                  </w:r>
                  <w:r>
                    <w:rPr>
                      <w:color w:val="231F20"/>
                    </w:rPr>
                    <w:t>Papa may hold powerful lessons for our own ways of conducting Indigenous</w:t>
                  </w:r>
                  <w:r>
                    <w:rPr>
                      <w:color w:val="231F20"/>
                      <w:spacing w:val="-1"/>
                    </w:rPr>
                    <w:t> </w:t>
                  </w:r>
                  <w:r>
                    <w:rPr>
                      <w:color w:val="231F20"/>
                    </w:rPr>
                    <w:t>affairs.</w:t>
                  </w:r>
                </w:p>
                <w:p>
                  <w:pPr>
                    <w:pStyle w:val="BodyText"/>
                    <w:spacing w:line="249" w:lineRule="auto" w:before="118"/>
                    <w:ind w:right="8"/>
                  </w:pPr>
                  <w:r>
                    <w:rPr>
                      <w:color w:val="231F20"/>
                    </w:rPr>
                    <w:t>Issues of relational accountability and inclusion – central to the bicultural approach</w:t>
                  </w:r>
                  <w:r>
                    <w:rPr>
                      <w:color w:val="231F20"/>
                      <w:spacing w:val="-25"/>
                    </w:rPr>
                    <w:t> </w:t>
                  </w:r>
                  <w:r>
                    <w:rPr>
                      <w:color w:val="231F20"/>
                    </w:rPr>
                    <w:t>–</w:t>
                  </w:r>
                  <w:r>
                    <w:rPr>
                      <w:color w:val="231F20"/>
                      <w:spacing w:val="-25"/>
                    </w:rPr>
                    <w:t> </w:t>
                  </w:r>
                  <w:r>
                    <w:rPr>
                      <w:color w:val="231F20"/>
                    </w:rPr>
                    <w:t>were</w:t>
                  </w:r>
                  <w:r>
                    <w:rPr>
                      <w:color w:val="231F20"/>
                      <w:spacing w:val="-25"/>
                    </w:rPr>
                    <w:t> </w:t>
                  </w:r>
                  <w:r>
                    <w:rPr>
                      <w:color w:val="231F20"/>
                    </w:rPr>
                    <w:t>addressed</w:t>
                  </w:r>
                  <w:r>
                    <w:rPr>
                      <w:color w:val="231F20"/>
                      <w:spacing w:val="-25"/>
                    </w:rPr>
                    <w:t> </w:t>
                  </w:r>
                  <w:r>
                    <w:rPr>
                      <w:color w:val="231F20"/>
                    </w:rPr>
                    <w:t>head-on</w:t>
                  </w:r>
                  <w:r>
                    <w:rPr>
                      <w:color w:val="231F20"/>
                      <w:spacing w:val="-25"/>
                    </w:rPr>
                    <w:t> </w:t>
                  </w:r>
                  <w:r>
                    <w:rPr>
                      <w:color w:val="231F20"/>
                    </w:rPr>
                    <w:t>by</w:t>
                  </w:r>
                  <w:r>
                    <w:rPr>
                      <w:color w:val="231F20"/>
                      <w:spacing w:val="-24"/>
                    </w:rPr>
                    <w:t> </w:t>
                  </w:r>
                  <w:r>
                    <w:rPr>
                      <w:color w:val="231F20"/>
                    </w:rPr>
                    <w:t>Associate</w:t>
                  </w:r>
                  <w:r>
                    <w:rPr>
                      <w:color w:val="231F20"/>
                      <w:spacing w:val="-25"/>
                    </w:rPr>
                    <w:t> </w:t>
                  </w:r>
                  <w:r>
                    <w:rPr>
                      <w:color w:val="231F20"/>
                    </w:rPr>
                    <w:t>Professor</w:t>
                  </w:r>
                  <w:r>
                    <w:rPr>
                      <w:color w:val="231F20"/>
                      <w:spacing w:val="-25"/>
                    </w:rPr>
                    <w:t> </w:t>
                  </w:r>
                  <w:r>
                    <w:rPr>
                      <w:color w:val="231F20"/>
                    </w:rPr>
                    <w:t>Gregory</w:t>
                  </w:r>
                  <w:r>
                    <w:rPr>
                      <w:color w:val="231F20"/>
                      <w:spacing w:val="-25"/>
                    </w:rPr>
                    <w:t> </w:t>
                  </w:r>
                  <w:r>
                    <w:rPr>
                      <w:color w:val="231F20"/>
                    </w:rPr>
                    <w:t>Phillips, stating, “Inclusion [in the public sector] is a problem if inclusion is on white </w:t>
                  </w:r>
                  <w:r>
                    <w:rPr>
                      <w:color w:val="231F20"/>
                      <w:spacing w:val="-3"/>
                    </w:rPr>
                    <w:t>people’s </w:t>
                  </w:r>
                  <w:r>
                    <w:rPr>
                      <w:color w:val="231F20"/>
                    </w:rPr>
                    <w:t>terms</w:t>
                  </w:r>
                  <w:r>
                    <w:rPr>
                      <w:color w:val="231F20"/>
                      <w:spacing w:val="2"/>
                    </w:rPr>
                    <w:t> </w:t>
                  </w:r>
                  <w:r>
                    <w:rPr>
                      <w:color w:val="231F20"/>
                      <w:spacing w:val="-3"/>
                    </w:rPr>
                    <w:t>only.”</w:t>
                  </w:r>
                </w:p>
                <w:p>
                  <w:pPr>
                    <w:pStyle w:val="BodyText"/>
                    <w:spacing w:line="249" w:lineRule="auto" w:before="117"/>
                    <w:ind w:right="131"/>
                  </w:pPr>
                  <w:r>
                    <w:rPr>
                      <w:color w:val="231F20"/>
                    </w:rPr>
                    <w:t>The strong message was that when we think about decision-making in government,</w:t>
                  </w:r>
                  <w:r>
                    <w:rPr>
                      <w:color w:val="231F20"/>
                      <w:spacing w:val="-26"/>
                    </w:rPr>
                    <w:t> </w:t>
                  </w:r>
                  <w:r>
                    <w:rPr>
                      <w:color w:val="231F20"/>
                    </w:rPr>
                    <w:t>governance</w:t>
                  </w:r>
                  <w:r>
                    <w:rPr>
                      <w:color w:val="231F20"/>
                      <w:spacing w:val="-26"/>
                    </w:rPr>
                    <w:t> </w:t>
                  </w:r>
                  <w:r>
                    <w:rPr>
                      <w:color w:val="231F20"/>
                    </w:rPr>
                    <w:t>structures</w:t>
                  </w:r>
                  <w:r>
                    <w:rPr>
                      <w:color w:val="231F20"/>
                      <w:spacing w:val="-25"/>
                    </w:rPr>
                    <w:t> </w:t>
                  </w:r>
                  <w:r>
                    <w:rPr>
                      <w:color w:val="231F20"/>
                    </w:rPr>
                    <w:t>or</w:t>
                  </w:r>
                  <w:r>
                    <w:rPr>
                      <w:color w:val="231F20"/>
                      <w:spacing w:val="-26"/>
                    </w:rPr>
                    <w:t> </w:t>
                  </w:r>
                  <w:r>
                    <w:rPr>
                      <w:color w:val="231F20"/>
                    </w:rPr>
                    <w:t>representation</w:t>
                  </w:r>
                  <w:r>
                    <w:rPr>
                      <w:color w:val="231F20"/>
                      <w:spacing w:val="-25"/>
                    </w:rPr>
                    <w:t> </w:t>
                  </w:r>
                  <w:r>
                    <w:rPr>
                      <w:color w:val="231F20"/>
                    </w:rPr>
                    <w:t>and</w:t>
                  </w:r>
                  <w:r>
                    <w:rPr>
                      <w:color w:val="231F20"/>
                      <w:spacing w:val="-26"/>
                    </w:rPr>
                    <w:t> </w:t>
                  </w:r>
                  <w:r>
                    <w:rPr>
                      <w:color w:val="231F20"/>
                    </w:rPr>
                    <w:t>Indigenous</w:t>
                  </w:r>
                  <w:r>
                    <w:rPr>
                      <w:color w:val="231F20"/>
                      <w:spacing w:val="-25"/>
                    </w:rPr>
                    <w:t> </w:t>
                  </w:r>
                  <w:r>
                    <w:rPr>
                      <w:color w:val="231F20"/>
                    </w:rPr>
                    <w:t>public sector</w:t>
                  </w:r>
                  <w:r>
                    <w:rPr>
                      <w:color w:val="231F20"/>
                      <w:spacing w:val="-14"/>
                    </w:rPr>
                    <w:t> </w:t>
                  </w:r>
                  <w:r>
                    <w:rPr>
                      <w:color w:val="231F20"/>
                    </w:rPr>
                    <w:t>leadership,</w:t>
                  </w:r>
                  <w:r>
                    <w:rPr>
                      <w:color w:val="231F20"/>
                      <w:spacing w:val="-13"/>
                    </w:rPr>
                    <w:t> </w:t>
                  </w:r>
                  <w:r>
                    <w:rPr>
                      <w:color w:val="231F20"/>
                    </w:rPr>
                    <w:t>we</w:t>
                  </w:r>
                  <w:r>
                    <w:rPr>
                      <w:color w:val="231F20"/>
                      <w:spacing w:val="-13"/>
                    </w:rPr>
                    <w:t> </w:t>
                  </w:r>
                  <w:r>
                    <w:rPr>
                      <w:color w:val="231F20"/>
                    </w:rPr>
                    <w:t>need</w:t>
                  </w:r>
                  <w:r>
                    <w:rPr>
                      <w:color w:val="231F20"/>
                      <w:spacing w:val="-13"/>
                    </w:rPr>
                    <w:t> </w:t>
                  </w:r>
                  <w:r>
                    <w:rPr>
                      <w:color w:val="231F20"/>
                    </w:rPr>
                    <w:t>to</w:t>
                  </w:r>
                  <w:r>
                    <w:rPr>
                      <w:color w:val="231F20"/>
                      <w:spacing w:val="-13"/>
                    </w:rPr>
                    <w:t> </w:t>
                  </w:r>
                  <w:r>
                    <w:rPr>
                      <w:color w:val="231F20"/>
                    </w:rPr>
                    <w:t>be</w:t>
                  </w:r>
                  <w:r>
                    <w:rPr>
                      <w:color w:val="231F20"/>
                      <w:spacing w:val="-13"/>
                    </w:rPr>
                    <w:t> </w:t>
                  </w:r>
                  <w:r>
                    <w:rPr>
                      <w:color w:val="231F20"/>
                    </w:rPr>
                    <w:t>engaged</w:t>
                  </w:r>
                  <w:r>
                    <w:rPr>
                      <w:color w:val="231F20"/>
                      <w:spacing w:val="-13"/>
                    </w:rPr>
                    <w:t> </w:t>
                  </w:r>
                  <w:r>
                    <w:rPr>
                      <w:color w:val="231F20"/>
                    </w:rPr>
                    <w:t>with</w:t>
                  </w:r>
                  <w:r>
                    <w:rPr>
                      <w:color w:val="231F20"/>
                      <w:spacing w:val="-13"/>
                    </w:rPr>
                    <w:t> </w:t>
                  </w:r>
                  <w:r>
                    <w:rPr>
                      <w:color w:val="231F20"/>
                    </w:rPr>
                    <w:t>First</w:t>
                  </w:r>
                  <w:r>
                    <w:rPr>
                      <w:color w:val="231F20"/>
                      <w:spacing w:val="-13"/>
                    </w:rPr>
                    <w:t> </w:t>
                  </w:r>
                  <w:r>
                    <w:rPr>
                      <w:color w:val="231F20"/>
                    </w:rPr>
                    <w:t>Peoples</w:t>
                  </w:r>
                  <w:r>
                    <w:rPr>
                      <w:color w:val="231F20"/>
                      <w:spacing w:val="-13"/>
                    </w:rPr>
                    <w:t> </w:t>
                  </w:r>
                  <w:r>
                    <w:rPr>
                      <w:color w:val="231F20"/>
                    </w:rPr>
                    <w:t>on</w:t>
                  </w:r>
                  <w:r>
                    <w:rPr>
                      <w:color w:val="231F20"/>
                      <w:spacing w:val="-13"/>
                    </w:rPr>
                    <w:t> </w:t>
                  </w:r>
                  <w:r>
                    <w:rPr>
                      <w:color w:val="231F20"/>
                    </w:rPr>
                    <w:t>the</w:t>
                  </w:r>
                  <w:r>
                    <w:rPr>
                      <w:color w:val="231F20"/>
                      <w:spacing w:val="-13"/>
                    </w:rPr>
                    <w:t> </w:t>
                  </w:r>
                  <w:r>
                    <w:rPr>
                      <w:color w:val="231F20"/>
                    </w:rPr>
                    <w:t>basis</w:t>
                  </w:r>
                  <w:r>
                    <w:rPr>
                      <w:color w:val="231F20"/>
                      <w:spacing w:val="-13"/>
                    </w:rPr>
                    <w:t> </w:t>
                  </w:r>
                  <w:r>
                    <w:rPr>
                      <w:color w:val="231F20"/>
                      <w:spacing w:val="-9"/>
                    </w:rPr>
                    <w:t>of </w:t>
                  </w:r>
                  <w:r>
                    <w:rPr>
                      <w:color w:val="231F20"/>
                    </w:rPr>
                    <w:t>respect</w:t>
                  </w:r>
                  <w:r>
                    <w:rPr>
                      <w:color w:val="231F20"/>
                      <w:spacing w:val="-14"/>
                    </w:rPr>
                    <w:t> </w:t>
                  </w:r>
                  <w:r>
                    <w:rPr>
                      <w:color w:val="231F20"/>
                    </w:rPr>
                    <w:t>and</w:t>
                  </w:r>
                  <w:r>
                    <w:rPr>
                      <w:color w:val="231F20"/>
                      <w:spacing w:val="-14"/>
                    </w:rPr>
                    <w:t> </w:t>
                  </w:r>
                  <w:r>
                    <w:rPr>
                      <w:color w:val="231F20"/>
                    </w:rPr>
                    <w:t>autonomy.</w:t>
                  </w:r>
                  <w:r>
                    <w:rPr>
                      <w:color w:val="231F20"/>
                      <w:spacing w:val="-14"/>
                    </w:rPr>
                    <w:t> </w:t>
                  </w:r>
                  <w:r>
                    <w:rPr>
                      <w:color w:val="231F20"/>
                    </w:rPr>
                    <w:t>We</w:t>
                  </w:r>
                  <w:r>
                    <w:rPr>
                      <w:color w:val="231F20"/>
                      <w:spacing w:val="-14"/>
                    </w:rPr>
                    <w:t> </w:t>
                  </w:r>
                  <w:r>
                    <w:rPr>
                      <w:color w:val="231F20"/>
                    </w:rPr>
                    <w:t>can</w:t>
                  </w:r>
                  <w:r>
                    <w:rPr>
                      <w:color w:val="231F20"/>
                      <w:spacing w:val="-14"/>
                    </w:rPr>
                    <w:t> </w:t>
                  </w:r>
                  <w:r>
                    <w:rPr>
                      <w:color w:val="231F20"/>
                    </w:rPr>
                    <w:t>no</w:t>
                  </w:r>
                  <w:r>
                    <w:rPr>
                      <w:color w:val="231F20"/>
                      <w:spacing w:val="-13"/>
                    </w:rPr>
                    <w:t> </w:t>
                  </w:r>
                  <w:r>
                    <w:rPr>
                      <w:color w:val="231F20"/>
                    </w:rPr>
                    <w:t>longer</w:t>
                  </w:r>
                  <w:r>
                    <w:rPr>
                      <w:color w:val="231F20"/>
                      <w:spacing w:val="-14"/>
                    </w:rPr>
                    <w:t> </w:t>
                  </w:r>
                  <w:r>
                    <w:rPr>
                      <w:color w:val="231F20"/>
                    </w:rPr>
                    <w:t>make</w:t>
                  </w:r>
                  <w:r>
                    <w:rPr>
                      <w:color w:val="231F20"/>
                      <w:spacing w:val="-14"/>
                    </w:rPr>
                    <w:t> </w:t>
                  </w:r>
                  <w:r>
                    <w:rPr>
                      <w:color w:val="231F20"/>
                    </w:rPr>
                    <w:t>public</w:t>
                  </w:r>
                  <w:r>
                    <w:rPr>
                      <w:color w:val="231F20"/>
                      <w:spacing w:val="-14"/>
                    </w:rPr>
                    <w:t> </w:t>
                  </w:r>
                  <w:r>
                    <w:rPr>
                      <w:color w:val="231F20"/>
                    </w:rPr>
                    <w:t>policy</w:t>
                  </w:r>
                  <w:r>
                    <w:rPr>
                      <w:color w:val="231F20"/>
                      <w:spacing w:val="-14"/>
                    </w:rPr>
                    <w:t> </w:t>
                  </w:r>
                  <w:r>
                    <w:rPr>
                      <w:i/>
                      <w:color w:val="231F20"/>
                    </w:rPr>
                    <w:t>for</w:t>
                  </w:r>
                  <w:r>
                    <w:rPr>
                      <w:i/>
                      <w:color w:val="231F20"/>
                      <w:spacing w:val="-13"/>
                    </w:rPr>
                    <w:t> </w:t>
                  </w:r>
                  <w:r>
                    <w:rPr>
                      <w:color w:val="231F20"/>
                    </w:rPr>
                    <w:t>Aboriginal and </w:t>
                  </w:r>
                  <w:r>
                    <w:rPr>
                      <w:color w:val="231F20"/>
                      <w:spacing w:val="-5"/>
                    </w:rPr>
                    <w:t>Torres </w:t>
                  </w:r>
                  <w:r>
                    <w:rPr>
                      <w:color w:val="231F20"/>
                    </w:rPr>
                    <w:t>Strait Islander peoples, but </w:t>
                  </w:r>
                  <w:r>
                    <w:rPr>
                      <w:i/>
                      <w:color w:val="231F20"/>
                    </w:rPr>
                    <w:t>with </w:t>
                  </w:r>
                  <w:r>
                    <w:rPr>
                      <w:color w:val="231F20"/>
                    </w:rPr>
                    <w:t>them or indeed to empower communities</w:t>
                  </w:r>
                  <w:r>
                    <w:rPr>
                      <w:color w:val="231F20"/>
                      <w:spacing w:val="-10"/>
                    </w:rPr>
                    <w:t> </w:t>
                  </w:r>
                  <w:r>
                    <w:rPr>
                      <w:color w:val="231F20"/>
                    </w:rPr>
                    <w:t>to</w:t>
                  </w:r>
                  <w:r>
                    <w:rPr>
                      <w:color w:val="231F20"/>
                      <w:spacing w:val="-9"/>
                    </w:rPr>
                    <w:t> </w:t>
                  </w:r>
                  <w:r>
                    <w:rPr>
                      <w:color w:val="231F20"/>
                    </w:rPr>
                    <w:t>make</w:t>
                  </w:r>
                  <w:r>
                    <w:rPr>
                      <w:color w:val="231F20"/>
                      <w:spacing w:val="-10"/>
                    </w:rPr>
                    <w:t> </w:t>
                  </w:r>
                  <w:r>
                    <w:rPr>
                      <w:color w:val="231F20"/>
                    </w:rPr>
                    <w:t>public</w:t>
                  </w:r>
                  <w:r>
                    <w:rPr>
                      <w:color w:val="231F20"/>
                      <w:spacing w:val="-9"/>
                    </w:rPr>
                    <w:t> </w:t>
                  </w:r>
                  <w:r>
                    <w:rPr>
                      <w:color w:val="231F20"/>
                    </w:rPr>
                    <w:t>policy</w:t>
                  </w:r>
                  <w:r>
                    <w:rPr>
                      <w:color w:val="231F20"/>
                      <w:spacing w:val="-10"/>
                    </w:rPr>
                    <w:t> </w:t>
                  </w:r>
                  <w:r>
                    <w:rPr>
                      <w:color w:val="231F20"/>
                    </w:rPr>
                    <w:t>for</w:t>
                  </w:r>
                  <w:r>
                    <w:rPr>
                      <w:color w:val="231F20"/>
                      <w:spacing w:val="-9"/>
                    </w:rPr>
                    <w:t> </w:t>
                  </w:r>
                  <w:r>
                    <w:rPr>
                      <w:color w:val="231F20"/>
                    </w:rPr>
                    <w:t>themselves.</w:t>
                  </w:r>
                  <w:r>
                    <w:rPr>
                      <w:color w:val="231F20"/>
                      <w:spacing w:val="-10"/>
                    </w:rPr>
                    <w:t> </w:t>
                  </w:r>
                  <w:r>
                    <w:rPr>
                      <w:color w:val="231F20"/>
                    </w:rPr>
                    <w:t>Consultation</w:t>
                  </w:r>
                  <w:r>
                    <w:rPr>
                      <w:color w:val="231F20"/>
                      <w:spacing w:val="-9"/>
                    </w:rPr>
                    <w:t> </w:t>
                  </w:r>
                  <w:r>
                    <w:rPr>
                      <w:color w:val="231F20"/>
                    </w:rPr>
                    <w:t>cannot</w:t>
                  </w:r>
                </w:p>
                <w:p>
                  <w:pPr>
                    <w:pStyle w:val="BodyText"/>
                    <w:spacing w:before="5"/>
                  </w:pPr>
                  <w:r>
                    <w:rPr>
                      <w:color w:val="231F20"/>
                    </w:rPr>
                    <w:t>be</w:t>
                  </w:r>
                  <w:r>
                    <w:rPr>
                      <w:color w:val="231F20"/>
                      <w:spacing w:val="-18"/>
                    </w:rPr>
                    <w:t> </w:t>
                  </w:r>
                  <w:r>
                    <w:rPr>
                      <w:color w:val="231F20"/>
                    </w:rPr>
                    <w:t>a</w:t>
                  </w:r>
                  <w:r>
                    <w:rPr>
                      <w:color w:val="231F20"/>
                      <w:spacing w:val="-18"/>
                    </w:rPr>
                    <w:t> </w:t>
                  </w:r>
                  <w:r>
                    <w:rPr>
                      <w:color w:val="231F20"/>
                    </w:rPr>
                    <w:t>substitute</w:t>
                  </w:r>
                  <w:r>
                    <w:rPr>
                      <w:color w:val="231F20"/>
                      <w:spacing w:val="-18"/>
                    </w:rPr>
                    <w:t> </w:t>
                  </w:r>
                  <w:r>
                    <w:rPr>
                      <w:color w:val="231F20"/>
                    </w:rPr>
                    <w:t>for</w:t>
                  </w:r>
                  <w:r>
                    <w:rPr>
                      <w:color w:val="231F20"/>
                      <w:spacing w:val="-18"/>
                    </w:rPr>
                    <w:t> </w:t>
                  </w:r>
                  <w:r>
                    <w:rPr>
                      <w:color w:val="231F20"/>
                    </w:rPr>
                    <w:t>involvement</w:t>
                  </w:r>
                  <w:r>
                    <w:rPr>
                      <w:color w:val="231F20"/>
                      <w:spacing w:val="-18"/>
                    </w:rPr>
                    <w:t> </w:t>
                  </w:r>
                  <w:r>
                    <w:rPr>
                      <w:color w:val="231F20"/>
                    </w:rPr>
                    <w:t>in</w:t>
                  </w:r>
                  <w:r>
                    <w:rPr>
                      <w:color w:val="231F20"/>
                      <w:spacing w:val="-18"/>
                    </w:rPr>
                    <w:t> </w:t>
                  </w:r>
                  <w:r>
                    <w:rPr>
                      <w:color w:val="231F20"/>
                    </w:rPr>
                    <w:t>program</w:t>
                  </w:r>
                  <w:r>
                    <w:rPr>
                      <w:color w:val="231F20"/>
                      <w:spacing w:val="-18"/>
                    </w:rPr>
                    <w:t> </w:t>
                  </w:r>
                  <w:r>
                    <w:rPr>
                      <w:color w:val="231F20"/>
                    </w:rPr>
                    <w:t>design</w:t>
                  </w:r>
                  <w:r>
                    <w:rPr>
                      <w:color w:val="231F20"/>
                      <w:spacing w:val="-18"/>
                    </w:rPr>
                    <w:t> </w:t>
                  </w:r>
                  <w:r>
                    <w:rPr>
                      <w:color w:val="231F20"/>
                    </w:rPr>
                    <w:t>and</w:t>
                  </w:r>
                  <w:r>
                    <w:rPr>
                      <w:color w:val="231F20"/>
                      <w:spacing w:val="-18"/>
                    </w:rPr>
                    <w:t> </w:t>
                  </w:r>
                  <w:r>
                    <w:rPr>
                      <w:color w:val="231F20"/>
                    </w:rPr>
                    <w:t>decision-making.</w:t>
                  </w:r>
                </w:p>
              </w:txbxContent>
            </v:textbox>
            <w10:wrap type="none"/>
          </v:shape>
        </w:pict>
      </w:r>
      <w:r>
        <w:rPr/>
        <w:pict>
          <v:shape style="position:absolute;margin-left:433.467712pt;margin-top:51.885201pt;width:344.2pt;height:89.85pt;mso-position-horizontal-relative:page;mso-position-vertical-relative:page;z-index:-13864" type="#_x0000_t202" filled="false" stroked="false">
            <v:textbox inset="0,0,0,0">
              <w:txbxContent>
                <w:p>
                  <w:pPr>
                    <w:spacing w:line="249" w:lineRule="auto" w:before="24"/>
                    <w:ind w:left="21" w:right="2752" w:hanging="2"/>
                    <w:jc w:val="left"/>
                    <w:rPr>
                      <w:sz w:val="32"/>
                    </w:rPr>
                  </w:pPr>
                  <w:r>
                    <w:rPr>
                      <w:color w:val="00AEEF"/>
                      <w:w w:val="105"/>
                      <w:sz w:val="32"/>
                    </w:rPr>
                    <w:t>What we have learned and where do we go from here?</w:t>
                  </w:r>
                </w:p>
                <w:p>
                  <w:pPr>
                    <w:spacing w:before="152"/>
                    <w:ind w:left="36" w:right="0" w:firstLine="0"/>
                    <w:jc w:val="left"/>
                    <w:rPr>
                      <w:sz w:val="24"/>
                    </w:rPr>
                  </w:pPr>
                  <w:r>
                    <w:rPr>
                      <w:color w:val="231F20"/>
                      <w:w w:val="105"/>
                      <w:sz w:val="24"/>
                    </w:rPr>
                    <w:t>Questions from delegates</w:t>
                  </w:r>
                </w:p>
                <w:p>
                  <w:pPr>
                    <w:pStyle w:val="BodyText"/>
                    <w:spacing w:line="249" w:lineRule="auto" w:before="112"/>
                    <w:ind w:left="45" w:right="10" w:hanging="3"/>
                  </w:pPr>
                  <w:r>
                    <w:rPr>
                      <w:color w:val="231F20"/>
                    </w:rPr>
                    <w:t>Delegates</w:t>
                  </w:r>
                  <w:r>
                    <w:rPr>
                      <w:color w:val="231F20"/>
                      <w:spacing w:val="-19"/>
                    </w:rPr>
                    <w:t> </w:t>
                  </w:r>
                  <w:r>
                    <w:rPr>
                      <w:color w:val="231F20"/>
                    </w:rPr>
                    <w:t>texted</w:t>
                  </w:r>
                  <w:r>
                    <w:rPr>
                      <w:color w:val="231F20"/>
                      <w:spacing w:val="-18"/>
                    </w:rPr>
                    <w:t> </w:t>
                  </w:r>
                  <w:r>
                    <w:rPr>
                      <w:color w:val="231F20"/>
                    </w:rPr>
                    <w:t>in</w:t>
                  </w:r>
                  <w:r>
                    <w:rPr>
                      <w:color w:val="231F20"/>
                      <w:spacing w:val="-18"/>
                    </w:rPr>
                    <w:t> </w:t>
                  </w:r>
                  <w:r>
                    <w:rPr>
                      <w:color w:val="231F20"/>
                    </w:rPr>
                    <w:t>questions</w:t>
                  </w:r>
                  <w:r>
                    <w:rPr>
                      <w:color w:val="231F20"/>
                      <w:spacing w:val="-18"/>
                    </w:rPr>
                    <w:t> </w:t>
                  </w:r>
                  <w:r>
                    <w:rPr>
                      <w:color w:val="231F20"/>
                    </w:rPr>
                    <w:t>to</w:t>
                  </w:r>
                  <w:r>
                    <w:rPr>
                      <w:color w:val="231F20"/>
                      <w:spacing w:val="-18"/>
                    </w:rPr>
                    <w:t> </w:t>
                  </w:r>
                  <w:r>
                    <w:rPr>
                      <w:color w:val="231F20"/>
                    </w:rPr>
                    <w:t>facilitators</w:t>
                  </w:r>
                  <w:r>
                    <w:rPr>
                      <w:color w:val="231F20"/>
                      <w:spacing w:val="-19"/>
                    </w:rPr>
                    <w:t> </w:t>
                  </w:r>
                  <w:r>
                    <w:rPr>
                      <w:color w:val="231F20"/>
                    </w:rPr>
                    <w:t>throughout</w:t>
                  </w:r>
                  <w:r>
                    <w:rPr>
                      <w:color w:val="231F20"/>
                      <w:spacing w:val="-18"/>
                    </w:rPr>
                    <w:t> </w:t>
                  </w:r>
                  <w:r>
                    <w:rPr>
                      <w:color w:val="231F20"/>
                    </w:rPr>
                    <w:t>the</w:t>
                  </w:r>
                  <w:r>
                    <w:rPr>
                      <w:color w:val="231F20"/>
                      <w:spacing w:val="-18"/>
                    </w:rPr>
                    <w:t> </w:t>
                  </w:r>
                  <w:r>
                    <w:rPr>
                      <w:color w:val="231F20"/>
                    </w:rPr>
                    <w:t>conference.</w:t>
                  </w:r>
                  <w:r>
                    <w:rPr>
                      <w:color w:val="231F20"/>
                      <w:spacing w:val="-18"/>
                    </w:rPr>
                    <w:t> </w:t>
                  </w:r>
                  <w:r>
                    <w:rPr>
                      <w:color w:val="231F20"/>
                      <w:spacing w:val="-6"/>
                    </w:rPr>
                    <w:t>You</w:t>
                  </w:r>
                  <w:r>
                    <w:rPr>
                      <w:color w:val="231F20"/>
                      <w:spacing w:val="-18"/>
                    </w:rPr>
                    <w:t> </w:t>
                  </w:r>
                  <w:r>
                    <w:rPr>
                      <w:color w:val="231F20"/>
                    </w:rPr>
                    <w:t>can</w:t>
                  </w:r>
                  <w:r>
                    <w:rPr>
                      <w:color w:val="231F20"/>
                      <w:spacing w:val="-19"/>
                    </w:rPr>
                    <w:t> </w:t>
                  </w:r>
                  <w:r>
                    <w:rPr>
                      <w:color w:val="231F20"/>
                      <w:spacing w:val="-5"/>
                    </w:rPr>
                    <w:t>see </w:t>
                  </w:r>
                  <w:r>
                    <w:rPr>
                      <w:color w:val="231F20"/>
                    </w:rPr>
                    <w:t>key themes in our word map of those</w:t>
                  </w:r>
                  <w:r>
                    <w:rPr>
                      <w:color w:val="231F20"/>
                      <w:spacing w:val="-12"/>
                    </w:rPr>
                    <w:t> </w:t>
                  </w:r>
                  <w:r>
                    <w:rPr>
                      <w:color w:val="231F20"/>
                    </w:rPr>
                    <w:t>questions.</w:t>
                  </w:r>
                </w:p>
              </w:txbxContent>
            </v:textbox>
            <w10:wrap type="none"/>
          </v:shape>
        </w:pict>
      </w:r>
      <w:r>
        <w:rPr/>
        <w:pict>
          <v:shape style="position:absolute;margin-left:433.453705pt;margin-top:316.261902pt;width:352.6pt;height:138.6pt;mso-position-horizontal-relative:page;mso-position-vertical-relative:page;z-index:-13840" type="#_x0000_t202" filled="false" stroked="false">
            <v:textbox inset="0,0,0,0">
              <w:txbxContent>
                <w:p>
                  <w:pPr>
                    <w:pStyle w:val="BodyText"/>
                    <w:spacing w:line="249" w:lineRule="auto"/>
                    <w:ind w:left="39" w:right="13" w:hanging="20"/>
                  </w:pPr>
                  <w:r>
                    <w:rPr>
                      <w:color w:val="231F20"/>
                    </w:rPr>
                    <w:t>There</w:t>
                  </w:r>
                  <w:r>
                    <w:rPr>
                      <w:color w:val="231F20"/>
                      <w:spacing w:val="-19"/>
                    </w:rPr>
                    <w:t> </w:t>
                  </w:r>
                  <w:r>
                    <w:rPr>
                      <w:color w:val="231F20"/>
                    </w:rPr>
                    <w:t>were</w:t>
                  </w:r>
                  <w:r>
                    <w:rPr>
                      <w:color w:val="231F20"/>
                      <w:spacing w:val="-19"/>
                    </w:rPr>
                    <w:t> </w:t>
                  </w:r>
                  <w:r>
                    <w:rPr>
                      <w:color w:val="231F20"/>
                    </w:rPr>
                    <w:t>calls</w:t>
                  </w:r>
                  <w:r>
                    <w:rPr>
                      <w:color w:val="231F20"/>
                      <w:spacing w:val="-18"/>
                    </w:rPr>
                    <w:t> </w:t>
                  </w:r>
                  <w:r>
                    <w:rPr>
                      <w:color w:val="231F20"/>
                    </w:rPr>
                    <w:t>for</w:t>
                  </w:r>
                  <w:r>
                    <w:rPr>
                      <w:color w:val="231F20"/>
                      <w:spacing w:val="-19"/>
                    </w:rPr>
                    <w:t> </w:t>
                  </w:r>
                  <w:r>
                    <w:rPr>
                      <w:color w:val="231F20"/>
                    </w:rPr>
                    <w:t>government</w:t>
                  </w:r>
                  <w:r>
                    <w:rPr>
                      <w:color w:val="231F20"/>
                      <w:spacing w:val="-18"/>
                    </w:rPr>
                    <w:t> </w:t>
                  </w:r>
                  <w:r>
                    <w:rPr>
                      <w:color w:val="231F20"/>
                    </w:rPr>
                    <w:t>to</w:t>
                  </w:r>
                  <w:r>
                    <w:rPr>
                      <w:color w:val="231F20"/>
                      <w:spacing w:val="-19"/>
                    </w:rPr>
                    <w:t> </w:t>
                  </w:r>
                  <w:r>
                    <w:rPr>
                      <w:color w:val="231F20"/>
                    </w:rPr>
                    <w:t>be</w:t>
                  </w:r>
                  <w:r>
                    <w:rPr>
                      <w:color w:val="231F20"/>
                      <w:spacing w:val="-19"/>
                    </w:rPr>
                    <w:t> </w:t>
                  </w:r>
                  <w:r>
                    <w:rPr>
                      <w:color w:val="231F20"/>
                    </w:rPr>
                    <w:t>more</w:t>
                  </w:r>
                  <w:r>
                    <w:rPr>
                      <w:color w:val="231F20"/>
                      <w:spacing w:val="-18"/>
                    </w:rPr>
                    <w:t> </w:t>
                  </w:r>
                  <w:r>
                    <w:rPr>
                      <w:color w:val="231F20"/>
                    </w:rPr>
                    <w:t>flexible</w:t>
                  </w:r>
                  <w:r>
                    <w:rPr>
                      <w:color w:val="231F20"/>
                      <w:spacing w:val="-19"/>
                    </w:rPr>
                    <w:t> </w:t>
                  </w:r>
                  <w:r>
                    <w:rPr>
                      <w:color w:val="231F20"/>
                    </w:rPr>
                    <w:t>and</w:t>
                  </w:r>
                  <w:r>
                    <w:rPr>
                      <w:color w:val="231F20"/>
                      <w:spacing w:val="-18"/>
                    </w:rPr>
                    <w:t> </w:t>
                  </w:r>
                  <w:r>
                    <w:rPr>
                      <w:color w:val="231F20"/>
                    </w:rPr>
                    <w:t>utilise</w:t>
                  </w:r>
                  <w:r>
                    <w:rPr>
                      <w:color w:val="231F20"/>
                      <w:spacing w:val="-19"/>
                    </w:rPr>
                    <w:t> </w:t>
                  </w:r>
                  <w:r>
                    <w:rPr>
                      <w:color w:val="231F20"/>
                    </w:rPr>
                    <w:t>Indigenous</w:t>
                  </w:r>
                  <w:r>
                    <w:rPr>
                      <w:color w:val="231F20"/>
                      <w:spacing w:val="-19"/>
                    </w:rPr>
                    <w:t> </w:t>
                  </w:r>
                  <w:r>
                    <w:rPr>
                      <w:color w:val="231F20"/>
                    </w:rPr>
                    <w:t>knowledge as</w:t>
                  </w:r>
                  <w:r>
                    <w:rPr>
                      <w:color w:val="231F20"/>
                      <w:spacing w:val="-11"/>
                    </w:rPr>
                    <w:t> </w:t>
                  </w:r>
                  <w:r>
                    <w:rPr>
                      <w:color w:val="231F20"/>
                    </w:rPr>
                    <w:t>well</w:t>
                  </w:r>
                  <w:r>
                    <w:rPr>
                      <w:color w:val="231F20"/>
                      <w:spacing w:val="-11"/>
                    </w:rPr>
                    <w:t> </w:t>
                  </w:r>
                  <w:r>
                    <w:rPr>
                      <w:color w:val="231F20"/>
                    </w:rPr>
                    <w:t>as</w:t>
                  </w:r>
                  <w:r>
                    <w:rPr>
                      <w:color w:val="231F20"/>
                      <w:spacing w:val="-11"/>
                    </w:rPr>
                    <w:t> </w:t>
                  </w:r>
                  <w:r>
                    <w:rPr>
                      <w:color w:val="231F20"/>
                    </w:rPr>
                    <w:t>Western</w:t>
                  </w:r>
                  <w:r>
                    <w:rPr>
                      <w:color w:val="231F20"/>
                      <w:spacing w:val="-11"/>
                    </w:rPr>
                    <w:t> </w:t>
                  </w:r>
                  <w:r>
                    <w:rPr>
                      <w:color w:val="231F20"/>
                    </w:rPr>
                    <w:t>practices</w:t>
                  </w:r>
                  <w:r>
                    <w:rPr>
                      <w:color w:val="231F20"/>
                      <w:spacing w:val="-10"/>
                    </w:rPr>
                    <w:t> </w:t>
                  </w:r>
                  <w:r>
                    <w:rPr>
                      <w:color w:val="231F20"/>
                    </w:rPr>
                    <w:t>–</w:t>
                  </w:r>
                  <w:r>
                    <w:rPr>
                      <w:color w:val="231F20"/>
                      <w:spacing w:val="-11"/>
                    </w:rPr>
                    <w:t> </w:t>
                  </w:r>
                  <w:r>
                    <w:rPr>
                      <w:color w:val="231F20"/>
                    </w:rPr>
                    <w:t>drawing</w:t>
                  </w:r>
                  <w:r>
                    <w:rPr>
                      <w:color w:val="231F20"/>
                      <w:spacing w:val="-11"/>
                    </w:rPr>
                    <w:t> </w:t>
                  </w:r>
                  <w:r>
                    <w:rPr>
                      <w:color w:val="231F20"/>
                    </w:rPr>
                    <w:t>on</w:t>
                  </w:r>
                  <w:r>
                    <w:rPr>
                      <w:color w:val="231F20"/>
                      <w:spacing w:val="-11"/>
                    </w:rPr>
                    <w:t> </w:t>
                  </w:r>
                  <w:r>
                    <w:rPr>
                      <w:color w:val="231F20"/>
                    </w:rPr>
                    <w:t>the</w:t>
                  </w:r>
                  <w:r>
                    <w:rPr>
                      <w:color w:val="231F20"/>
                      <w:spacing w:val="-11"/>
                    </w:rPr>
                    <w:t> </w:t>
                  </w:r>
                  <w:r>
                    <w:rPr>
                      <w:color w:val="231F20"/>
                    </w:rPr>
                    <w:t>best</w:t>
                  </w:r>
                  <w:r>
                    <w:rPr>
                      <w:color w:val="231F20"/>
                      <w:spacing w:val="-10"/>
                    </w:rPr>
                    <w:t> </w:t>
                  </w:r>
                  <w:r>
                    <w:rPr>
                      <w:color w:val="231F20"/>
                    </w:rPr>
                    <w:t>of</w:t>
                  </w:r>
                  <w:r>
                    <w:rPr>
                      <w:color w:val="231F20"/>
                      <w:spacing w:val="-11"/>
                    </w:rPr>
                    <w:t> </w:t>
                  </w:r>
                  <w:r>
                    <w:rPr>
                      <w:color w:val="231F20"/>
                    </w:rPr>
                    <w:t>both</w:t>
                  </w:r>
                  <w:r>
                    <w:rPr>
                      <w:color w:val="231F20"/>
                      <w:spacing w:val="-11"/>
                    </w:rPr>
                    <w:t> </w:t>
                  </w:r>
                  <w:r>
                    <w:rPr>
                      <w:color w:val="231F20"/>
                    </w:rPr>
                    <w:t>worlds</w:t>
                  </w:r>
                  <w:r>
                    <w:rPr>
                      <w:color w:val="231F20"/>
                      <w:spacing w:val="-11"/>
                    </w:rPr>
                    <w:t> </w:t>
                  </w:r>
                  <w:r>
                    <w:rPr>
                      <w:color w:val="231F20"/>
                    </w:rPr>
                    <w:t>–</w:t>
                  </w:r>
                  <w:r>
                    <w:rPr>
                      <w:color w:val="231F20"/>
                      <w:spacing w:val="-11"/>
                    </w:rPr>
                    <w:t> </w:t>
                  </w:r>
                  <w:r>
                    <w:rPr>
                      <w:color w:val="231F20"/>
                    </w:rPr>
                    <w:t>to</w:t>
                  </w:r>
                  <w:r>
                    <w:rPr>
                      <w:color w:val="231F20"/>
                      <w:spacing w:val="-10"/>
                    </w:rPr>
                    <w:t> </w:t>
                  </w:r>
                  <w:r>
                    <w:rPr>
                      <w:color w:val="231F20"/>
                    </w:rPr>
                    <w:t>facilitate</w:t>
                  </w:r>
                  <w:r>
                    <w:rPr>
                      <w:color w:val="231F20"/>
                      <w:spacing w:val="-11"/>
                    </w:rPr>
                    <w:t> </w:t>
                  </w:r>
                  <w:r>
                    <w:rPr>
                      <w:color w:val="231F20"/>
                      <w:spacing w:val="-3"/>
                    </w:rPr>
                    <w:t>better </w:t>
                  </w:r>
                  <w:r>
                    <w:rPr>
                      <w:color w:val="231F20"/>
                    </w:rPr>
                    <w:t>community</w:t>
                  </w:r>
                  <w:r>
                    <w:rPr>
                      <w:color w:val="231F20"/>
                      <w:spacing w:val="-1"/>
                    </w:rPr>
                    <w:t> </w:t>
                  </w:r>
                  <w:r>
                    <w:rPr>
                      <w:color w:val="231F20"/>
                    </w:rPr>
                    <w:t>engagement.</w:t>
                  </w:r>
                </w:p>
                <w:p>
                  <w:pPr>
                    <w:pStyle w:val="BodyText"/>
                    <w:spacing w:line="249" w:lineRule="auto" w:before="116"/>
                    <w:ind w:left="39" w:right="123"/>
                  </w:pPr>
                  <w:r>
                    <w:rPr>
                      <w:color w:val="231F20"/>
                    </w:rPr>
                    <w:t>We</w:t>
                  </w:r>
                  <w:r>
                    <w:rPr>
                      <w:color w:val="231F20"/>
                      <w:spacing w:val="-15"/>
                    </w:rPr>
                    <w:t> </w:t>
                  </w:r>
                  <w:r>
                    <w:rPr>
                      <w:color w:val="231F20"/>
                    </w:rPr>
                    <w:t>also</w:t>
                  </w:r>
                  <w:r>
                    <w:rPr>
                      <w:color w:val="231F20"/>
                      <w:spacing w:val="-14"/>
                    </w:rPr>
                    <w:t> </w:t>
                  </w:r>
                  <w:r>
                    <w:rPr>
                      <w:color w:val="231F20"/>
                    </w:rPr>
                    <w:t>received</w:t>
                  </w:r>
                  <w:r>
                    <w:rPr>
                      <w:color w:val="231F20"/>
                      <w:spacing w:val="-15"/>
                    </w:rPr>
                    <w:t> </w:t>
                  </w:r>
                  <w:r>
                    <w:rPr>
                      <w:color w:val="231F20"/>
                    </w:rPr>
                    <w:t>a</w:t>
                  </w:r>
                  <w:r>
                    <w:rPr>
                      <w:color w:val="231F20"/>
                      <w:spacing w:val="-14"/>
                    </w:rPr>
                    <w:t> </w:t>
                  </w:r>
                  <w:r>
                    <w:rPr>
                      <w:color w:val="231F20"/>
                    </w:rPr>
                    <w:t>consistent</w:t>
                  </w:r>
                  <w:r>
                    <w:rPr>
                      <w:color w:val="231F20"/>
                      <w:spacing w:val="-14"/>
                    </w:rPr>
                    <w:t> </w:t>
                  </w:r>
                  <w:r>
                    <w:rPr>
                      <w:color w:val="231F20"/>
                    </w:rPr>
                    <w:t>call</w:t>
                  </w:r>
                  <w:r>
                    <w:rPr>
                      <w:color w:val="231F20"/>
                      <w:spacing w:val="-15"/>
                    </w:rPr>
                    <w:t> </w:t>
                  </w:r>
                  <w:r>
                    <w:rPr>
                      <w:color w:val="231F20"/>
                    </w:rPr>
                    <w:t>from</w:t>
                  </w:r>
                  <w:r>
                    <w:rPr>
                      <w:color w:val="231F20"/>
                      <w:spacing w:val="-14"/>
                    </w:rPr>
                    <w:t> </w:t>
                  </w:r>
                  <w:r>
                    <w:rPr>
                      <w:color w:val="231F20"/>
                    </w:rPr>
                    <w:t>delegates</w:t>
                  </w:r>
                  <w:r>
                    <w:rPr>
                      <w:color w:val="231F20"/>
                      <w:spacing w:val="-14"/>
                    </w:rPr>
                    <w:t> </w:t>
                  </w:r>
                  <w:r>
                    <w:rPr>
                      <w:color w:val="231F20"/>
                    </w:rPr>
                    <w:t>for</w:t>
                  </w:r>
                  <w:r>
                    <w:rPr>
                      <w:color w:val="231F20"/>
                      <w:spacing w:val="-15"/>
                    </w:rPr>
                    <w:t> </w:t>
                  </w:r>
                  <w:r>
                    <w:rPr>
                      <w:color w:val="231F20"/>
                    </w:rPr>
                    <w:t>the</w:t>
                  </w:r>
                  <w:r>
                    <w:rPr>
                      <w:color w:val="231F20"/>
                      <w:spacing w:val="-14"/>
                    </w:rPr>
                    <w:t> </w:t>
                  </w:r>
                  <w:r>
                    <w:rPr>
                      <w:color w:val="231F20"/>
                    </w:rPr>
                    <w:t>public</w:t>
                  </w:r>
                  <w:r>
                    <w:rPr>
                      <w:color w:val="231F20"/>
                      <w:spacing w:val="-15"/>
                    </w:rPr>
                    <w:t> </w:t>
                  </w:r>
                  <w:r>
                    <w:rPr>
                      <w:color w:val="231F20"/>
                    </w:rPr>
                    <w:t>sector</w:t>
                  </w:r>
                  <w:r>
                    <w:rPr>
                      <w:color w:val="231F20"/>
                      <w:spacing w:val="-14"/>
                    </w:rPr>
                    <w:t> </w:t>
                  </w:r>
                  <w:r>
                    <w:rPr>
                      <w:color w:val="231F20"/>
                    </w:rPr>
                    <w:t>to</w:t>
                  </w:r>
                  <w:r>
                    <w:rPr>
                      <w:color w:val="231F20"/>
                      <w:spacing w:val="-14"/>
                    </w:rPr>
                    <w:t> </w:t>
                  </w:r>
                  <w:r>
                    <w:rPr>
                      <w:color w:val="231F20"/>
                    </w:rPr>
                    <w:t>change</w:t>
                  </w:r>
                  <w:r>
                    <w:rPr>
                      <w:color w:val="231F20"/>
                      <w:spacing w:val="-15"/>
                    </w:rPr>
                    <w:t> </w:t>
                  </w:r>
                  <w:r>
                    <w:rPr>
                      <w:color w:val="231F20"/>
                      <w:spacing w:val="-5"/>
                    </w:rPr>
                    <w:t>the </w:t>
                  </w:r>
                  <w:r>
                    <w:rPr>
                      <w:color w:val="231F20"/>
                    </w:rPr>
                    <w:t>way</w:t>
                  </w:r>
                  <w:r>
                    <w:rPr>
                      <w:color w:val="231F20"/>
                      <w:spacing w:val="-15"/>
                    </w:rPr>
                    <w:t> </w:t>
                  </w:r>
                  <w:r>
                    <w:rPr>
                      <w:color w:val="231F20"/>
                    </w:rPr>
                    <w:t>policy</w:t>
                  </w:r>
                  <w:r>
                    <w:rPr>
                      <w:color w:val="231F20"/>
                      <w:spacing w:val="-14"/>
                    </w:rPr>
                    <w:t> </w:t>
                  </w:r>
                  <w:r>
                    <w:rPr>
                      <w:color w:val="231F20"/>
                    </w:rPr>
                    <w:t>is</w:t>
                  </w:r>
                  <w:r>
                    <w:rPr>
                      <w:color w:val="231F20"/>
                      <w:spacing w:val="-14"/>
                    </w:rPr>
                    <w:t> </w:t>
                  </w:r>
                  <w:r>
                    <w:rPr>
                      <w:color w:val="231F20"/>
                    </w:rPr>
                    <w:t>delivered,</w:t>
                  </w:r>
                  <w:r>
                    <w:rPr>
                      <w:color w:val="231F20"/>
                      <w:spacing w:val="-15"/>
                    </w:rPr>
                    <w:t> </w:t>
                  </w:r>
                  <w:r>
                    <w:rPr>
                      <w:color w:val="231F20"/>
                    </w:rPr>
                    <w:t>to</w:t>
                  </w:r>
                  <w:r>
                    <w:rPr>
                      <w:color w:val="231F20"/>
                      <w:spacing w:val="-14"/>
                    </w:rPr>
                    <w:t> </w:t>
                  </w:r>
                  <w:r>
                    <w:rPr>
                      <w:color w:val="231F20"/>
                    </w:rPr>
                    <w:t>decentralise</w:t>
                  </w:r>
                  <w:r>
                    <w:rPr>
                      <w:color w:val="231F20"/>
                      <w:spacing w:val="-14"/>
                    </w:rPr>
                    <w:t> </w:t>
                  </w:r>
                  <w:r>
                    <w:rPr>
                      <w:color w:val="231F20"/>
                    </w:rPr>
                    <w:t>policy</w:t>
                  </w:r>
                  <w:r>
                    <w:rPr>
                      <w:color w:val="231F20"/>
                      <w:spacing w:val="-15"/>
                    </w:rPr>
                    <w:t> </w:t>
                  </w:r>
                  <w:r>
                    <w:rPr>
                      <w:color w:val="231F20"/>
                    </w:rPr>
                    <w:t>and</w:t>
                  </w:r>
                  <w:r>
                    <w:rPr>
                      <w:color w:val="231F20"/>
                      <w:spacing w:val="-14"/>
                    </w:rPr>
                    <w:t> </w:t>
                  </w:r>
                  <w:r>
                    <w:rPr>
                      <w:color w:val="231F20"/>
                    </w:rPr>
                    <w:t>co-create</w:t>
                  </w:r>
                  <w:r>
                    <w:rPr>
                      <w:color w:val="231F20"/>
                      <w:spacing w:val="-14"/>
                    </w:rPr>
                    <w:t> </w:t>
                  </w:r>
                  <w:r>
                    <w:rPr>
                      <w:color w:val="231F20"/>
                    </w:rPr>
                    <w:t>with</w:t>
                  </w:r>
                  <w:r>
                    <w:rPr>
                      <w:color w:val="231F20"/>
                      <w:spacing w:val="-15"/>
                    </w:rPr>
                    <w:t> </w:t>
                  </w:r>
                  <w:r>
                    <w:rPr>
                      <w:color w:val="231F20"/>
                    </w:rPr>
                    <w:t>local</w:t>
                  </w:r>
                  <w:r>
                    <w:rPr>
                      <w:color w:val="231F20"/>
                      <w:spacing w:val="-14"/>
                    </w:rPr>
                    <w:t> </w:t>
                  </w:r>
                  <w:r>
                    <w:rPr>
                      <w:color w:val="231F20"/>
                    </w:rPr>
                    <w:t>communities wherever possible. A place based approach to Indigenous public administration would build local capacity for Aboriginal and </w:t>
                  </w:r>
                  <w:r>
                    <w:rPr>
                      <w:color w:val="231F20"/>
                      <w:spacing w:val="-5"/>
                    </w:rPr>
                    <w:t>Torres </w:t>
                  </w:r>
                  <w:r>
                    <w:rPr>
                      <w:color w:val="231F20"/>
                    </w:rPr>
                    <w:t>Strait Islander peoples, and create</w:t>
                  </w:r>
                  <w:r>
                    <w:rPr>
                      <w:color w:val="231F20"/>
                      <w:spacing w:val="-12"/>
                    </w:rPr>
                    <w:t> </w:t>
                  </w:r>
                  <w:r>
                    <w:rPr>
                      <w:color w:val="231F20"/>
                    </w:rPr>
                    <w:t>a</w:t>
                  </w:r>
                  <w:r>
                    <w:rPr>
                      <w:color w:val="231F20"/>
                      <w:spacing w:val="-11"/>
                    </w:rPr>
                    <w:t> </w:t>
                  </w:r>
                  <w:r>
                    <w:rPr>
                      <w:color w:val="231F20"/>
                    </w:rPr>
                    <w:t>path</w:t>
                  </w:r>
                  <w:r>
                    <w:rPr>
                      <w:color w:val="231F20"/>
                      <w:spacing w:val="-11"/>
                    </w:rPr>
                    <w:t> </w:t>
                  </w:r>
                  <w:r>
                    <w:rPr>
                      <w:color w:val="231F20"/>
                    </w:rPr>
                    <w:t>towards</w:t>
                  </w:r>
                  <w:r>
                    <w:rPr>
                      <w:color w:val="231F20"/>
                      <w:spacing w:val="-12"/>
                    </w:rPr>
                    <w:t> </w:t>
                  </w:r>
                  <w:r>
                    <w:rPr>
                      <w:color w:val="231F20"/>
                    </w:rPr>
                    <w:t>greater</w:t>
                  </w:r>
                  <w:r>
                    <w:rPr>
                      <w:color w:val="231F20"/>
                      <w:spacing w:val="-11"/>
                    </w:rPr>
                    <w:t> </w:t>
                  </w:r>
                  <w:r>
                    <w:rPr>
                      <w:color w:val="231F20"/>
                    </w:rPr>
                    <w:t>involvement</w:t>
                  </w:r>
                  <w:r>
                    <w:rPr>
                      <w:color w:val="231F20"/>
                      <w:spacing w:val="-11"/>
                    </w:rPr>
                    <w:t> </w:t>
                  </w:r>
                  <w:r>
                    <w:rPr>
                      <w:color w:val="231F20"/>
                    </w:rPr>
                    <w:t>for</w:t>
                  </w:r>
                  <w:r>
                    <w:rPr>
                      <w:color w:val="231F20"/>
                      <w:spacing w:val="-11"/>
                    </w:rPr>
                    <w:t> </w:t>
                  </w:r>
                  <w:r>
                    <w:rPr>
                      <w:color w:val="231F20"/>
                    </w:rPr>
                    <w:t>First</w:t>
                  </w:r>
                  <w:r>
                    <w:rPr>
                      <w:color w:val="231F20"/>
                      <w:spacing w:val="-12"/>
                    </w:rPr>
                    <w:t> </w:t>
                  </w:r>
                  <w:r>
                    <w:rPr>
                      <w:color w:val="231F20"/>
                    </w:rPr>
                    <w:t>Peoples</w:t>
                  </w:r>
                  <w:r>
                    <w:rPr>
                      <w:color w:val="231F20"/>
                      <w:spacing w:val="-11"/>
                    </w:rPr>
                    <w:t> </w:t>
                  </w:r>
                  <w:r>
                    <w:rPr>
                      <w:color w:val="231F20"/>
                    </w:rPr>
                    <w:t>in</w:t>
                  </w:r>
                  <w:r>
                    <w:rPr>
                      <w:color w:val="231F20"/>
                      <w:spacing w:val="-11"/>
                    </w:rPr>
                    <w:t> </w:t>
                  </w:r>
                  <w:r>
                    <w:rPr>
                      <w:color w:val="231F20"/>
                    </w:rPr>
                    <w:t>decision-making</w:t>
                  </w:r>
                </w:p>
                <w:p>
                  <w:pPr>
                    <w:pStyle w:val="BodyText"/>
                    <w:spacing w:before="4"/>
                    <w:ind w:left="40"/>
                  </w:pPr>
                  <w:r>
                    <w:rPr>
                      <w:color w:val="231F20"/>
                    </w:rPr>
                    <w:t>and governance of their own affairs.</w:t>
                  </w:r>
                </w:p>
                <w:p>
                  <w:pPr>
                    <w:pStyle w:val="BodyText"/>
                    <w:spacing w:line="249" w:lineRule="auto" w:before="123"/>
                    <w:ind w:left="39" w:right="79" w:firstLine="3"/>
                  </w:pPr>
                  <w:r>
                    <w:rPr>
                      <w:color w:val="231F20"/>
                    </w:rPr>
                    <w:t>Delegates</w:t>
                  </w:r>
                  <w:r>
                    <w:rPr>
                      <w:color w:val="231F20"/>
                      <w:spacing w:val="-21"/>
                    </w:rPr>
                    <w:t> </w:t>
                  </w:r>
                  <w:r>
                    <w:rPr>
                      <w:color w:val="231F20"/>
                    </w:rPr>
                    <w:t>expressed</w:t>
                  </w:r>
                  <w:r>
                    <w:rPr>
                      <w:color w:val="231F20"/>
                      <w:spacing w:val="-20"/>
                    </w:rPr>
                    <w:t> </w:t>
                  </w:r>
                  <w:r>
                    <w:rPr>
                      <w:color w:val="231F20"/>
                    </w:rPr>
                    <w:t>a</w:t>
                  </w:r>
                  <w:r>
                    <w:rPr>
                      <w:color w:val="231F20"/>
                      <w:spacing w:val="-21"/>
                    </w:rPr>
                    <w:t> </w:t>
                  </w:r>
                  <w:r>
                    <w:rPr>
                      <w:color w:val="231F20"/>
                    </w:rPr>
                    <w:t>desire</w:t>
                  </w:r>
                  <w:r>
                    <w:rPr>
                      <w:color w:val="231F20"/>
                      <w:spacing w:val="-20"/>
                    </w:rPr>
                    <w:t> </w:t>
                  </w:r>
                  <w:r>
                    <w:rPr>
                      <w:color w:val="231F20"/>
                    </w:rPr>
                    <w:t>to</w:t>
                  </w:r>
                  <w:r>
                    <w:rPr>
                      <w:color w:val="231F20"/>
                      <w:spacing w:val="-21"/>
                    </w:rPr>
                    <w:t> </w:t>
                  </w:r>
                  <w:r>
                    <w:rPr>
                      <w:color w:val="231F20"/>
                    </w:rPr>
                    <w:t>see</w:t>
                  </w:r>
                  <w:r>
                    <w:rPr>
                      <w:color w:val="231F20"/>
                      <w:spacing w:val="-20"/>
                    </w:rPr>
                    <w:t> </w:t>
                  </w:r>
                  <w:r>
                    <w:rPr>
                      <w:color w:val="231F20"/>
                    </w:rPr>
                    <w:t>government</w:t>
                  </w:r>
                  <w:r>
                    <w:rPr>
                      <w:color w:val="231F20"/>
                      <w:spacing w:val="-21"/>
                    </w:rPr>
                    <w:t> </w:t>
                  </w:r>
                  <w:r>
                    <w:rPr>
                      <w:color w:val="231F20"/>
                    </w:rPr>
                    <w:t>policy</w:t>
                  </w:r>
                  <w:r>
                    <w:rPr>
                      <w:color w:val="231F20"/>
                      <w:spacing w:val="-20"/>
                    </w:rPr>
                    <w:t> </w:t>
                  </w:r>
                  <w:r>
                    <w:rPr>
                      <w:color w:val="231F20"/>
                    </w:rPr>
                    <w:t>invest</w:t>
                  </w:r>
                  <w:r>
                    <w:rPr>
                      <w:color w:val="231F20"/>
                      <w:spacing w:val="-21"/>
                    </w:rPr>
                    <w:t> </w:t>
                  </w:r>
                  <w:r>
                    <w:rPr>
                      <w:color w:val="231F20"/>
                    </w:rPr>
                    <w:t>in</w:t>
                  </w:r>
                  <w:r>
                    <w:rPr>
                      <w:color w:val="231F20"/>
                      <w:spacing w:val="-20"/>
                    </w:rPr>
                    <w:t> </w:t>
                  </w:r>
                  <w:r>
                    <w:rPr>
                      <w:color w:val="231F20"/>
                    </w:rPr>
                    <w:t>building</w:t>
                  </w:r>
                  <w:r>
                    <w:rPr>
                      <w:color w:val="231F20"/>
                      <w:spacing w:val="-21"/>
                    </w:rPr>
                    <w:t> </w:t>
                  </w:r>
                  <w:r>
                    <w:rPr>
                      <w:color w:val="231F20"/>
                    </w:rPr>
                    <w:t>cultural</w:t>
                  </w:r>
                  <w:r>
                    <w:rPr>
                      <w:color w:val="231F20"/>
                      <w:spacing w:val="-20"/>
                    </w:rPr>
                    <w:t> </w:t>
                  </w:r>
                  <w:r>
                    <w:rPr>
                      <w:color w:val="231F20"/>
                      <w:spacing w:val="-5"/>
                    </w:rPr>
                    <w:t>and </w:t>
                  </w:r>
                  <w:r>
                    <w:rPr>
                      <w:color w:val="231F20"/>
                    </w:rPr>
                    <w:t>community strength, not just the deficit focus and closing the</w:t>
                  </w:r>
                  <w:r>
                    <w:rPr>
                      <w:color w:val="231F20"/>
                      <w:spacing w:val="-31"/>
                    </w:rPr>
                    <w:t> </w:t>
                  </w:r>
                  <w:r>
                    <w:rPr>
                      <w:color w:val="231F20"/>
                    </w:rPr>
                    <w:t>gaps.</w:t>
                  </w:r>
                </w:p>
              </w:txbxContent>
            </v:textbox>
            <w10:wrap type="none"/>
          </v:shape>
        </w:pict>
      </w:r>
      <w:r>
        <w:rPr/>
        <w:pict>
          <v:shape style="position:absolute;margin-left:0pt;margin-top:.001001pt;width:406.8pt;height:595.3pt;mso-position-horizontal-relative:page;mso-position-vertical-relative:page;z-index:-13816" type="#_x0000_t202" filled="false" stroked="false">
            <v:textbox inset="0,0,0,0">
              <w:txbxContent>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0" w:bottom="0" w:left="920" w:right="980"/>
        </w:sectPr>
      </w:pPr>
    </w:p>
    <w:p>
      <w:pPr>
        <w:rPr>
          <w:sz w:val="2"/>
          <w:szCs w:val="2"/>
        </w:rPr>
      </w:pPr>
      <w:r>
        <w:rPr/>
        <w:pict>
          <v:rect style="position:absolute;margin-left:0pt;margin-top:.001001pt;width:841.89pt;height:595.275pt;mso-position-horizontal-relative:page;mso-position-vertical-relative:page;z-index:-13792" filled="true" fillcolor="#e1f4fd" stroked="false">
            <v:fill type="solid"/>
            <w10:wrap type="none"/>
          </v:rect>
        </w:pict>
      </w:r>
      <w:r>
        <w:rPr/>
        <w:drawing>
          <wp:anchor distT="0" distB="0" distL="0" distR="0" allowOverlap="1" layoutInCell="1" locked="0" behindDoc="1" simplePos="0" relativeHeight="268421687">
            <wp:simplePos x="0" y="0"/>
            <wp:positionH relativeFrom="page">
              <wp:posOffset>0</wp:posOffset>
            </wp:positionH>
            <wp:positionV relativeFrom="page">
              <wp:posOffset>3780002</wp:posOffset>
            </wp:positionV>
            <wp:extent cx="5148008" cy="3780002"/>
            <wp:effectExtent l="0" t="0" r="0" b="0"/>
            <wp:wrapNone/>
            <wp:docPr id="13" name="image21.jpeg" descr=""/>
            <wp:cNvGraphicFramePr>
              <a:graphicFrameLocks noChangeAspect="1"/>
            </wp:cNvGraphicFramePr>
            <a:graphic>
              <a:graphicData uri="http://schemas.openxmlformats.org/drawingml/2006/picture">
                <pic:pic>
                  <pic:nvPicPr>
                    <pic:cNvPr id="14" name="image21.jpeg"/>
                    <pic:cNvPicPr/>
                  </pic:nvPicPr>
                  <pic:blipFill>
                    <a:blip r:embed="rId27" cstate="print"/>
                    <a:stretch>
                      <a:fillRect/>
                    </a:stretch>
                  </pic:blipFill>
                  <pic:spPr>
                    <a:xfrm>
                      <a:off x="0" y="0"/>
                      <a:ext cx="5148008" cy="3780002"/>
                    </a:xfrm>
                    <a:prstGeom prst="rect">
                      <a:avLst/>
                    </a:prstGeom>
                  </pic:spPr>
                </pic:pic>
              </a:graphicData>
            </a:graphic>
          </wp:anchor>
        </w:drawing>
      </w:r>
      <w:r>
        <w:rPr/>
        <w:pict>
          <v:shape style="position:absolute;margin-left:55.209202pt;margin-top:51.885101pt;width:347.9pt;height:227.2pt;mso-position-horizontal-relative:page;mso-position-vertical-relative:page;z-index:-13744" type="#_x0000_t202" filled="false" stroked="false">
            <v:textbox inset="0,0,0,0">
              <w:txbxContent>
                <w:p>
                  <w:pPr>
                    <w:spacing w:before="24"/>
                    <w:ind w:left="31" w:right="0" w:firstLine="0"/>
                    <w:jc w:val="left"/>
                    <w:rPr>
                      <w:sz w:val="32"/>
                    </w:rPr>
                  </w:pPr>
                  <w:r>
                    <w:rPr>
                      <w:color w:val="00AEEF"/>
                      <w:w w:val="105"/>
                      <w:sz w:val="32"/>
                    </w:rPr>
                    <w:t>River walk – thematic analysis and</w:t>
                  </w:r>
                  <w:r>
                    <w:rPr>
                      <w:color w:val="00AEEF"/>
                      <w:spacing w:val="-63"/>
                      <w:w w:val="105"/>
                      <w:sz w:val="32"/>
                    </w:rPr>
                    <w:t> </w:t>
                  </w:r>
                  <w:r>
                    <w:rPr>
                      <w:color w:val="00AEEF"/>
                      <w:w w:val="105"/>
                      <w:sz w:val="32"/>
                    </w:rPr>
                    <w:t>overview</w:t>
                  </w:r>
                </w:p>
                <w:p>
                  <w:pPr>
                    <w:pStyle w:val="BodyText"/>
                    <w:spacing w:line="249" w:lineRule="auto" w:before="152"/>
                    <w:ind w:left="38" w:right="288" w:hanging="4"/>
                    <w:jc w:val="both"/>
                  </w:pPr>
                  <w:r>
                    <w:rPr>
                      <w:color w:val="231F20"/>
                      <w:w w:val="105"/>
                    </w:rPr>
                    <w:t>We chose the concept of a Riverwalk to honour Aboriginal and </w:t>
                  </w:r>
                  <w:r>
                    <w:rPr>
                      <w:color w:val="231F20"/>
                      <w:spacing w:val="-5"/>
                      <w:w w:val="105"/>
                    </w:rPr>
                    <w:t>Torres </w:t>
                  </w:r>
                  <w:r>
                    <w:rPr>
                      <w:color w:val="231F20"/>
                      <w:w w:val="105"/>
                    </w:rPr>
                    <w:t>Strait Islander cultures and traditions, which remind us to treasure our</w:t>
                  </w:r>
                  <w:r>
                    <w:rPr>
                      <w:color w:val="231F20"/>
                      <w:spacing w:val="-31"/>
                      <w:w w:val="105"/>
                    </w:rPr>
                    <w:t> </w:t>
                  </w:r>
                  <w:r>
                    <w:rPr>
                      <w:color w:val="231F20"/>
                      <w:w w:val="105"/>
                    </w:rPr>
                    <w:t>connection to</w:t>
                  </w:r>
                  <w:r>
                    <w:rPr>
                      <w:color w:val="231F20"/>
                      <w:spacing w:val="-3"/>
                      <w:w w:val="105"/>
                    </w:rPr>
                    <w:t> </w:t>
                  </w:r>
                  <w:r>
                    <w:rPr>
                      <w:color w:val="231F20"/>
                      <w:w w:val="105"/>
                    </w:rPr>
                    <w:t>land.</w:t>
                  </w:r>
                </w:p>
                <w:p>
                  <w:pPr>
                    <w:pStyle w:val="BodyText"/>
                    <w:spacing w:line="249" w:lineRule="auto" w:before="116"/>
                    <w:ind w:left="39" w:right="294" w:hanging="1"/>
                    <w:jc w:val="both"/>
                  </w:pPr>
                  <w:r>
                    <w:rPr>
                      <w:color w:val="231F20"/>
                      <w:w w:val="105"/>
                    </w:rPr>
                    <w:t>Rivers</w:t>
                  </w:r>
                  <w:r>
                    <w:rPr>
                      <w:color w:val="231F20"/>
                      <w:spacing w:val="-8"/>
                      <w:w w:val="105"/>
                    </w:rPr>
                    <w:t> </w:t>
                  </w:r>
                  <w:r>
                    <w:rPr>
                      <w:color w:val="231F20"/>
                      <w:w w:val="105"/>
                    </w:rPr>
                    <w:t>are</w:t>
                  </w:r>
                  <w:r>
                    <w:rPr>
                      <w:color w:val="231F20"/>
                      <w:spacing w:val="-7"/>
                      <w:w w:val="105"/>
                    </w:rPr>
                    <w:t> </w:t>
                  </w:r>
                  <w:r>
                    <w:rPr>
                      <w:color w:val="231F20"/>
                      <w:w w:val="105"/>
                    </w:rPr>
                    <w:t>life</w:t>
                  </w:r>
                  <w:r>
                    <w:rPr>
                      <w:color w:val="231F20"/>
                      <w:spacing w:val="-7"/>
                      <w:w w:val="105"/>
                    </w:rPr>
                    <w:t> </w:t>
                  </w:r>
                  <w:r>
                    <w:rPr>
                      <w:color w:val="231F20"/>
                      <w:w w:val="105"/>
                    </w:rPr>
                    <w:t>giving,</w:t>
                  </w:r>
                  <w:r>
                    <w:rPr>
                      <w:color w:val="231F20"/>
                      <w:spacing w:val="-8"/>
                      <w:w w:val="105"/>
                    </w:rPr>
                    <w:t> </w:t>
                  </w:r>
                  <w:r>
                    <w:rPr>
                      <w:color w:val="231F20"/>
                      <w:w w:val="105"/>
                    </w:rPr>
                    <w:t>they</w:t>
                  </w:r>
                  <w:r>
                    <w:rPr>
                      <w:color w:val="231F20"/>
                      <w:spacing w:val="-7"/>
                      <w:w w:val="105"/>
                    </w:rPr>
                    <w:t> </w:t>
                  </w:r>
                  <w:r>
                    <w:rPr>
                      <w:color w:val="231F20"/>
                      <w:w w:val="105"/>
                    </w:rPr>
                    <w:t>represent</w:t>
                  </w:r>
                  <w:r>
                    <w:rPr>
                      <w:color w:val="231F20"/>
                      <w:spacing w:val="-7"/>
                      <w:w w:val="105"/>
                    </w:rPr>
                    <w:t> </w:t>
                  </w:r>
                  <w:r>
                    <w:rPr>
                      <w:color w:val="231F20"/>
                      <w:w w:val="105"/>
                    </w:rPr>
                    <w:t>fertility</w:t>
                  </w:r>
                  <w:r>
                    <w:rPr>
                      <w:color w:val="231F20"/>
                      <w:spacing w:val="-8"/>
                      <w:w w:val="105"/>
                    </w:rPr>
                    <w:t> </w:t>
                  </w:r>
                  <w:r>
                    <w:rPr>
                      <w:color w:val="231F20"/>
                      <w:w w:val="105"/>
                    </w:rPr>
                    <w:t>and</w:t>
                  </w:r>
                  <w:r>
                    <w:rPr>
                      <w:color w:val="231F20"/>
                      <w:spacing w:val="-7"/>
                      <w:w w:val="105"/>
                    </w:rPr>
                    <w:t> </w:t>
                  </w:r>
                  <w:r>
                    <w:rPr>
                      <w:color w:val="231F20"/>
                      <w:w w:val="105"/>
                    </w:rPr>
                    <w:t>offer</w:t>
                  </w:r>
                  <w:r>
                    <w:rPr>
                      <w:color w:val="231F20"/>
                      <w:spacing w:val="-7"/>
                      <w:w w:val="105"/>
                    </w:rPr>
                    <w:t> </w:t>
                  </w:r>
                  <w:r>
                    <w:rPr>
                      <w:color w:val="231F20"/>
                      <w:w w:val="105"/>
                    </w:rPr>
                    <w:t>nourishment.</w:t>
                  </w:r>
                  <w:r>
                    <w:rPr>
                      <w:color w:val="231F20"/>
                      <w:spacing w:val="-8"/>
                      <w:w w:val="105"/>
                    </w:rPr>
                    <w:t> </w:t>
                  </w:r>
                  <w:r>
                    <w:rPr>
                      <w:color w:val="231F20"/>
                      <w:w w:val="105"/>
                    </w:rPr>
                    <w:t>They</w:t>
                  </w:r>
                  <w:r>
                    <w:rPr>
                      <w:color w:val="231F20"/>
                      <w:spacing w:val="-7"/>
                      <w:w w:val="105"/>
                    </w:rPr>
                    <w:t> </w:t>
                  </w:r>
                  <w:r>
                    <w:rPr>
                      <w:color w:val="231F20"/>
                      <w:spacing w:val="-8"/>
                      <w:w w:val="105"/>
                    </w:rPr>
                    <w:t>are </w:t>
                  </w:r>
                  <w:r>
                    <w:rPr>
                      <w:color w:val="231F20"/>
                      <w:w w:val="105"/>
                    </w:rPr>
                    <w:t>places</w:t>
                  </w:r>
                  <w:r>
                    <w:rPr>
                      <w:color w:val="231F20"/>
                      <w:spacing w:val="-6"/>
                      <w:w w:val="105"/>
                    </w:rPr>
                    <w:t> </w:t>
                  </w:r>
                  <w:r>
                    <w:rPr>
                      <w:color w:val="231F20"/>
                      <w:w w:val="105"/>
                    </w:rPr>
                    <w:t>where</w:t>
                  </w:r>
                  <w:r>
                    <w:rPr>
                      <w:color w:val="231F20"/>
                      <w:spacing w:val="-5"/>
                      <w:w w:val="105"/>
                    </w:rPr>
                    <w:t> </w:t>
                  </w:r>
                  <w:r>
                    <w:rPr>
                      <w:color w:val="231F20"/>
                      <w:w w:val="105"/>
                    </w:rPr>
                    <w:t>land</w:t>
                  </w:r>
                  <w:r>
                    <w:rPr>
                      <w:color w:val="231F20"/>
                      <w:spacing w:val="-6"/>
                      <w:w w:val="105"/>
                    </w:rPr>
                    <w:t> </w:t>
                  </w:r>
                  <w:r>
                    <w:rPr>
                      <w:color w:val="231F20"/>
                      <w:w w:val="105"/>
                    </w:rPr>
                    <w:t>meets</w:t>
                  </w:r>
                  <w:r>
                    <w:rPr>
                      <w:color w:val="231F20"/>
                      <w:spacing w:val="-5"/>
                      <w:w w:val="105"/>
                    </w:rPr>
                    <w:t> </w:t>
                  </w:r>
                  <w:r>
                    <w:rPr>
                      <w:color w:val="231F20"/>
                      <w:w w:val="105"/>
                    </w:rPr>
                    <w:t>water</w:t>
                  </w:r>
                  <w:r>
                    <w:rPr>
                      <w:color w:val="231F20"/>
                      <w:spacing w:val="-5"/>
                      <w:w w:val="105"/>
                    </w:rPr>
                    <w:t> </w:t>
                  </w:r>
                  <w:r>
                    <w:rPr>
                      <w:color w:val="231F20"/>
                      <w:w w:val="105"/>
                    </w:rPr>
                    <w:t>in</w:t>
                  </w:r>
                  <w:r>
                    <w:rPr>
                      <w:color w:val="231F20"/>
                      <w:spacing w:val="-6"/>
                      <w:w w:val="105"/>
                    </w:rPr>
                    <w:t> </w:t>
                  </w:r>
                  <w:r>
                    <w:rPr>
                      <w:color w:val="231F20"/>
                      <w:w w:val="105"/>
                    </w:rPr>
                    <w:t>motion.</w:t>
                  </w:r>
                  <w:r>
                    <w:rPr>
                      <w:color w:val="231F20"/>
                      <w:spacing w:val="-5"/>
                      <w:w w:val="105"/>
                    </w:rPr>
                    <w:t> </w:t>
                  </w:r>
                  <w:r>
                    <w:rPr>
                      <w:color w:val="231F20"/>
                      <w:w w:val="105"/>
                    </w:rPr>
                    <w:t>We</w:t>
                  </w:r>
                  <w:r>
                    <w:rPr>
                      <w:color w:val="231F20"/>
                      <w:spacing w:val="-5"/>
                      <w:w w:val="105"/>
                    </w:rPr>
                    <w:t> </w:t>
                  </w:r>
                  <w:r>
                    <w:rPr>
                      <w:color w:val="231F20"/>
                      <w:w w:val="105"/>
                    </w:rPr>
                    <w:t>are</w:t>
                  </w:r>
                  <w:r>
                    <w:rPr>
                      <w:color w:val="231F20"/>
                      <w:spacing w:val="-6"/>
                      <w:w w:val="105"/>
                    </w:rPr>
                    <w:t> </w:t>
                  </w:r>
                  <w:r>
                    <w:rPr>
                      <w:color w:val="231F20"/>
                      <w:w w:val="105"/>
                    </w:rPr>
                    <w:t>reminded</w:t>
                  </w:r>
                  <w:r>
                    <w:rPr>
                      <w:color w:val="231F20"/>
                      <w:spacing w:val="-5"/>
                      <w:w w:val="105"/>
                    </w:rPr>
                    <w:t> </w:t>
                  </w:r>
                  <w:r>
                    <w:rPr>
                      <w:color w:val="231F20"/>
                      <w:w w:val="105"/>
                    </w:rPr>
                    <w:t>of</w:t>
                  </w:r>
                  <w:r>
                    <w:rPr>
                      <w:color w:val="231F20"/>
                      <w:spacing w:val="-5"/>
                      <w:w w:val="105"/>
                    </w:rPr>
                    <w:t> </w:t>
                  </w:r>
                  <w:r>
                    <w:rPr>
                      <w:color w:val="231F20"/>
                      <w:w w:val="105"/>
                    </w:rPr>
                    <w:t>how</w:t>
                  </w:r>
                  <w:r>
                    <w:rPr>
                      <w:color w:val="231F20"/>
                      <w:spacing w:val="-6"/>
                      <w:w w:val="105"/>
                    </w:rPr>
                    <w:t> </w:t>
                  </w:r>
                  <w:r>
                    <w:rPr>
                      <w:color w:val="231F20"/>
                      <w:w w:val="105"/>
                    </w:rPr>
                    <w:t>different substances combine for the betterment of</w:t>
                  </w:r>
                  <w:r>
                    <w:rPr>
                      <w:color w:val="231F20"/>
                      <w:spacing w:val="-14"/>
                      <w:w w:val="105"/>
                    </w:rPr>
                    <w:t> </w:t>
                  </w:r>
                  <w:r>
                    <w:rPr>
                      <w:color w:val="231F20"/>
                      <w:w w:val="105"/>
                    </w:rPr>
                    <w:t>all.</w:t>
                  </w:r>
                </w:p>
                <w:p>
                  <w:pPr>
                    <w:pStyle w:val="BodyText"/>
                    <w:spacing w:line="249" w:lineRule="auto" w:before="116"/>
                    <w:ind w:left="35" w:right="186" w:firstLine="3"/>
                  </w:pPr>
                  <w:r>
                    <w:rPr>
                      <w:color w:val="231F20"/>
                      <w:w w:val="105"/>
                    </w:rPr>
                    <w:t>Rivers</w:t>
                  </w:r>
                  <w:r>
                    <w:rPr>
                      <w:color w:val="231F20"/>
                      <w:spacing w:val="-11"/>
                      <w:w w:val="105"/>
                    </w:rPr>
                    <w:t> </w:t>
                  </w:r>
                  <w:r>
                    <w:rPr>
                      <w:color w:val="231F20"/>
                      <w:w w:val="105"/>
                    </w:rPr>
                    <w:t>are</w:t>
                  </w:r>
                  <w:r>
                    <w:rPr>
                      <w:color w:val="231F20"/>
                      <w:spacing w:val="-11"/>
                      <w:w w:val="105"/>
                    </w:rPr>
                    <w:t> </w:t>
                  </w:r>
                  <w:r>
                    <w:rPr>
                      <w:color w:val="231F20"/>
                      <w:w w:val="105"/>
                    </w:rPr>
                    <w:t>gathering</w:t>
                  </w:r>
                  <w:r>
                    <w:rPr>
                      <w:color w:val="231F20"/>
                      <w:spacing w:val="-11"/>
                      <w:w w:val="105"/>
                    </w:rPr>
                    <w:t> </w:t>
                  </w:r>
                  <w:r>
                    <w:rPr>
                      <w:color w:val="231F20"/>
                      <w:w w:val="105"/>
                    </w:rPr>
                    <w:t>places.</w:t>
                  </w:r>
                  <w:r>
                    <w:rPr>
                      <w:color w:val="231F20"/>
                      <w:spacing w:val="-10"/>
                      <w:w w:val="105"/>
                    </w:rPr>
                    <w:t> </w:t>
                  </w:r>
                  <w:r>
                    <w:rPr>
                      <w:color w:val="231F20"/>
                      <w:w w:val="105"/>
                    </w:rPr>
                    <w:t>They</w:t>
                  </w:r>
                  <w:r>
                    <w:rPr>
                      <w:color w:val="231F20"/>
                      <w:spacing w:val="-11"/>
                      <w:w w:val="105"/>
                    </w:rPr>
                    <w:t> </w:t>
                  </w:r>
                  <w:r>
                    <w:rPr>
                      <w:color w:val="231F20"/>
                      <w:w w:val="105"/>
                    </w:rPr>
                    <w:t>are</w:t>
                  </w:r>
                  <w:r>
                    <w:rPr>
                      <w:color w:val="231F20"/>
                      <w:spacing w:val="-11"/>
                      <w:w w:val="105"/>
                    </w:rPr>
                    <w:t> </w:t>
                  </w:r>
                  <w:r>
                    <w:rPr>
                      <w:color w:val="231F20"/>
                      <w:w w:val="105"/>
                    </w:rPr>
                    <w:t>where</w:t>
                  </w:r>
                  <w:r>
                    <w:rPr>
                      <w:color w:val="231F20"/>
                      <w:spacing w:val="-11"/>
                      <w:w w:val="105"/>
                    </w:rPr>
                    <w:t> </w:t>
                  </w:r>
                  <w:r>
                    <w:rPr>
                      <w:color w:val="231F20"/>
                      <w:w w:val="105"/>
                    </w:rPr>
                    <w:t>vegetation,</w:t>
                  </w:r>
                  <w:r>
                    <w:rPr>
                      <w:color w:val="231F20"/>
                      <w:spacing w:val="-10"/>
                      <w:w w:val="105"/>
                    </w:rPr>
                    <w:t> </w:t>
                  </w:r>
                  <w:r>
                    <w:rPr>
                      <w:color w:val="231F20"/>
                      <w:w w:val="105"/>
                    </w:rPr>
                    <w:t>animals</w:t>
                  </w:r>
                  <w:r>
                    <w:rPr>
                      <w:color w:val="231F20"/>
                      <w:spacing w:val="-11"/>
                      <w:w w:val="105"/>
                    </w:rPr>
                    <w:t> </w:t>
                  </w:r>
                  <w:r>
                    <w:rPr>
                      <w:color w:val="231F20"/>
                      <w:w w:val="105"/>
                    </w:rPr>
                    <w:t>and</w:t>
                  </w:r>
                  <w:r>
                    <w:rPr>
                      <w:color w:val="231F20"/>
                      <w:spacing w:val="-11"/>
                      <w:w w:val="105"/>
                    </w:rPr>
                    <w:t> </w:t>
                  </w:r>
                  <w:r>
                    <w:rPr>
                      <w:color w:val="231F20"/>
                      <w:spacing w:val="-3"/>
                      <w:w w:val="105"/>
                    </w:rPr>
                    <w:t>peoples </w:t>
                  </w:r>
                  <w:r>
                    <w:rPr>
                      <w:color w:val="231F20"/>
                      <w:w w:val="105"/>
                    </w:rPr>
                    <w:t>gravitate together, all striving for nourishment and</w:t>
                  </w:r>
                  <w:r>
                    <w:rPr>
                      <w:color w:val="231F20"/>
                      <w:spacing w:val="-21"/>
                      <w:w w:val="105"/>
                    </w:rPr>
                    <w:t> </w:t>
                  </w:r>
                  <w:r>
                    <w:rPr>
                      <w:color w:val="231F20"/>
                      <w:w w:val="105"/>
                    </w:rPr>
                    <w:t>peace.</w:t>
                  </w:r>
                </w:p>
                <w:p>
                  <w:pPr>
                    <w:pStyle w:val="BodyText"/>
                    <w:spacing w:line="249" w:lineRule="auto" w:before="115"/>
                    <w:ind w:left="36" w:right="18" w:hanging="17"/>
                    <w:jc w:val="both"/>
                  </w:pPr>
                  <w:r>
                    <w:rPr>
                      <w:color w:val="231F20"/>
                      <w:w w:val="105"/>
                    </w:rPr>
                    <w:t>The</w:t>
                  </w:r>
                  <w:r>
                    <w:rPr>
                      <w:color w:val="231F20"/>
                      <w:spacing w:val="-4"/>
                      <w:w w:val="105"/>
                    </w:rPr>
                    <w:t> </w:t>
                  </w:r>
                  <w:r>
                    <w:rPr>
                      <w:color w:val="231F20"/>
                      <w:w w:val="105"/>
                    </w:rPr>
                    <w:t>banks</w:t>
                  </w:r>
                  <w:r>
                    <w:rPr>
                      <w:color w:val="231F20"/>
                      <w:spacing w:val="-3"/>
                      <w:w w:val="105"/>
                    </w:rPr>
                    <w:t> </w:t>
                  </w:r>
                  <w:r>
                    <w:rPr>
                      <w:color w:val="231F20"/>
                      <w:w w:val="105"/>
                    </w:rPr>
                    <w:t>of</w:t>
                  </w:r>
                  <w:r>
                    <w:rPr>
                      <w:color w:val="231F20"/>
                      <w:spacing w:val="-4"/>
                      <w:w w:val="105"/>
                    </w:rPr>
                    <w:t> </w:t>
                  </w:r>
                  <w:r>
                    <w:rPr>
                      <w:color w:val="231F20"/>
                      <w:w w:val="105"/>
                    </w:rPr>
                    <w:t>the</w:t>
                  </w:r>
                  <w:r>
                    <w:rPr>
                      <w:color w:val="231F20"/>
                      <w:spacing w:val="-3"/>
                      <w:w w:val="105"/>
                    </w:rPr>
                    <w:t> </w:t>
                  </w:r>
                  <w:r>
                    <w:rPr>
                      <w:color w:val="231F20"/>
                      <w:w w:val="105"/>
                    </w:rPr>
                    <w:t>river</w:t>
                  </w:r>
                  <w:r>
                    <w:rPr>
                      <w:color w:val="231F20"/>
                      <w:spacing w:val="-4"/>
                      <w:w w:val="105"/>
                    </w:rPr>
                    <w:t> </w:t>
                  </w:r>
                  <w:r>
                    <w:rPr>
                      <w:color w:val="231F20"/>
                      <w:w w:val="105"/>
                    </w:rPr>
                    <w:t>remind</w:t>
                  </w:r>
                  <w:r>
                    <w:rPr>
                      <w:color w:val="231F20"/>
                      <w:spacing w:val="-3"/>
                      <w:w w:val="105"/>
                    </w:rPr>
                    <w:t> </w:t>
                  </w:r>
                  <w:r>
                    <w:rPr>
                      <w:color w:val="231F20"/>
                      <w:w w:val="105"/>
                    </w:rPr>
                    <w:t>us</w:t>
                  </w:r>
                  <w:r>
                    <w:rPr>
                      <w:color w:val="231F20"/>
                      <w:spacing w:val="-4"/>
                      <w:w w:val="105"/>
                    </w:rPr>
                    <w:t> </w:t>
                  </w:r>
                  <w:r>
                    <w:rPr>
                      <w:color w:val="231F20"/>
                      <w:w w:val="105"/>
                    </w:rPr>
                    <w:t>that</w:t>
                  </w:r>
                  <w:r>
                    <w:rPr>
                      <w:color w:val="231F20"/>
                      <w:spacing w:val="-3"/>
                      <w:w w:val="105"/>
                    </w:rPr>
                    <w:t> </w:t>
                  </w:r>
                  <w:r>
                    <w:rPr>
                      <w:color w:val="231F20"/>
                      <w:w w:val="105"/>
                    </w:rPr>
                    <w:t>there</w:t>
                  </w:r>
                  <w:r>
                    <w:rPr>
                      <w:color w:val="231F20"/>
                      <w:spacing w:val="-4"/>
                      <w:w w:val="105"/>
                    </w:rPr>
                    <w:t> </w:t>
                  </w:r>
                  <w:r>
                    <w:rPr>
                      <w:color w:val="231F20"/>
                      <w:w w:val="105"/>
                    </w:rPr>
                    <w:t>are</w:t>
                  </w:r>
                  <w:r>
                    <w:rPr>
                      <w:color w:val="231F20"/>
                      <w:spacing w:val="-3"/>
                      <w:w w:val="105"/>
                    </w:rPr>
                    <w:t> </w:t>
                  </w:r>
                  <w:r>
                    <w:rPr>
                      <w:color w:val="231F20"/>
                      <w:w w:val="105"/>
                    </w:rPr>
                    <w:t>at</w:t>
                  </w:r>
                  <w:r>
                    <w:rPr>
                      <w:color w:val="231F20"/>
                      <w:spacing w:val="-4"/>
                      <w:w w:val="105"/>
                    </w:rPr>
                    <w:t> </w:t>
                  </w:r>
                  <w:r>
                    <w:rPr>
                      <w:color w:val="231F20"/>
                      <w:w w:val="105"/>
                    </w:rPr>
                    <w:t>least</w:t>
                  </w:r>
                  <w:r>
                    <w:rPr>
                      <w:color w:val="231F20"/>
                      <w:spacing w:val="-3"/>
                      <w:w w:val="105"/>
                    </w:rPr>
                    <w:t> </w:t>
                  </w:r>
                  <w:r>
                    <w:rPr>
                      <w:color w:val="231F20"/>
                      <w:w w:val="105"/>
                    </w:rPr>
                    <w:t>two</w:t>
                  </w:r>
                  <w:r>
                    <w:rPr>
                      <w:color w:val="231F20"/>
                      <w:spacing w:val="-4"/>
                      <w:w w:val="105"/>
                    </w:rPr>
                    <w:t> </w:t>
                  </w:r>
                  <w:r>
                    <w:rPr>
                      <w:color w:val="231F20"/>
                      <w:w w:val="105"/>
                    </w:rPr>
                    <w:t>sides</w:t>
                  </w:r>
                  <w:r>
                    <w:rPr>
                      <w:color w:val="231F20"/>
                      <w:spacing w:val="-3"/>
                      <w:w w:val="105"/>
                    </w:rPr>
                    <w:t> </w:t>
                  </w:r>
                  <w:r>
                    <w:rPr>
                      <w:color w:val="231F20"/>
                      <w:w w:val="105"/>
                    </w:rPr>
                    <w:t>to</w:t>
                  </w:r>
                  <w:r>
                    <w:rPr>
                      <w:color w:val="231F20"/>
                      <w:spacing w:val="-4"/>
                      <w:w w:val="105"/>
                    </w:rPr>
                    <w:t> </w:t>
                  </w:r>
                  <w:r>
                    <w:rPr>
                      <w:color w:val="231F20"/>
                      <w:w w:val="105"/>
                    </w:rPr>
                    <w:t>every</w:t>
                  </w:r>
                  <w:r>
                    <w:rPr>
                      <w:color w:val="231F20"/>
                      <w:spacing w:val="-3"/>
                      <w:w w:val="105"/>
                    </w:rPr>
                    <w:t> </w:t>
                  </w:r>
                  <w:r>
                    <w:rPr>
                      <w:color w:val="231F20"/>
                      <w:spacing w:val="-7"/>
                      <w:w w:val="105"/>
                    </w:rPr>
                    <w:t>story, </w:t>
                  </w:r>
                  <w:r>
                    <w:rPr>
                      <w:color w:val="231F20"/>
                      <w:w w:val="105"/>
                    </w:rPr>
                    <w:t>to every journey and that the place where two sides meet is a place that</w:t>
                  </w:r>
                  <w:r>
                    <w:rPr>
                      <w:color w:val="231F20"/>
                      <w:spacing w:val="-37"/>
                      <w:w w:val="105"/>
                    </w:rPr>
                    <w:t> </w:t>
                  </w:r>
                  <w:r>
                    <w:rPr>
                      <w:color w:val="231F20"/>
                      <w:w w:val="105"/>
                    </w:rPr>
                    <w:t>unites as well as</w:t>
                  </w:r>
                  <w:r>
                    <w:rPr>
                      <w:color w:val="231F20"/>
                      <w:spacing w:val="-9"/>
                      <w:w w:val="105"/>
                    </w:rPr>
                    <w:t> </w:t>
                  </w:r>
                  <w:r>
                    <w:rPr>
                      <w:color w:val="231F20"/>
                      <w:w w:val="105"/>
                    </w:rPr>
                    <w:t>divides.</w:t>
                  </w:r>
                </w:p>
                <w:p>
                  <w:pPr>
                    <w:pStyle w:val="BodyText"/>
                    <w:spacing w:line="249" w:lineRule="auto" w:before="116"/>
                    <w:ind w:left="41" w:hanging="16"/>
                  </w:pPr>
                  <w:r>
                    <w:rPr>
                      <w:color w:val="231F20"/>
                      <w:w w:val="105"/>
                    </w:rPr>
                    <w:t>Just</w:t>
                  </w:r>
                  <w:r>
                    <w:rPr>
                      <w:color w:val="231F20"/>
                      <w:spacing w:val="-4"/>
                      <w:w w:val="105"/>
                    </w:rPr>
                    <w:t> </w:t>
                  </w:r>
                  <w:r>
                    <w:rPr>
                      <w:color w:val="231F20"/>
                      <w:w w:val="105"/>
                    </w:rPr>
                    <w:t>as</w:t>
                  </w:r>
                  <w:r>
                    <w:rPr>
                      <w:color w:val="231F20"/>
                      <w:spacing w:val="-3"/>
                      <w:w w:val="105"/>
                    </w:rPr>
                    <w:t> </w:t>
                  </w:r>
                  <w:r>
                    <w:rPr>
                      <w:color w:val="231F20"/>
                      <w:w w:val="105"/>
                    </w:rPr>
                    <w:t>a</w:t>
                  </w:r>
                  <w:r>
                    <w:rPr>
                      <w:color w:val="231F20"/>
                      <w:spacing w:val="-3"/>
                      <w:w w:val="105"/>
                    </w:rPr>
                    <w:t> </w:t>
                  </w:r>
                  <w:r>
                    <w:rPr>
                      <w:color w:val="231F20"/>
                      <w:w w:val="105"/>
                    </w:rPr>
                    <w:t>river</w:t>
                  </w:r>
                  <w:r>
                    <w:rPr>
                      <w:color w:val="231F20"/>
                      <w:spacing w:val="-3"/>
                      <w:w w:val="105"/>
                    </w:rPr>
                    <w:t> </w:t>
                  </w:r>
                  <w:r>
                    <w:rPr>
                      <w:color w:val="231F20"/>
                      <w:w w:val="105"/>
                    </w:rPr>
                    <w:t>takes</w:t>
                  </w:r>
                  <w:r>
                    <w:rPr>
                      <w:color w:val="231F20"/>
                      <w:spacing w:val="-4"/>
                      <w:w w:val="105"/>
                    </w:rPr>
                    <w:t> </w:t>
                  </w:r>
                  <w:r>
                    <w:rPr>
                      <w:color w:val="231F20"/>
                      <w:w w:val="105"/>
                    </w:rPr>
                    <w:t>time</w:t>
                  </w:r>
                  <w:r>
                    <w:rPr>
                      <w:color w:val="231F20"/>
                      <w:spacing w:val="-3"/>
                      <w:w w:val="105"/>
                    </w:rPr>
                    <w:t> </w:t>
                  </w:r>
                  <w:r>
                    <w:rPr>
                      <w:color w:val="231F20"/>
                      <w:w w:val="105"/>
                    </w:rPr>
                    <w:t>to</w:t>
                  </w:r>
                  <w:r>
                    <w:rPr>
                      <w:color w:val="231F20"/>
                      <w:spacing w:val="-3"/>
                      <w:w w:val="105"/>
                    </w:rPr>
                    <w:t> </w:t>
                  </w:r>
                  <w:r>
                    <w:rPr>
                      <w:color w:val="231F20"/>
                      <w:w w:val="105"/>
                    </w:rPr>
                    <w:t>turn,</w:t>
                  </w:r>
                  <w:r>
                    <w:rPr>
                      <w:color w:val="231F20"/>
                      <w:spacing w:val="-3"/>
                      <w:w w:val="105"/>
                    </w:rPr>
                    <w:t> </w:t>
                  </w:r>
                  <w:r>
                    <w:rPr>
                      <w:color w:val="231F20"/>
                      <w:w w:val="105"/>
                    </w:rPr>
                    <w:t>pause,</w:t>
                  </w:r>
                  <w:r>
                    <w:rPr>
                      <w:color w:val="231F20"/>
                      <w:spacing w:val="-4"/>
                      <w:w w:val="105"/>
                    </w:rPr>
                    <w:t> </w:t>
                  </w:r>
                  <w:r>
                    <w:rPr>
                      <w:color w:val="231F20"/>
                      <w:w w:val="105"/>
                    </w:rPr>
                    <w:t>and</w:t>
                  </w:r>
                  <w:r>
                    <w:rPr>
                      <w:color w:val="231F20"/>
                      <w:spacing w:val="-3"/>
                      <w:w w:val="105"/>
                    </w:rPr>
                    <w:t> </w:t>
                  </w:r>
                  <w:r>
                    <w:rPr>
                      <w:color w:val="231F20"/>
                      <w:w w:val="105"/>
                    </w:rPr>
                    <w:t>aerate</w:t>
                  </w:r>
                  <w:r>
                    <w:rPr>
                      <w:color w:val="231F20"/>
                      <w:spacing w:val="-3"/>
                      <w:w w:val="105"/>
                    </w:rPr>
                    <w:t> </w:t>
                  </w:r>
                  <w:r>
                    <w:rPr>
                      <w:color w:val="231F20"/>
                      <w:w w:val="105"/>
                    </w:rPr>
                    <w:t>itself,</w:t>
                  </w:r>
                  <w:r>
                    <w:rPr>
                      <w:color w:val="231F20"/>
                      <w:spacing w:val="-3"/>
                      <w:w w:val="105"/>
                    </w:rPr>
                    <w:t> </w:t>
                  </w:r>
                  <w:r>
                    <w:rPr>
                      <w:color w:val="231F20"/>
                      <w:w w:val="105"/>
                    </w:rPr>
                    <w:t>we</w:t>
                  </w:r>
                  <w:r>
                    <w:rPr>
                      <w:color w:val="231F20"/>
                      <w:spacing w:val="-3"/>
                      <w:w w:val="105"/>
                    </w:rPr>
                    <w:t> </w:t>
                  </w:r>
                  <w:r>
                    <w:rPr>
                      <w:color w:val="231F20"/>
                      <w:w w:val="105"/>
                    </w:rPr>
                    <w:t>need</w:t>
                  </w:r>
                  <w:r>
                    <w:rPr>
                      <w:color w:val="231F20"/>
                      <w:spacing w:val="-4"/>
                      <w:w w:val="105"/>
                    </w:rPr>
                    <w:t> </w:t>
                  </w:r>
                  <w:r>
                    <w:rPr>
                      <w:color w:val="231F20"/>
                      <w:w w:val="105"/>
                    </w:rPr>
                    <w:t>to</w:t>
                  </w:r>
                  <w:r>
                    <w:rPr>
                      <w:color w:val="231F20"/>
                      <w:spacing w:val="-3"/>
                      <w:w w:val="105"/>
                    </w:rPr>
                    <w:t> </w:t>
                  </w:r>
                  <w:r>
                    <w:rPr>
                      <w:color w:val="231F20"/>
                      <w:w w:val="105"/>
                    </w:rPr>
                    <w:t>take</w:t>
                  </w:r>
                  <w:r>
                    <w:rPr>
                      <w:color w:val="231F20"/>
                      <w:spacing w:val="-3"/>
                      <w:w w:val="105"/>
                    </w:rPr>
                    <w:t> </w:t>
                  </w:r>
                  <w:r>
                    <w:rPr>
                      <w:color w:val="231F20"/>
                      <w:spacing w:val="-4"/>
                      <w:w w:val="105"/>
                    </w:rPr>
                    <w:t>time </w:t>
                  </w:r>
                  <w:r>
                    <w:rPr>
                      <w:color w:val="231F20"/>
                      <w:w w:val="105"/>
                    </w:rPr>
                    <w:t>to pause, calibrate and alter course and refresh</w:t>
                  </w:r>
                  <w:r>
                    <w:rPr>
                      <w:color w:val="231F20"/>
                      <w:spacing w:val="-28"/>
                      <w:w w:val="105"/>
                    </w:rPr>
                    <w:t> </w:t>
                  </w:r>
                  <w:r>
                    <w:rPr>
                      <w:color w:val="231F20"/>
                      <w:w w:val="105"/>
                    </w:rPr>
                    <w:t>ourselves.</w:t>
                  </w:r>
                </w:p>
                <w:p>
                  <w:pPr>
                    <w:pStyle w:val="BodyText"/>
                    <w:spacing w:line="249" w:lineRule="auto" w:before="115"/>
                    <w:ind w:left="42" w:right="83" w:hanging="23"/>
                  </w:pPr>
                  <w:r>
                    <w:rPr>
                      <w:color w:val="231F20"/>
                      <w:w w:val="105"/>
                    </w:rPr>
                    <w:t>The movement of a river gives us hope that we are on a journey that, while not simple, is lifegiving and richly practical. Rivers join, as well as demarcate.</w:t>
                  </w:r>
                </w:p>
              </w:txbxContent>
            </v:textbox>
            <w10:wrap type="none"/>
          </v:shape>
        </w:pict>
      </w:r>
      <w:r>
        <w:rPr/>
        <w:pict>
          <v:shape style="position:absolute;margin-left:432.512909pt;margin-top:77.951103pt;width:343.8pt;height:36.050pt;mso-position-horizontal-relative:page;mso-position-vertical-relative:page;z-index:-13720" type="#_x0000_t202" filled="false" stroked="false">
            <v:textbox inset="0,0,0,0">
              <w:txbxContent>
                <w:p>
                  <w:pPr>
                    <w:pStyle w:val="BodyText"/>
                    <w:spacing w:line="249" w:lineRule="auto"/>
                    <w:ind w:right="14" w:firstLine="23"/>
                  </w:pPr>
                  <w:r>
                    <w:rPr>
                      <w:color w:val="231F20"/>
                    </w:rPr>
                    <w:t>Drawing</w:t>
                  </w:r>
                  <w:r>
                    <w:rPr>
                      <w:color w:val="231F20"/>
                      <w:spacing w:val="-15"/>
                    </w:rPr>
                    <w:t> </w:t>
                  </w:r>
                  <w:r>
                    <w:rPr>
                      <w:color w:val="231F20"/>
                    </w:rPr>
                    <w:t>inspiration</w:t>
                  </w:r>
                  <w:r>
                    <w:rPr>
                      <w:color w:val="231F20"/>
                      <w:spacing w:val="-14"/>
                    </w:rPr>
                    <w:t> </w:t>
                  </w:r>
                  <w:r>
                    <w:rPr>
                      <w:color w:val="231F20"/>
                    </w:rPr>
                    <w:t>from</w:t>
                  </w:r>
                  <w:r>
                    <w:rPr>
                      <w:color w:val="231F20"/>
                      <w:spacing w:val="-15"/>
                    </w:rPr>
                    <w:t> </w:t>
                  </w:r>
                  <w:r>
                    <w:rPr>
                      <w:color w:val="231F20"/>
                    </w:rPr>
                    <w:t>the</w:t>
                  </w:r>
                  <w:r>
                    <w:rPr>
                      <w:color w:val="231F20"/>
                      <w:spacing w:val="-14"/>
                    </w:rPr>
                    <w:t> </w:t>
                  </w:r>
                  <w:r>
                    <w:rPr>
                      <w:color w:val="231F20"/>
                    </w:rPr>
                    <w:t>journey</w:t>
                  </w:r>
                  <w:r>
                    <w:rPr>
                      <w:color w:val="231F20"/>
                      <w:spacing w:val="-14"/>
                    </w:rPr>
                    <w:t> </w:t>
                  </w:r>
                  <w:r>
                    <w:rPr>
                      <w:color w:val="231F20"/>
                    </w:rPr>
                    <w:t>of</w:t>
                  </w:r>
                  <w:r>
                    <w:rPr>
                      <w:color w:val="231F20"/>
                      <w:spacing w:val="-15"/>
                    </w:rPr>
                    <w:t> </w:t>
                  </w:r>
                  <w:r>
                    <w:rPr>
                      <w:color w:val="231F20"/>
                    </w:rPr>
                    <w:t>the</w:t>
                  </w:r>
                  <w:r>
                    <w:rPr>
                      <w:color w:val="231F20"/>
                      <w:spacing w:val="-14"/>
                    </w:rPr>
                    <w:t> </w:t>
                  </w:r>
                  <w:r>
                    <w:rPr>
                      <w:color w:val="231F20"/>
                      <w:spacing w:val="-3"/>
                    </w:rPr>
                    <w:t>river,</w:t>
                  </w:r>
                  <w:r>
                    <w:rPr>
                      <w:color w:val="231F20"/>
                      <w:spacing w:val="-15"/>
                    </w:rPr>
                    <w:t> </w:t>
                  </w:r>
                  <w:r>
                    <w:rPr>
                      <w:color w:val="231F20"/>
                    </w:rPr>
                    <w:t>participants</w:t>
                  </w:r>
                  <w:r>
                    <w:rPr>
                      <w:color w:val="231F20"/>
                      <w:spacing w:val="-14"/>
                    </w:rPr>
                    <w:t> </w:t>
                  </w:r>
                  <w:r>
                    <w:rPr>
                      <w:color w:val="231F20"/>
                    </w:rPr>
                    <w:t>were</w:t>
                  </w:r>
                  <w:r>
                    <w:rPr>
                      <w:color w:val="231F20"/>
                      <w:spacing w:val="-14"/>
                    </w:rPr>
                    <w:t> </w:t>
                  </w:r>
                  <w:r>
                    <w:rPr>
                      <w:color w:val="231F20"/>
                    </w:rPr>
                    <w:t>asked</w:t>
                  </w:r>
                  <w:r>
                    <w:rPr>
                      <w:color w:val="231F20"/>
                      <w:spacing w:val="-15"/>
                    </w:rPr>
                    <w:t> </w:t>
                  </w:r>
                  <w:r>
                    <w:rPr>
                      <w:color w:val="231F20"/>
                    </w:rPr>
                    <w:t>to</w:t>
                  </w:r>
                  <w:r>
                    <w:rPr>
                      <w:color w:val="231F20"/>
                      <w:spacing w:val="-14"/>
                    </w:rPr>
                    <w:t> </w:t>
                  </w:r>
                  <w:r>
                    <w:rPr>
                      <w:color w:val="231F20"/>
                    </w:rPr>
                    <w:t>reflect on</w:t>
                  </w:r>
                  <w:r>
                    <w:rPr>
                      <w:color w:val="231F20"/>
                      <w:spacing w:val="-16"/>
                    </w:rPr>
                    <w:t> </w:t>
                  </w:r>
                  <w:r>
                    <w:rPr>
                      <w:color w:val="231F20"/>
                    </w:rPr>
                    <w:t>conference</w:t>
                  </w:r>
                  <w:r>
                    <w:rPr>
                      <w:color w:val="231F20"/>
                      <w:spacing w:val="-15"/>
                    </w:rPr>
                    <w:t> </w:t>
                  </w:r>
                  <w:r>
                    <w:rPr>
                      <w:color w:val="231F20"/>
                    </w:rPr>
                    <w:t>discussions</w:t>
                  </w:r>
                  <w:r>
                    <w:rPr>
                      <w:color w:val="231F20"/>
                      <w:spacing w:val="-15"/>
                    </w:rPr>
                    <w:t> </w:t>
                  </w:r>
                  <w:r>
                    <w:rPr>
                      <w:color w:val="231F20"/>
                    </w:rPr>
                    <w:t>and</w:t>
                  </w:r>
                  <w:r>
                    <w:rPr>
                      <w:color w:val="231F20"/>
                      <w:spacing w:val="-15"/>
                    </w:rPr>
                    <w:t> </w:t>
                  </w:r>
                  <w:r>
                    <w:rPr>
                      <w:color w:val="231F20"/>
                    </w:rPr>
                    <w:t>how</w:t>
                  </w:r>
                  <w:r>
                    <w:rPr>
                      <w:color w:val="231F20"/>
                      <w:spacing w:val="-15"/>
                    </w:rPr>
                    <w:t> </w:t>
                  </w:r>
                  <w:r>
                    <w:rPr>
                      <w:color w:val="231F20"/>
                    </w:rPr>
                    <w:t>those</w:t>
                  </w:r>
                  <w:r>
                    <w:rPr>
                      <w:color w:val="231F20"/>
                      <w:spacing w:val="-15"/>
                    </w:rPr>
                    <w:t> </w:t>
                  </w:r>
                  <w:r>
                    <w:rPr>
                      <w:color w:val="231F20"/>
                    </w:rPr>
                    <w:t>discussions</w:t>
                  </w:r>
                  <w:r>
                    <w:rPr>
                      <w:color w:val="231F20"/>
                      <w:spacing w:val="-15"/>
                    </w:rPr>
                    <w:t> </w:t>
                  </w:r>
                  <w:r>
                    <w:rPr>
                      <w:color w:val="231F20"/>
                    </w:rPr>
                    <w:t>related</w:t>
                  </w:r>
                  <w:r>
                    <w:rPr>
                      <w:color w:val="231F20"/>
                      <w:spacing w:val="-15"/>
                    </w:rPr>
                    <w:t> </w:t>
                  </w:r>
                  <w:r>
                    <w:rPr>
                      <w:color w:val="231F20"/>
                    </w:rPr>
                    <w:t>to</w:t>
                  </w:r>
                  <w:r>
                    <w:rPr>
                      <w:color w:val="231F20"/>
                      <w:spacing w:val="-15"/>
                    </w:rPr>
                    <w:t> </w:t>
                  </w:r>
                  <w:r>
                    <w:rPr>
                      <w:color w:val="231F20"/>
                    </w:rPr>
                    <w:t>their</w:t>
                  </w:r>
                  <w:r>
                    <w:rPr>
                      <w:color w:val="231F20"/>
                      <w:spacing w:val="-15"/>
                    </w:rPr>
                    <w:t> </w:t>
                  </w:r>
                  <w:r>
                    <w:rPr>
                      <w:color w:val="231F20"/>
                    </w:rPr>
                    <w:t>life</w:t>
                  </w:r>
                  <w:r>
                    <w:rPr>
                      <w:color w:val="231F20"/>
                      <w:spacing w:val="-15"/>
                    </w:rPr>
                    <w:t> </w:t>
                  </w:r>
                  <w:r>
                    <w:rPr>
                      <w:color w:val="231F20"/>
                    </w:rPr>
                    <w:t>and</w:t>
                  </w:r>
                  <w:r>
                    <w:rPr>
                      <w:color w:val="231F20"/>
                      <w:spacing w:val="-15"/>
                    </w:rPr>
                    <w:t> </w:t>
                  </w:r>
                  <w:r>
                    <w:rPr>
                      <w:color w:val="231F20"/>
                    </w:rPr>
                    <w:t>work. These reflections were written down responding to four</w:t>
                  </w:r>
                  <w:r>
                    <w:rPr>
                      <w:color w:val="231F20"/>
                      <w:spacing w:val="-28"/>
                    </w:rPr>
                    <w:t> </w:t>
                  </w:r>
                  <w:r>
                    <w:rPr>
                      <w:color w:val="231F20"/>
                    </w:rPr>
                    <w:t>prompts:</w:t>
                  </w:r>
                </w:p>
              </w:txbxContent>
            </v:textbox>
            <w10:wrap type="none"/>
          </v:shape>
        </w:pict>
      </w:r>
      <w:r>
        <w:rPr/>
        <w:pict>
          <v:shape style="position:absolute;margin-left:461.804108pt;margin-top:126.838898pt;width:270.650pt;height:14.85pt;mso-position-horizontal-relative:page;mso-position-vertical-relative:page;z-index:-13696" type="#_x0000_t202" filled="false" stroked="false">
            <v:textbox inset="0,0,0,0">
              <w:txbxContent>
                <w:p>
                  <w:pPr>
                    <w:spacing w:before="23"/>
                    <w:ind w:left="20" w:right="0" w:firstLine="0"/>
                    <w:jc w:val="left"/>
                    <w:rPr>
                      <w:sz w:val="22"/>
                    </w:rPr>
                  </w:pPr>
                  <w:r>
                    <w:rPr>
                      <w:color w:val="231F20"/>
                      <w:sz w:val="22"/>
                    </w:rPr>
                    <w:t>I will continue… I will stop… I will start… My big idea</w:t>
                  </w:r>
                </w:p>
              </w:txbxContent>
            </v:textbox>
            <w10:wrap type="none"/>
          </v:shape>
        </w:pict>
      </w:r>
      <w:r>
        <w:rPr/>
        <w:pict>
          <v:shape style="position:absolute;margin-left:433.487396pt;margin-top:156.532196pt;width:349.6pt;height:110.1pt;mso-position-horizontal-relative:page;mso-position-vertical-relative:page;z-index:-13672" type="#_x0000_t202" filled="false" stroked="false">
            <v:textbox inset="0,0,0,0">
              <w:txbxContent>
                <w:p>
                  <w:pPr>
                    <w:pStyle w:val="BodyText"/>
                    <w:spacing w:line="249" w:lineRule="auto"/>
                    <w:ind w:right="134" w:firstLine="3"/>
                  </w:pPr>
                  <w:r>
                    <w:rPr>
                      <w:color w:val="231F20"/>
                    </w:rPr>
                    <w:t>Delegates’</w:t>
                  </w:r>
                  <w:r>
                    <w:rPr>
                      <w:color w:val="231F20"/>
                      <w:spacing w:val="-20"/>
                    </w:rPr>
                    <w:t> </w:t>
                  </w:r>
                  <w:r>
                    <w:rPr>
                      <w:color w:val="231F20"/>
                    </w:rPr>
                    <w:t>reflections</w:t>
                  </w:r>
                  <w:r>
                    <w:rPr>
                      <w:color w:val="231F20"/>
                      <w:spacing w:val="-19"/>
                    </w:rPr>
                    <w:t> </w:t>
                  </w:r>
                  <w:r>
                    <w:rPr>
                      <w:color w:val="231F20"/>
                    </w:rPr>
                    <w:t>were</w:t>
                  </w:r>
                  <w:r>
                    <w:rPr>
                      <w:color w:val="231F20"/>
                      <w:spacing w:val="-19"/>
                    </w:rPr>
                    <w:t> </w:t>
                  </w:r>
                  <w:r>
                    <w:rPr>
                      <w:color w:val="231F20"/>
                    </w:rPr>
                    <w:t>then</w:t>
                  </w:r>
                  <w:r>
                    <w:rPr>
                      <w:color w:val="231F20"/>
                      <w:spacing w:val="-19"/>
                    </w:rPr>
                    <w:t> </w:t>
                  </w:r>
                  <w:r>
                    <w:rPr>
                      <w:color w:val="231F20"/>
                    </w:rPr>
                    <w:t>transformed</w:t>
                  </w:r>
                  <w:r>
                    <w:rPr>
                      <w:color w:val="231F20"/>
                      <w:spacing w:val="-19"/>
                    </w:rPr>
                    <w:t> </w:t>
                  </w:r>
                  <w:r>
                    <w:rPr>
                      <w:color w:val="231F20"/>
                    </w:rPr>
                    <w:t>into</w:t>
                  </w:r>
                  <w:r>
                    <w:rPr>
                      <w:color w:val="231F20"/>
                      <w:spacing w:val="-19"/>
                    </w:rPr>
                    <w:t> </w:t>
                  </w:r>
                  <w:r>
                    <w:rPr>
                      <w:color w:val="231F20"/>
                    </w:rPr>
                    <w:t>a</w:t>
                  </w:r>
                  <w:r>
                    <w:rPr>
                      <w:color w:val="231F20"/>
                      <w:spacing w:val="-19"/>
                    </w:rPr>
                    <w:t> </w:t>
                  </w:r>
                  <w:r>
                    <w:rPr>
                      <w:color w:val="231F20"/>
                    </w:rPr>
                    <w:t>collective</w:t>
                  </w:r>
                  <w:r>
                    <w:rPr>
                      <w:color w:val="231F20"/>
                      <w:spacing w:val="-20"/>
                    </w:rPr>
                    <w:t> </w:t>
                  </w:r>
                  <w:r>
                    <w:rPr>
                      <w:color w:val="231F20"/>
                    </w:rPr>
                    <w:t>‘river</w:t>
                  </w:r>
                  <w:r>
                    <w:rPr>
                      <w:color w:val="231F20"/>
                      <w:spacing w:val="-19"/>
                    </w:rPr>
                    <w:t> </w:t>
                  </w:r>
                  <w:r>
                    <w:rPr>
                      <w:color w:val="231F20"/>
                    </w:rPr>
                    <w:t>walk’.</w:t>
                  </w:r>
                  <w:r>
                    <w:rPr>
                      <w:color w:val="231F20"/>
                      <w:spacing w:val="-19"/>
                    </w:rPr>
                    <w:t> </w:t>
                  </w:r>
                  <w:r>
                    <w:rPr>
                      <w:color w:val="231F20"/>
                    </w:rPr>
                    <w:t>During</w:t>
                  </w:r>
                  <w:r>
                    <w:rPr>
                      <w:color w:val="231F20"/>
                      <w:spacing w:val="-19"/>
                    </w:rPr>
                    <w:t> </w:t>
                  </w:r>
                  <w:r>
                    <w:rPr>
                      <w:color w:val="231F20"/>
                      <w:spacing w:val="-6"/>
                    </w:rPr>
                    <w:t>the </w:t>
                  </w:r>
                  <w:r>
                    <w:rPr>
                      <w:color w:val="231F20"/>
                    </w:rPr>
                    <w:t>afternoon</w:t>
                  </w:r>
                  <w:r>
                    <w:rPr>
                      <w:color w:val="231F20"/>
                      <w:spacing w:val="-16"/>
                    </w:rPr>
                    <w:t> </w:t>
                  </w:r>
                  <w:r>
                    <w:rPr>
                      <w:color w:val="231F20"/>
                    </w:rPr>
                    <w:t>conference</w:t>
                  </w:r>
                  <w:r>
                    <w:rPr>
                      <w:color w:val="231F20"/>
                      <w:spacing w:val="-15"/>
                    </w:rPr>
                    <w:t> </w:t>
                  </w:r>
                  <w:r>
                    <w:rPr>
                      <w:color w:val="231F20"/>
                    </w:rPr>
                    <w:t>participants</w:t>
                  </w:r>
                  <w:r>
                    <w:rPr>
                      <w:color w:val="231F20"/>
                      <w:spacing w:val="-16"/>
                    </w:rPr>
                    <w:t> </w:t>
                  </w:r>
                  <w:r>
                    <w:rPr>
                      <w:color w:val="231F20"/>
                    </w:rPr>
                    <w:t>had</w:t>
                  </w:r>
                  <w:r>
                    <w:rPr>
                      <w:color w:val="231F20"/>
                      <w:spacing w:val="-15"/>
                    </w:rPr>
                    <w:t> </w:t>
                  </w:r>
                  <w:r>
                    <w:rPr>
                      <w:color w:val="231F20"/>
                    </w:rPr>
                    <w:t>the</w:t>
                  </w:r>
                  <w:r>
                    <w:rPr>
                      <w:color w:val="231F20"/>
                      <w:spacing w:val="-16"/>
                    </w:rPr>
                    <w:t> </w:t>
                  </w:r>
                  <w:r>
                    <w:rPr>
                      <w:color w:val="231F20"/>
                    </w:rPr>
                    <w:t>opportunity</w:t>
                  </w:r>
                  <w:r>
                    <w:rPr>
                      <w:color w:val="231F20"/>
                      <w:spacing w:val="-15"/>
                    </w:rPr>
                    <w:t> </w:t>
                  </w:r>
                  <w:r>
                    <w:rPr>
                      <w:color w:val="231F20"/>
                    </w:rPr>
                    <w:t>to</w:t>
                  </w:r>
                  <w:r>
                    <w:rPr>
                      <w:color w:val="231F20"/>
                      <w:spacing w:val="-16"/>
                    </w:rPr>
                    <w:t> </w:t>
                  </w:r>
                  <w:r>
                    <w:rPr>
                      <w:color w:val="231F20"/>
                    </w:rPr>
                    <w:t>experience</w:t>
                  </w:r>
                  <w:r>
                    <w:rPr>
                      <w:color w:val="231F20"/>
                      <w:spacing w:val="-15"/>
                    </w:rPr>
                    <w:t> </w:t>
                  </w:r>
                  <w:r>
                    <w:rPr>
                      <w:color w:val="231F20"/>
                    </w:rPr>
                    <w:t>the</w:t>
                  </w:r>
                  <w:r>
                    <w:rPr>
                      <w:color w:val="231F20"/>
                      <w:spacing w:val="-16"/>
                    </w:rPr>
                    <w:t> </w:t>
                  </w:r>
                  <w:r>
                    <w:rPr>
                      <w:color w:val="231F20"/>
                    </w:rPr>
                    <w:t>river</w:t>
                  </w:r>
                  <w:r>
                    <w:rPr>
                      <w:color w:val="231F20"/>
                      <w:spacing w:val="-15"/>
                    </w:rPr>
                    <w:t> </w:t>
                  </w:r>
                  <w:r>
                    <w:rPr>
                      <w:color w:val="231F20"/>
                    </w:rPr>
                    <w:t>walk, where</w:t>
                  </w:r>
                  <w:r>
                    <w:rPr>
                      <w:color w:val="231F20"/>
                      <w:spacing w:val="-15"/>
                    </w:rPr>
                    <w:t> </w:t>
                  </w:r>
                  <w:r>
                    <w:rPr>
                      <w:color w:val="231F20"/>
                    </w:rPr>
                    <w:t>they</w:t>
                  </w:r>
                  <w:r>
                    <w:rPr>
                      <w:color w:val="231F20"/>
                      <w:spacing w:val="-15"/>
                    </w:rPr>
                    <w:t> </w:t>
                  </w:r>
                  <w:r>
                    <w:rPr>
                      <w:color w:val="231F20"/>
                    </w:rPr>
                    <w:t>followed</w:t>
                  </w:r>
                  <w:r>
                    <w:rPr>
                      <w:color w:val="231F20"/>
                      <w:spacing w:val="-14"/>
                    </w:rPr>
                    <w:t> </w:t>
                  </w:r>
                  <w:r>
                    <w:rPr>
                      <w:color w:val="231F20"/>
                    </w:rPr>
                    <w:t>participants’</w:t>
                  </w:r>
                  <w:r>
                    <w:rPr>
                      <w:color w:val="231F20"/>
                      <w:spacing w:val="-15"/>
                    </w:rPr>
                    <w:t> </w:t>
                  </w:r>
                  <w:r>
                    <w:rPr>
                      <w:color w:val="231F20"/>
                    </w:rPr>
                    <w:t>reflections</w:t>
                  </w:r>
                  <w:r>
                    <w:rPr>
                      <w:color w:val="231F20"/>
                      <w:spacing w:val="-14"/>
                    </w:rPr>
                    <w:t> </w:t>
                  </w:r>
                  <w:r>
                    <w:rPr>
                      <w:color w:val="231F20"/>
                    </w:rPr>
                    <w:t>which</w:t>
                  </w:r>
                  <w:r>
                    <w:rPr>
                      <w:color w:val="231F20"/>
                      <w:spacing w:val="-15"/>
                    </w:rPr>
                    <w:t> </w:t>
                  </w:r>
                  <w:r>
                    <w:rPr>
                      <w:color w:val="231F20"/>
                    </w:rPr>
                    <w:t>had</w:t>
                  </w:r>
                  <w:r>
                    <w:rPr>
                      <w:color w:val="231F20"/>
                      <w:spacing w:val="-15"/>
                    </w:rPr>
                    <w:t> </w:t>
                  </w:r>
                  <w:r>
                    <w:rPr>
                      <w:color w:val="231F20"/>
                    </w:rPr>
                    <w:t>been</w:t>
                  </w:r>
                  <w:r>
                    <w:rPr>
                      <w:color w:val="231F20"/>
                      <w:spacing w:val="-14"/>
                    </w:rPr>
                    <w:t> </w:t>
                  </w:r>
                  <w:r>
                    <w:rPr>
                      <w:color w:val="231F20"/>
                    </w:rPr>
                    <w:t>recorded</w:t>
                  </w:r>
                  <w:r>
                    <w:rPr>
                      <w:color w:val="231F20"/>
                      <w:spacing w:val="-15"/>
                    </w:rPr>
                    <w:t> </w:t>
                  </w:r>
                  <w:r>
                    <w:rPr>
                      <w:color w:val="231F20"/>
                    </w:rPr>
                    <w:t>on</w:t>
                  </w:r>
                  <w:r>
                    <w:rPr>
                      <w:color w:val="231F20"/>
                      <w:spacing w:val="-14"/>
                    </w:rPr>
                    <w:t> </w:t>
                  </w:r>
                  <w:r>
                    <w:rPr>
                      <w:color w:val="231F20"/>
                    </w:rPr>
                    <w:t>sheets</w:t>
                  </w:r>
                  <w:r>
                    <w:rPr>
                      <w:color w:val="231F20"/>
                      <w:spacing w:val="-15"/>
                    </w:rPr>
                    <w:t> </w:t>
                  </w:r>
                  <w:r>
                    <w:rPr>
                      <w:color w:val="231F20"/>
                    </w:rPr>
                    <w:t>of paper and positioned along the ground like the path of a</w:t>
                  </w:r>
                  <w:r>
                    <w:rPr>
                      <w:color w:val="231F20"/>
                      <w:spacing w:val="-35"/>
                    </w:rPr>
                    <w:t> </w:t>
                  </w:r>
                  <w:r>
                    <w:rPr>
                      <w:color w:val="231F20"/>
                      <w:spacing w:val="-3"/>
                    </w:rPr>
                    <w:t>river.</w:t>
                  </w:r>
                </w:p>
                <w:p>
                  <w:pPr>
                    <w:pStyle w:val="BodyText"/>
                    <w:spacing w:line="249" w:lineRule="auto" w:before="117"/>
                    <w:ind w:right="11" w:firstLine="4"/>
                  </w:pPr>
                  <w:r>
                    <w:rPr>
                      <w:color w:val="231F20"/>
                    </w:rPr>
                    <w:t>Many</w:t>
                  </w:r>
                  <w:r>
                    <w:rPr>
                      <w:color w:val="231F20"/>
                      <w:spacing w:val="-17"/>
                    </w:rPr>
                    <w:t> </w:t>
                  </w:r>
                  <w:r>
                    <w:rPr>
                      <w:color w:val="231F20"/>
                    </w:rPr>
                    <w:t>people</w:t>
                  </w:r>
                  <w:r>
                    <w:rPr>
                      <w:color w:val="231F20"/>
                      <w:spacing w:val="-16"/>
                    </w:rPr>
                    <w:t> </w:t>
                  </w:r>
                  <w:r>
                    <w:rPr>
                      <w:color w:val="231F20"/>
                    </w:rPr>
                    <w:t>wrote</w:t>
                  </w:r>
                  <w:r>
                    <w:rPr>
                      <w:color w:val="231F20"/>
                      <w:spacing w:val="-16"/>
                    </w:rPr>
                    <w:t> </w:t>
                  </w:r>
                  <w:r>
                    <w:rPr>
                      <w:color w:val="231F20"/>
                    </w:rPr>
                    <w:t>about</w:t>
                  </w:r>
                  <w:r>
                    <w:rPr>
                      <w:color w:val="231F20"/>
                      <w:spacing w:val="-16"/>
                    </w:rPr>
                    <w:t> </w:t>
                  </w:r>
                  <w:r>
                    <w:rPr>
                      <w:color w:val="231F20"/>
                    </w:rPr>
                    <w:t>advocacy,</w:t>
                  </w:r>
                  <w:r>
                    <w:rPr>
                      <w:color w:val="231F20"/>
                      <w:spacing w:val="-16"/>
                    </w:rPr>
                    <w:t> </w:t>
                  </w:r>
                  <w:r>
                    <w:rPr>
                      <w:color w:val="231F20"/>
                    </w:rPr>
                    <w:t>agitation</w:t>
                  </w:r>
                  <w:r>
                    <w:rPr>
                      <w:color w:val="231F20"/>
                      <w:spacing w:val="-16"/>
                    </w:rPr>
                    <w:t> </w:t>
                  </w:r>
                  <w:r>
                    <w:rPr>
                      <w:color w:val="231F20"/>
                    </w:rPr>
                    <w:t>and</w:t>
                  </w:r>
                  <w:r>
                    <w:rPr>
                      <w:color w:val="231F20"/>
                      <w:spacing w:val="-16"/>
                    </w:rPr>
                    <w:t> </w:t>
                  </w:r>
                  <w:r>
                    <w:rPr>
                      <w:color w:val="231F20"/>
                    </w:rPr>
                    <w:t>speaking</w:t>
                  </w:r>
                  <w:r>
                    <w:rPr>
                      <w:color w:val="231F20"/>
                      <w:spacing w:val="-16"/>
                    </w:rPr>
                    <w:t> </w:t>
                  </w:r>
                  <w:r>
                    <w:rPr>
                      <w:color w:val="231F20"/>
                    </w:rPr>
                    <w:t>out.</w:t>
                  </w:r>
                  <w:r>
                    <w:rPr>
                      <w:color w:val="231F20"/>
                      <w:spacing w:val="-16"/>
                    </w:rPr>
                    <w:t> </w:t>
                  </w:r>
                  <w:r>
                    <w:rPr>
                      <w:color w:val="231F20"/>
                    </w:rPr>
                    <w:t>Some</w:t>
                  </w:r>
                  <w:r>
                    <w:rPr>
                      <w:color w:val="231F20"/>
                      <w:spacing w:val="-16"/>
                    </w:rPr>
                    <w:t> </w:t>
                  </w:r>
                  <w:r>
                    <w:rPr>
                      <w:color w:val="231F20"/>
                    </w:rPr>
                    <w:t>had</w:t>
                  </w:r>
                  <w:r>
                    <w:rPr>
                      <w:color w:val="231F20"/>
                      <w:spacing w:val="-16"/>
                    </w:rPr>
                    <w:t> </w:t>
                  </w:r>
                  <w:r>
                    <w:rPr>
                      <w:color w:val="231F20"/>
                    </w:rPr>
                    <w:t>a</w:t>
                  </w:r>
                  <w:r>
                    <w:rPr>
                      <w:color w:val="231F20"/>
                      <w:spacing w:val="-16"/>
                    </w:rPr>
                    <w:t> </w:t>
                  </w:r>
                  <w:r>
                    <w:rPr>
                      <w:color w:val="231F20"/>
                    </w:rPr>
                    <w:t>specific focus for their advocacy – stolen generations, Indigenous health or encouraging students to complete University. Most spoke of their intention to be a voice for Indigenous people and for better engagement, more effective policies and positive outcomes for Indigenous</w:t>
                  </w:r>
                  <w:r>
                    <w:rPr>
                      <w:color w:val="231F20"/>
                      <w:spacing w:val="-4"/>
                    </w:rPr>
                    <w:t> </w:t>
                  </w:r>
                  <w:r>
                    <w:rPr>
                      <w:color w:val="231F20"/>
                    </w:rPr>
                    <w:t>communities.</w:t>
                  </w:r>
                </w:p>
              </w:txbxContent>
            </v:textbox>
            <w10:wrap type="none"/>
          </v:shape>
        </w:pict>
      </w:r>
      <w:r>
        <w:rPr/>
        <w:pict>
          <v:shape style="position:absolute;margin-left:458.181305pt;margin-top:279.489197pt;width:327.1pt;height:41.25pt;mso-position-horizontal-relative:page;mso-position-vertical-relative:page;z-index:-13648" type="#_x0000_t202" filled="false" stroked="false">
            <v:textbox inset="0,0,0,0">
              <w:txbxContent>
                <w:p>
                  <w:pPr>
                    <w:spacing w:line="249" w:lineRule="auto" w:before="23"/>
                    <w:ind w:left="92" w:right="0" w:hanging="73"/>
                    <w:jc w:val="left"/>
                    <w:rPr>
                      <w:sz w:val="22"/>
                    </w:rPr>
                  </w:pPr>
                  <w:r>
                    <w:rPr>
                      <w:color w:val="231F20"/>
                      <w:sz w:val="22"/>
                    </w:rPr>
                    <w:t>“Advocate innovative ways to implement policy change to Indigenous people starting with ensuring community engagement is done properly.”</w:t>
                  </w:r>
                </w:p>
              </w:txbxContent>
            </v:textbox>
            <w10:wrap type="none"/>
          </v:shape>
        </w:pict>
      </w:r>
      <w:r>
        <w:rPr/>
        <w:pict>
          <v:shape style="position:absolute;margin-left:458.181305pt;margin-top:336.095215pt;width:307.8pt;height:28.05pt;mso-position-horizontal-relative:page;mso-position-vertical-relative:page;z-index:-13624" type="#_x0000_t202" filled="false" stroked="false">
            <v:textbox inset="0,0,0,0">
              <w:txbxContent>
                <w:p>
                  <w:pPr>
                    <w:spacing w:line="249" w:lineRule="auto" w:before="23"/>
                    <w:ind w:left="94" w:right="0" w:hanging="75"/>
                    <w:jc w:val="left"/>
                    <w:rPr>
                      <w:sz w:val="22"/>
                    </w:rPr>
                  </w:pPr>
                  <w:r>
                    <w:rPr>
                      <w:color w:val="231F20"/>
                      <w:sz w:val="22"/>
                    </w:rPr>
                    <w:t>“Pushing Indigenous affairs to the forefront – should be part of everything we do. “</w:t>
                  </w:r>
                </w:p>
              </w:txbxContent>
            </v:textbox>
            <w10:wrap type="none"/>
          </v:shape>
        </w:pict>
      </w:r>
      <w:r>
        <w:rPr/>
        <w:pict>
          <v:shape style="position:absolute;margin-left:433.506409pt;margin-top:378.990509pt;width:346.55pt;height:64.5pt;mso-position-horizontal-relative:page;mso-position-vertical-relative:page;z-index:-13600" type="#_x0000_t202" filled="false" stroked="false">
            <v:textbox inset="0,0,0,0">
              <w:txbxContent>
                <w:p>
                  <w:pPr>
                    <w:pStyle w:val="BodyText"/>
                    <w:spacing w:line="249" w:lineRule="auto"/>
                    <w:ind w:right="12" w:firstLine="3"/>
                  </w:pPr>
                  <w:r>
                    <w:rPr>
                      <w:color w:val="231F20"/>
                    </w:rPr>
                    <w:t>People</w:t>
                  </w:r>
                  <w:r>
                    <w:rPr>
                      <w:color w:val="231F20"/>
                      <w:spacing w:val="-16"/>
                    </w:rPr>
                    <w:t> </w:t>
                  </w:r>
                  <w:r>
                    <w:rPr>
                      <w:color w:val="231F20"/>
                    </w:rPr>
                    <w:t>wrote</w:t>
                  </w:r>
                  <w:r>
                    <w:rPr>
                      <w:color w:val="231F20"/>
                      <w:spacing w:val="-15"/>
                    </w:rPr>
                    <w:t> </w:t>
                  </w:r>
                  <w:r>
                    <w:rPr>
                      <w:color w:val="231F20"/>
                    </w:rPr>
                    <w:t>about</w:t>
                  </w:r>
                  <w:r>
                    <w:rPr>
                      <w:color w:val="231F20"/>
                      <w:spacing w:val="-15"/>
                    </w:rPr>
                    <w:t> </w:t>
                  </w:r>
                  <w:r>
                    <w:rPr>
                      <w:color w:val="231F20"/>
                    </w:rPr>
                    <w:t>their</w:t>
                  </w:r>
                  <w:r>
                    <w:rPr>
                      <w:color w:val="231F20"/>
                      <w:spacing w:val="-15"/>
                    </w:rPr>
                    <w:t> </w:t>
                  </w:r>
                  <w:r>
                    <w:rPr>
                      <w:color w:val="231F20"/>
                    </w:rPr>
                    <w:t>own</w:t>
                  </w:r>
                  <w:r>
                    <w:rPr>
                      <w:color w:val="231F20"/>
                      <w:spacing w:val="-15"/>
                    </w:rPr>
                    <w:t> </w:t>
                  </w:r>
                  <w:r>
                    <w:rPr>
                      <w:color w:val="231F20"/>
                    </w:rPr>
                    <w:t>experience</w:t>
                  </w:r>
                  <w:r>
                    <w:rPr>
                      <w:color w:val="231F20"/>
                      <w:spacing w:val="-16"/>
                    </w:rPr>
                    <w:t> </w:t>
                  </w:r>
                  <w:r>
                    <w:rPr>
                      <w:color w:val="231F20"/>
                    </w:rPr>
                    <w:t>as</w:t>
                  </w:r>
                  <w:r>
                    <w:rPr>
                      <w:color w:val="231F20"/>
                      <w:spacing w:val="-15"/>
                    </w:rPr>
                    <w:t> </w:t>
                  </w:r>
                  <w:r>
                    <w:rPr>
                      <w:color w:val="231F20"/>
                    </w:rPr>
                    <w:t>Indigenous</w:t>
                  </w:r>
                  <w:r>
                    <w:rPr>
                      <w:color w:val="231F20"/>
                      <w:spacing w:val="-15"/>
                    </w:rPr>
                    <w:t> </w:t>
                  </w:r>
                  <w:r>
                    <w:rPr>
                      <w:color w:val="231F20"/>
                    </w:rPr>
                    <w:t>people</w:t>
                  </w:r>
                  <w:r>
                    <w:rPr>
                      <w:color w:val="231F20"/>
                      <w:spacing w:val="-15"/>
                    </w:rPr>
                    <w:t> </w:t>
                  </w:r>
                  <w:r>
                    <w:rPr>
                      <w:color w:val="231F20"/>
                    </w:rPr>
                    <w:t>working</w:t>
                  </w:r>
                  <w:r>
                    <w:rPr>
                      <w:color w:val="231F20"/>
                      <w:spacing w:val="-15"/>
                    </w:rPr>
                    <w:t> </w:t>
                  </w:r>
                  <w:r>
                    <w:rPr>
                      <w:color w:val="231F20"/>
                    </w:rPr>
                    <w:t>in</w:t>
                  </w:r>
                  <w:r>
                    <w:rPr>
                      <w:color w:val="231F20"/>
                      <w:spacing w:val="-15"/>
                    </w:rPr>
                    <w:t> </w:t>
                  </w:r>
                  <w:r>
                    <w:rPr>
                      <w:color w:val="231F20"/>
                    </w:rPr>
                    <w:t>the</w:t>
                  </w:r>
                  <w:r>
                    <w:rPr>
                      <w:color w:val="231F20"/>
                      <w:spacing w:val="-16"/>
                    </w:rPr>
                    <w:t> </w:t>
                  </w:r>
                  <w:r>
                    <w:rPr>
                      <w:color w:val="231F20"/>
                      <w:spacing w:val="-3"/>
                    </w:rPr>
                    <w:t>public </w:t>
                  </w:r>
                  <w:r>
                    <w:rPr>
                      <w:color w:val="231F20"/>
                    </w:rPr>
                    <w:t>sector</w:t>
                  </w:r>
                  <w:r>
                    <w:rPr>
                      <w:color w:val="231F20"/>
                      <w:spacing w:val="-6"/>
                    </w:rPr>
                    <w:t> </w:t>
                  </w:r>
                  <w:r>
                    <w:rPr>
                      <w:color w:val="231F20"/>
                    </w:rPr>
                    <w:t>and</w:t>
                  </w:r>
                  <w:r>
                    <w:rPr>
                      <w:color w:val="231F20"/>
                      <w:spacing w:val="-6"/>
                    </w:rPr>
                    <w:t> </w:t>
                  </w:r>
                  <w:r>
                    <w:rPr>
                      <w:color w:val="231F20"/>
                    </w:rPr>
                    <w:t>about</w:t>
                  </w:r>
                  <w:r>
                    <w:rPr>
                      <w:color w:val="231F20"/>
                      <w:spacing w:val="-5"/>
                    </w:rPr>
                    <w:t> </w:t>
                  </w:r>
                  <w:r>
                    <w:rPr>
                      <w:color w:val="231F20"/>
                    </w:rPr>
                    <w:t>communicating</w:t>
                  </w:r>
                  <w:r>
                    <w:rPr>
                      <w:color w:val="231F20"/>
                      <w:spacing w:val="-6"/>
                    </w:rPr>
                    <w:t> </w:t>
                  </w:r>
                  <w:r>
                    <w:rPr>
                      <w:color w:val="231F20"/>
                    </w:rPr>
                    <w:t>Indigenous</w:t>
                  </w:r>
                  <w:r>
                    <w:rPr>
                      <w:color w:val="231F20"/>
                      <w:spacing w:val="-5"/>
                    </w:rPr>
                    <w:t> </w:t>
                  </w:r>
                  <w:r>
                    <w:rPr>
                      <w:color w:val="231F20"/>
                    </w:rPr>
                    <w:t>issues</w:t>
                  </w:r>
                  <w:r>
                    <w:rPr>
                      <w:color w:val="231F20"/>
                      <w:spacing w:val="-6"/>
                    </w:rPr>
                    <w:t> </w:t>
                  </w:r>
                  <w:r>
                    <w:rPr>
                      <w:color w:val="231F20"/>
                    </w:rPr>
                    <w:t>to</w:t>
                  </w:r>
                  <w:r>
                    <w:rPr>
                      <w:color w:val="231F20"/>
                      <w:spacing w:val="-5"/>
                    </w:rPr>
                    <w:t> </w:t>
                  </w:r>
                  <w:r>
                    <w:rPr>
                      <w:color w:val="231F20"/>
                    </w:rPr>
                    <w:t>their</w:t>
                  </w:r>
                  <w:r>
                    <w:rPr>
                      <w:color w:val="231F20"/>
                      <w:spacing w:val="-6"/>
                    </w:rPr>
                    <w:t> </w:t>
                  </w:r>
                  <w:r>
                    <w:rPr>
                      <w:color w:val="231F20"/>
                    </w:rPr>
                    <w:t>colleagues.</w:t>
                  </w:r>
                </w:p>
                <w:p>
                  <w:pPr>
                    <w:pStyle w:val="BodyText"/>
                    <w:spacing w:line="249" w:lineRule="auto" w:before="115"/>
                    <w:ind w:right="602" w:firstLine="2"/>
                  </w:pPr>
                  <w:r>
                    <w:rPr>
                      <w:color w:val="231F20"/>
                    </w:rPr>
                    <w:t>Issues</w:t>
                  </w:r>
                  <w:r>
                    <w:rPr>
                      <w:color w:val="231F20"/>
                      <w:spacing w:val="-16"/>
                    </w:rPr>
                    <w:t> </w:t>
                  </w:r>
                  <w:r>
                    <w:rPr>
                      <w:color w:val="231F20"/>
                    </w:rPr>
                    <w:t>around</w:t>
                  </w:r>
                  <w:r>
                    <w:rPr>
                      <w:color w:val="231F20"/>
                      <w:spacing w:val="-15"/>
                    </w:rPr>
                    <w:t> </w:t>
                  </w:r>
                  <w:r>
                    <w:rPr>
                      <w:color w:val="231F20"/>
                    </w:rPr>
                    <w:t>data</w:t>
                  </w:r>
                  <w:r>
                    <w:rPr>
                      <w:color w:val="231F20"/>
                      <w:spacing w:val="-16"/>
                    </w:rPr>
                    <w:t> </w:t>
                  </w:r>
                  <w:r>
                    <w:rPr>
                      <w:color w:val="231F20"/>
                    </w:rPr>
                    <w:t>were</w:t>
                  </w:r>
                  <w:r>
                    <w:rPr>
                      <w:color w:val="231F20"/>
                      <w:spacing w:val="-15"/>
                    </w:rPr>
                    <w:t> </w:t>
                  </w:r>
                  <w:r>
                    <w:rPr>
                      <w:color w:val="231F20"/>
                    </w:rPr>
                    <w:t>frequently</w:t>
                  </w:r>
                  <w:r>
                    <w:rPr>
                      <w:color w:val="231F20"/>
                      <w:spacing w:val="-16"/>
                    </w:rPr>
                    <w:t> </w:t>
                  </w:r>
                  <w:r>
                    <w:rPr>
                      <w:color w:val="231F20"/>
                    </w:rPr>
                    <w:t>mentioned.</w:t>
                  </w:r>
                  <w:r>
                    <w:rPr>
                      <w:color w:val="231F20"/>
                      <w:spacing w:val="-15"/>
                    </w:rPr>
                    <w:t> </w:t>
                  </w:r>
                  <w:r>
                    <w:rPr>
                      <w:color w:val="231F20"/>
                    </w:rPr>
                    <w:t>Ideas</w:t>
                  </w:r>
                  <w:r>
                    <w:rPr>
                      <w:color w:val="231F20"/>
                      <w:spacing w:val="-16"/>
                    </w:rPr>
                    <w:t> </w:t>
                  </w:r>
                  <w:r>
                    <w:rPr>
                      <w:color w:val="231F20"/>
                    </w:rPr>
                    <w:t>from</w:t>
                  </w:r>
                  <w:r>
                    <w:rPr>
                      <w:color w:val="231F20"/>
                      <w:spacing w:val="-15"/>
                    </w:rPr>
                    <w:t> </w:t>
                  </w:r>
                  <w:r>
                    <w:rPr>
                      <w:color w:val="231F20"/>
                    </w:rPr>
                    <w:t>the</w:t>
                  </w:r>
                  <w:r>
                    <w:rPr>
                      <w:color w:val="231F20"/>
                      <w:spacing w:val="-16"/>
                    </w:rPr>
                    <w:t> </w:t>
                  </w:r>
                  <w:r>
                    <w:rPr>
                      <w:color w:val="231F20"/>
                    </w:rPr>
                    <w:t>session</w:t>
                  </w:r>
                  <w:r>
                    <w:rPr>
                      <w:color w:val="231F20"/>
                      <w:spacing w:val="-15"/>
                    </w:rPr>
                    <w:t> </w:t>
                  </w:r>
                  <w:r>
                    <w:rPr>
                      <w:color w:val="231F20"/>
                    </w:rPr>
                    <w:t>with Professor</w:t>
                  </w:r>
                  <w:r>
                    <w:rPr>
                      <w:color w:val="231F20"/>
                      <w:spacing w:val="-17"/>
                    </w:rPr>
                    <w:t> </w:t>
                  </w:r>
                  <w:r>
                    <w:rPr>
                      <w:color w:val="231F20"/>
                    </w:rPr>
                    <w:t>Maggie</w:t>
                  </w:r>
                  <w:r>
                    <w:rPr>
                      <w:color w:val="231F20"/>
                      <w:spacing w:val="-16"/>
                    </w:rPr>
                    <w:t> </w:t>
                  </w:r>
                  <w:r>
                    <w:rPr>
                      <w:color w:val="231F20"/>
                    </w:rPr>
                    <w:t>Walter</w:t>
                  </w:r>
                  <w:r>
                    <w:rPr>
                      <w:color w:val="231F20"/>
                      <w:spacing w:val="-16"/>
                    </w:rPr>
                    <w:t> </w:t>
                  </w:r>
                  <w:r>
                    <w:rPr>
                      <w:color w:val="231F20"/>
                    </w:rPr>
                    <w:t>and</w:t>
                  </w:r>
                  <w:r>
                    <w:rPr>
                      <w:color w:val="231F20"/>
                      <w:spacing w:val="-16"/>
                    </w:rPr>
                    <w:t> </w:t>
                  </w:r>
                  <w:r>
                    <w:rPr>
                      <w:color w:val="231F20"/>
                    </w:rPr>
                    <w:t>others</w:t>
                  </w:r>
                  <w:r>
                    <w:rPr>
                      <w:color w:val="231F20"/>
                      <w:spacing w:val="-16"/>
                    </w:rPr>
                    <w:t> </w:t>
                  </w:r>
                  <w:r>
                    <w:rPr>
                      <w:color w:val="231F20"/>
                    </w:rPr>
                    <w:t>caused</w:t>
                  </w:r>
                  <w:r>
                    <w:rPr>
                      <w:color w:val="231F20"/>
                      <w:spacing w:val="-17"/>
                    </w:rPr>
                    <w:t> </w:t>
                  </w:r>
                  <w:r>
                    <w:rPr>
                      <w:color w:val="231F20"/>
                    </w:rPr>
                    <w:t>people</w:t>
                  </w:r>
                  <w:r>
                    <w:rPr>
                      <w:color w:val="231F20"/>
                      <w:spacing w:val="-16"/>
                    </w:rPr>
                    <w:t> </w:t>
                  </w:r>
                  <w:r>
                    <w:rPr>
                      <w:color w:val="231F20"/>
                    </w:rPr>
                    <w:t>to</w:t>
                  </w:r>
                  <w:r>
                    <w:rPr>
                      <w:color w:val="231F20"/>
                      <w:spacing w:val="-16"/>
                    </w:rPr>
                    <w:t> </w:t>
                  </w:r>
                  <w:r>
                    <w:rPr>
                      <w:color w:val="231F20"/>
                    </w:rPr>
                    <w:t>reflect</w:t>
                  </w:r>
                  <w:r>
                    <w:rPr>
                      <w:color w:val="231F20"/>
                      <w:spacing w:val="-16"/>
                    </w:rPr>
                    <w:t> </w:t>
                  </w:r>
                  <w:r>
                    <w:rPr>
                      <w:color w:val="231F20"/>
                    </w:rPr>
                    <w:t>on</w:t>
                  </w:r>
                  <w:r>
                    <w:rPr>
                      <w:color w:val="231F20"/>
                      <w:spacing w:val="-16"/>
                    </w:rPr>
                    <w:t> </w:t>
                  </w:r>
                  <w:r>
                    <w:rPr>
                      <w:color w:val="231F20"/>
                    </w:rPr>
                    <w:t>the</w:t>
                  </w:r>
                  <w:r>
                    <w:rPr>
                      <w:color w:val="231F20"/>
                      <w:spacing w:val="-16"/>
                    </w:rPr>
                    <w:t> </w:t>
                  </w:r>
                  <w:r>
                    <w:rPr>
                      <w:color w:val="231F20"/>
                    </w:rPr>
                    <w:t>way</w:t>
                  </w:r>
                  <w:r>
                    <w:rPr>
                      <w:color w:val="231F20"/>
                      <w:spacing w:val="-17"/>
                    </w:rPr>
                    <w:t> </w:t>
                  </w:r>
                  <w:r>
                    <w:rPr>
                      <w:color w:val="231F20"/>
                      <w:spacing w:val="-3"/>
                    </w:rPr>
                    <w:t>they </w:t>
                  </w:r>
                  <w:r>
                    <w:rPr>
                      <w:color w:val="231F20"/>
                    </w:rPr>
                    <w:t>and their organisations use</w:t>
                  </w:r>
                  <w:r>
                    <w:rPr>
                      <w:color w:val="231F20"/>
                      <w:spacing w:val="-5"/>
                    </w:rPr>
                    <w:t> </w:t>
                  </w:r>
                  <w:r>
                    <w:rPr>
                      <w:color w:val="231F20"/>
                    </w:rPr>
                    <w:t>data.</w:t>
                  </w:r>
                </w:p>
              </w:txbxContent>
            </v:textbox>
            <w10:wrap type="none"/>
          </v:shape>
        </w:pict>
      </w:r>
    </w:p>
    <w:p>
      <w:pPr>
        <w:spacing w:after="0"/>
        <w:rPr>
          <w:sz w:val="2"/>
          <w:szCs w:val="2"/>
        </w:rPr>
        <w:sectPr>
          <w:pgSz w:w="16840" w:h="11910" w:orient="landscape"/>
          <w:pgMar w:top="1040" w:bottom="0" w:left="920" w:right="980"/>
        </w:sectPr>
      </w:pPr>
    </w:p>
    <w:p>
      <w:pPr>
        <w:rPr>
          <w:sz w:val="2"/>
          <w:szCs w:val="2"/>
        </w:rPr>
      </w:pPr>
      <w:r>
        <w:rPr/>
        <w:pict>
          <v:rect style="position:absolute;margin-left:0pt;margin-top:.001001pt;width:841.89pt;height:595.275pt;mso-position-horizontal-relative:page;mso-position-vertical-relative:page;z-index:-13576" filled="true" fillcolor="#e1f4fd" stroked="false">
            <v:fill type="solid"/>
            <w10:wrap type="none"/>
          </v:rect>
        </w:pict>
      </w:r>
      <w:r>
        <w:rPr/>
        <w:pict>
          <v:shape style="position:absolute;margin-left:56.016499pt;margin-top:53.289803pt;width:341.35pt;height:70.25pt;mso-position-horizontal-relative:page;mso-position-vertical-relative:page;z-index:-13552" type="#_x0000_t202" filled="false" stroked="false">
            <v:textbox inset="0,0,0,0">
              <w:txbxContent>
                <w:p>
                  <w:pPr>
                    <w:pStyle w:val="BodyText"/>
                    <w:spacing w:line="249" w:lineRule="auto"/>
                    <w:ind w:right="4" w:firstLine="3"/>
                  </w:pPr>
                  <w:r>
                    <w:rPr>
                      <w:color w:val="231F20"/>
                    </w:rPr>
                    <w:t>People said they would stop assuming that the data provided is an accurate reflection, start questioning the data and the narrative created from the data, and seek out the stories behind the data. Some proposed to engage with Indigenous communities to determine what data to collect, to tell a clearer story about what really</w:t>
                  </w:r>
                  <w:r>
                    <w:rPr>
                      <w:color w:val="231F20"/>
                      <w:spacing w:val="-17"/>
                    </w:rPr>
                    <w:t> </w:t>
                  </w:r>
                  <w:r>
                    <w:rPr>
                      <w:color w:val="231F20"/>
                    </w:rPr>
                    <w:t>matters</w:t>
                  </w:r>
                  <w:r>
                    <w:rPr>
                      <w:color w:val="231F20"/>
                      <w:spacing w:val="-16"/>
                    </w:rPr>
                    <w:t> </w:t>
                  </w:r>
                  <w:r>
                    <w:rPr>
                      <w:color w:val="231F20"/>
                    </w:rPr>
                    <w:t>–</w:t>
                  </w:r>
                  <w:r>
                    <w:rPr>
                      <w:color w:val="231F20"/>
                      <w:spacing w:val="-16"/>
                    </w:rPr>
                    <w:t> </w:t>
                  </w:r>
                  <w:r>
                    <w:rPr>
                      <w:color w:val="231F20"/>
                    </w:rPr>
                    <w:t>and</w:t>
                  </w:r>
                  <w:r>
                    <w:rPr>
                      <w:color w:val="231F20"/>
                      <w:spacing w:val="-16"/>
                    </w:rPr>
                    <w:t> </w:t>
                  </w:r>
                  <w:r>
                    <w:rPr>
                      <w:color w:val="231F20"/>
                    </w:rPr>
                    <w:t>what</w:t>
                  </w:r>
                  <w:r>
                    <w:rPr>
                      <w:color w:val="231F20"/>
                      <w:spacing w:val="-16"/>
                    </w:rPr>
                    <w:t> </w:t>
                  </w:r>
                  <w:r>
                    <w:rPr>
                      <w:color w:val="231F20"/>
                    </w:rPr>
                    <w:t>really</w:t>
                  </w:r>
                  <w:r>
                    <w:rPr>
                      <w:color w:val="231F20"/>
                      <w:spacing w:val="-16"/>
                    </w:rPr>
                    <w:t> </w:t>
                  </w:r>
                  <w:r>
                    <w:rPr>
                      <w:color w:val="231F20"/>
                    </w:rPr>
                    <w:t>matters</w:t>
                  </w:r>
                  <w:r>
                    <w:rPr>
                      <w:color w:val="231F20"/>
                      <w:spacing w:val="-16"/>
                    </w:rPr>
                    <w:t> </w:t>
                  </w:r>
                  <w:r>
                    <w:rPr>
                      <w:color w:val="231F20"/>
                    </w:rPr>
                    <w:t>to</w:t>
                  </w:r>
                  <w:r>
                    <w:rPr>
                      <w:color w:val="231F20"/>
                      <w:spacing w:val="-16"/>
                    </w:rPr>
                    <w:t> </w:t>
                  </w:r>
                  <w:r>
                    <w:rPr>
                      <w:color w:val="231F20"/>
                    </w:rPr>
                    <w:t>Indigenous</w:t>
                  </w:r>
                  <w:r>
                    <w:rPr>
                      <w:color w:val="231F20"/>
                      <w:spacing w:val="-16"/>
                    </w:rPr>
                    <w:t> </w:t>
                  </w:r>
                  <w:r>
                    <w:rPr>
                      <w:color w:val="231F20"/>
                    </w:rPr>
                    <w:t>people,</w:t>
                  </w:r>
                  <w:r>
                    <w:rPr>
                      <w:color w:val="231F20"/>
                      <w:spacing w:val="-16"/>
                    </w:rPr>
                    <w:t> </w:t>
                  </w:r>
                  <w:r>
                    <w:rPr>
                      <w:color w:val="231F20"/>
                    </w:rPr>
                    <w:t>not</w:t>
                  </w:r>
                  <w:r>
                    <w:rPr>
                      <w:color w:val="231F20"/>
                      <w:spacing w:val="-16"/>
                    </w:rPr>
                    <w:t> </w:t>
                  </w:r>
                  <w:r>
                    <w:rPr>
                      <w:color w:val="231F20"/>
                    </w:rPr>
                    <w:t>just</w:t>
                  </w:r>
                  <w:r>
                    <w:rPr>
                      <w:color w:val="231F20"/>
                      <w:spacing w:val="-16"/>
                    </w:rPr>
                    <w:t> </w:t>
                  </w:r>
                  <w:r>
                    <w:rPr>
                      <w:color w:val="231F20"/>
                    </w:rPr>
                    <w:t>what</w:t>
                  </w:r>
                  <w:r>
                    <w:rPr>
                      <w:color w:val="231F20"/>
                      <w:spacing w:val="-16"/>
                    </w:rPr>
                    <w:t> </w:t>
                  </w:r>
                  <w:r>
                    <w:rPr>
                      <w:color w:val="231F20"/>
                    </w:rPr>
                    <w:t>matters to</w:t>
                  </w:r>
                  <w:r>
                    <w:rPr>
                      <w:color w:val="231F20"/>
                      <w:spacing w:val="-1"/>
                    </w:rPr>
                    <w:t> </w:t>
                  </w:r>
                  <w:r>
                    <w:rPr>
                      <w:color w:val="231F20"/>
                    </w:rPr>
                    <w:t>governments.</w:t>
                  </w:r>
                </w:p>
              </w:txbxContent>
            </v:textbox>
            <w10:wrap type="none"/>
          </v:shape>
        </w:pict>
      </w:r>
      <w:r>
        <w:rPr/>
        <w:pict>
          <v:shape style="position:absolute;margin-left:433.951294pt;margin-top:53.289803pt;width:340.65pt;height:36.050pt;mso-position-horizontal-relative:page;mso-position-vertical-relative:page;z-index:-13528" type="#_x0000_t202" filled="false" stroked="false">
            <v:textbox inset="0,0,0,0">
              <w:txbxContent>
                <w:p>
                  <w:pPr>
                    <w:pStyle w:val="BodyText"/>
                    <w:spacing w:line="249" w:lineRule="auto"/>
                    <w:ind w:left="32" w:right="17" w:hanging="13"/>
                    <w:jc w:val="both"/>
                  </w:pPr>
                  <w:r>
                    <w:rPr>
                      <w:color w:val="231F20"/>
                    </w:rPr>
                    <w:t>As</w:t>
                  </w:r>
                  <w:r>
                    <w:rPr>
                      <w:color w:val="231F20"/>
                      <w:spacing w:val="-19"/>
                    </w:rPr>
                    <w:t> </w:t>
                  </w:r>
                  <w:r>
                    <w:rPr>
                      <w:color w:val="231F20"/>
                    </w:rPr>
                    <w:t>well</w:t>
                  </w:r>
                  <w:r>
                    <w:rPr>
                      <w:color w:val="231F20"/>
                      <w:spacing w:val="-18"/>
                    </w:rPr>
                    <w:t> </w:t>
                  </w:r>
                  <w:r>
                    <w:rPr>
                      <w:color w:val="231F20"/>
                    </w:rPr>
                    <w:t>as</w:t>
                  </w:r>
                  <w:r>
                    <w:rPr>
                      <w:color w:val="231F20"/>
                      <w:spacing w:val="-18"/>
                    </w:rPr>
                    <w:t> </w:t>
                  </w:r>
                  <w:r>
                    <w:rPr>
                      <w:color w:val="231F20"/>
                    </w:rPr>
                    <w:t>encouraging</w:t>
                  </w:r>
                  <w:r>
                    <w:rPr>
                      <w:color w:val="231F20"/>
                      <w:spacing w:val="-18"/>
                    </w:rPr>
                    <w:t> </w:t>
                  </w:r>
                  <w:r>
                    <w:rPr>
                      <w:color w:val="231F20"/>
                    </w:rPr>
                    <w:t>community</w:t>
                  </w:r>
                  <w:r>
                    <w:rPr>
                      <w:color w:val="231F20"/>
                      <w:spacing w:val="-18"/>
                    </w:rPr>
                    <w:t> </w:t>
                  </w:r>
                  <w:r>
                    <w:rPr>
                      <w:color w:val="231F20"/>
                    </w:rPr>
                    <w:t>engagement,</w:t>
                  </w:r>
                  <w:r>
                    <w:rPr>
                      <w:color w:val="231F20"/>
                      <w:spacing w:val="-18"/>
                    </w:rPr>
                    <w:t> </w:t>
                  </w:r>
                  <w:r>
                    <w:rPr>
                      <w:color w:val="231F20"/>
                    </w:rPr>
                    <w:t>people</w:t>
                  </w:r>
                  <w:r>
                    <w:rPr>
                      <w:color w:val="231F20"/>
                      <w:spacing w:val="-19"/>
                    </w:rPr>
                    <w:t> </w:t>
                  </w:r>
                  <w:r>
                    <w:rPr>
                      <w:color w:val="231F20"/>
                    </w:rPr>
                    <w:t>wrote</w:t>
                  </w:r>
                  <w:r>
                    <w:rPr>
                      <w:color w:val="231F20"/>
                      <w:spacing w:val="-18"/>
                    </w:rPr>
                    <w:t> </w:t>
                  </w:r>
                  <w:r>
                    <w:rPr>
                      <w:color w:val="231F20"/>
                    </w:rPr>
                    <w:t>about</w:t>
                  </w:r>
                  <w:r>
                    <w:rPr>
                      <w:color w:val="231F20"/>
                      <w:spacing w:val="-18"/>
                    </w:rPr>
                    <w:t> </w:t>
                  </w:r>
                  <w:r>
                    <w:rPr>
                      <w:color w:val="231F20"/>
                    </w:rPr>
                    <w:t>their</w:t>
                  </w:r>
                  <w:r>
                    <w:rPr>
                      <w:color w:val="231F20"/>
                      <w:spacing w:val="-18"/>
                    </w:rPr>
                    <w:t> </w:t>
                  </w:r>
                  <w:r>
                    <w:rPr>
                      <w:color w:val="231F20"/>
                    </w:rPr>
                    <w:t>intention for</w:t>
                  </w:r>
                  <w:r>
                    <w:rPr>
                      <w:color w:val="231F20"/>
                      <w:spacing w:val="-31"/>
                    </w:rPr>
                    <w:t> </w:t>
                  </w:r>
                  <w:r>
                    <w:rPr>
                      <w:color w:val="231F20"/>
                    </w:rPr>
                    <w:t>stronger</w:t>
                  </w:r>
                  <w:r>
                    <w:rPr>
                      <w:color w:val="231F20"/>
                      <w:spacing w:val="-31"/>
                    </w:rPr>
                    <w:t> </w:t>
                  </w:r>
                  <w:r>
                    <w:rPr>
                      <w:color w:val="231F20"/>
                    </w:rPr>
                    <w:t>personal</w:t>
                  </w:r>
                  <w:r>
                    <w:rPr>
                      <w:color w:val="231F20"/>
                      <w:spacing w:val="-31"/>
                    </w:rPr>
                    <w:t> </w:t>
                  </w:r>
                  <w:r>
                    <w:rPr>
                      <w:color w:val="231F20"/>
                    </w:rPr>
                    <w:t>engagement,</w:t>
                  </w:r>
                  <w:r>
                    <w:rPr>
                      <w:color w:val="231F20"/>
                      <w:spacing w:val="-31"/>
                    </w:rPr>
                    <w:t> </w:t>
                  </w:r>
                  <w:r>
                    <w:rPr>
                      <w:color w:val="231F20"/>
                    </w:rPr>
                    <w:t>developing</w:t>
                  </w:r>
                  <w:r>
                    <w:rPr>
                      <w:color w:val="231F20"/>
                      <w:spacing w:val="-31"/>
                    </w:rPr>
                    <w:t> </w:t>
                  </w:r>
                  <w:r>
                    <w:rPr>
                      <w:color w:val="231F20"/>
                    </w:rPr>
                    <w:t>respectful</w:t>
                  </w:r>
                  <w:r>
                    <w:rPr>
                      <w:color w:val="231F20"/>
                      <w:spacing w:val="-31"/>
                    </w:rPr>
                    <w:t> </w:t>
                  </w:r>
                  <w:r>
                    <w:rPr>
                      <w:color w:val="231F20"/>
                    </w:rPr>
                    <w:t>relationships</w:t>
                  </w:r>
                  <w:r>
                    <w:rPr>
                      <w:color w:val="231F20"/>
                      <w:spacing w:val="-31"/>
                    </w:rPr>
                    <w:t> </w:t>
                  </w:r>
                  <w:r>
                    <w:rPr>
                      <w:color w:val="231F20"/>
                    </w:rPr>
                    <w:t>and</w:t>
                  </w:r>
                  <w:r>
                    <w:rPr>
                      <w:color w:val="231F20"/>
                      <w:spacing w:val="-31"/>
                    </w:rPr>
                    <w:t> </w:t>
                  </w:r>
                  <w:r>
                    <w:rPr>
                      <w:color w:val="231F20"/>
                    </w:rPr>
                    <w:t>listening to the stories and experiences of Indigenous</w:t>
                  </w:r>
                  <w:r>
                    <w:rPr>
                      <w:color w:val="231F20"/>
                      <w:spacing w:val="-17"/>
                    </w:rPr>
                    <w:t> </w:t>
                  </w:r>
                  <w:r>
                    <w:rPr>
                      <w:color w:val="231F20"/>
                    </w:rPr>
                    <w:t>people.</w:t>
                  </w:r>
                </w:p>
              </w:txbxContent>
            </v:textbox>
            <w10:wrap type="none"/>
          </v:shape>
        </w:pict>
      </w:r>
      <w:r>
        <w:rPr/>
        <w:pict>
          <v:shape style="position:absolute;margin-left:459.12619pt;margin-top:102.177498pt;width:326.45pt;height:28.05pt;mso-position-horizontal-relative:page;mso-position-vertical-relative:page;z-index:-13504" type="#_x0000_t202" filled="false" stroked="false">
            <v:textbox inset="0,0,0,0">
              <w:txbxContent>
                <w:p>
                  <w:pPr>
                    <w:spacing w:line="249" w:lineRule="auto" w:before="23"/>
                    <w:ind w:left="97" w:right="0" w:hanging="78"/>
                    <w:jc w:val="left"/>
                    <w:rPr>
                      <w:sz w:val="22"/>
                    </w:rPr>
                  </w:pPr>
                  <w:r>
                    <w:rPr>
                      <w:color w:val="231F20"/>
                      <w:sz w:val="22"/>
                    </w:rPr>
                    <w:t>“Expanding understanding and appreciation of diverse Indigenous realities.”</w:t>
                  </w:r>
                </w:p>
              </w:txbxContent>
            </v:textbox>
            <w10:wrap type="none"/>
          </v:shape>
        </w:pict>
      </w:r>
      <w:r>
        <w:rPr/>
        <w:pict>
          <v:shape style="position:absolute;margin-left:80.700996pt;margin-top:136.377502pt;width:239.1pt;height:14.85pt;mso-position-horizontal-relative:page;mso-position-vertical-relative:page;z-index:-13480" type="#_x0000_t202" filled="false" stroked="false">
            <v:textbox inset="0,0,0,0">
              <w:txbxContent>
                <w:p>
                  <w:pPr>
                    <w:spacing w:before="23"/>
                    <w:ind w:left="20" w:right="0" w:firstLine="0"/>
                    <w:jc w:val="left"/>
                    <w:rPr>
                      <w:sz w:val="22"/>
                    </w:rPr>
                  </w:pPr>
                  <w:r>
                    <w:rPr>
                      <w:color w:val="231F20"/>
                      <w:sz w:val="22"/>
                    </w:rPr>
                    <w:t>“Ask different questions. See different</w:t>
                  </w:r>
                  <w:r>
                    <w:rPr>
                      <w:color w:val="231F20"/>
                      <w:spacing w:val="55"/>
                      <w:sz w:val="22"/>
                    </w:rPr>
                    <w:t> </w:t>
                  </w:r>
                  <w:r>
                    <w:rPr>
                      <w:color w:val="231F20"/>
                      <w:sz w:val="22"/>
                    </w:rPr>
                    <w:t>answers.”</w:t>
                  </w:r>
                </w:p>
              </w:txbxContent>
            </v:textbox>
            <w10:wrap type="none"/>
          </v:shape>
        </w:pict>
      </w:r>
      <w:r>
        <w:rPr/>
        <w:pict>
          <v:shape style="position:absolute;margin-left:434.502106pt;margin-top:145.070908pt;width:350.4pt;height:24.65pt;mso-position-horizontal-relative:page;mso-position-vertical-relative:page;z-index:-13456" type="#_x0000_t202" filled="false" stroked="false">
            <v:textbox inset="0,0,0,0">
              <w:txbxContent>
                <w:p>
                  <w:pPr>
                    <w:pStyle w:val="BodyText"/>
                    <w:spacing w:line="249" w:lineRule="auto"/>
                    <w:ind w:left="24" w:right="11" w:hanging="5"/>
                  </w:pPr>
                  <w:r>
                    <w:rPr>
                      <w:color w:val="231F20"/>
                    </w:rPr>
                    <w:t>Several</w:t>
                  </w:r>
                  <w:r>
                    <w:rPr>
                      <w:color w:val="231F20"/>
                      <w:spacing w:val="-17"/>
                    </w:rPr>
                    <w:t> </w:t>
                  </w:r>
                  <w:r>
                    <w:rPr>
                      <w:color w:val="231F20"/>
                    </w:rPr>
                    <w:t>people</w:t>
                  </w:r>
                  <w:r>
                    <w:rPr>
                      <w:color w:val="231F20"/>
                      <w:spacing w:val="-17"/>
                    </w:rPr>
                    <w:t> </w:t>
                  </w:r>
                  <w:r>
                    <w:rPr>
                      <w:color w:val="231F20"/>
                    </w:rPr>
                    <w:t>mentioned</w:t>
                  </w:r>
                  <w:r>
                    <w:rPr>
                      <w:color w:val="231F20"/>
                      <w:spacing w:val="-16"/>
                    </w:rPr>
                    <w:t> </w:t>
                  </w:r>
                  <w:r>
                    <w:rPr>
                      <w:color w:val="231F20"/>
                    </w:rPr>
                    <w:t>the</w:t>
                  </w:r>
                  <w:r>
                    <w:rPr>
                      <w:color w:val="231F20"/>
                      <w:spacing w:val="-17"/>
                    </w:rPr>
                    <w:t> </w:t>
                  </w:r>
                  <w:r>
                    <w:rPr>
                      <w:color w:val="231F20"/>
                    </w:rPr>
                    <w:t>need</w:t>
                  </w:r>
                  <w:r>
                    <w:rPr>
                      <w:color w:val="231F20"/>
                      <w:spacing w:val="-17"/>
                    </w:rPr>
                    <w:t> </w:t>
                  </w:r>
                  <w:r>
                    <w:rPr>
                      <w:color w:val="231F20"/>
                    </w:rPr>
                    <w:t>to</w:t>
                  </w:r>
                  <w:r>
                    <w:rPr>
                      <w:color w:val="231F20"/>
                      <w:spacing w:val="-16"/>
                    </w:rPr>
                    <w:t> </w:t>
                  </w:r>
                  <w:r>
                    <w:rPr>
                      <w:color w:val="231F20"/>
                    </w:rPr>
                    <w:t>learn</w:t>
                  </w:r>
                  <w:r>
                    <w:rPr>
                      <w:color w:val="231F20"/>
                      <w:spacing w:val="-17"/>
                    </w:rPr>
                    <w:t> </w:t>
                  </w:r>
                  <w:r>
                    <w:rPr>
                      <w:color w:val="231F20"/>
                    </w:rPr>
                    <w:t>from</w:t>
                  </w:r>
                  <w:r>
                    <w:rPr>
                      <w:color w:val="231F20"/>
                      <w:spacing w:val="-17"/>
                    </w:rPr>
                    <w:t> </w:t>
                  </w:r>
                  <w:r>
                    <w:rPr>
                      <w:color w:val="231F20"/>
                    </w:rPr>
                    <w:t>the</w:t>
                  </w:r>
                  <w:r>
                    <w:rPr>
                      <w:color w:val="231F20"/>
                      <w:spacing w:val="-16"/>
                    </w:rPr>
                    <w:t> </w:t>
                  </w:r>
                  <w:r>
                    <w:rPr>
                      <w:color w:val="231F20"/>
                    </w:rPr>
                    <w:t>experiences</w:t>
                  </w:r>
                  <w:r>
                    <w:rPr>
                      <w:color w:val="231F20"/>
                      <w:spacing w:val="-17"/>
                    </w:rPr>
                    <w:t> </w:t>
                  </w:r>
                  <w:r>
                    <w:rPr>
                      <w:color w:val="231F20"/>
                    </w:rPr>
                    <w:t>of</w:t>
                  </w:r>
                  <w:r>
                    <w:rPr>
                      <w:color w:val="231F20"/>
                      <w:spacing w:val="-17"/>
                    </w:rPr>
                    <w:t> </w:t>
                  </w:r>
                  <w:r>
                    <w:rPr>
                      <w:color w:val="231F20"/>
                    </w:rPr>
                    <w:t>past</w:t>
                  </w:r>
                  <w:r>
                    <w:rPr>
                      <w:color w:val="231F20"/>
                      <w:spacing w:val="-16"/>
                    </w:rPr>
                    <w:t> </w:t>
                  </w:r>
                  <w:r>
                    <w:rPr>
                      <w:color w:val="231F20"/>
                    </w:rPr>
                    <w:t>policies</w:t>
                  </w:r>
                  <w:r>
                    <w:rPr>
                      <w:color w:val="231F20"/>
                      <w:spacing w:val="-17"/>
                    </w:rPr>
                    <w:t> </w:t>
                  </w:r>
                  <w:r>
                    <w:rPr>
                      <w:color w:val="231F20"/>
                      <w:spacing w:val="-6"/>
                    </w:rPr>
                    <w:t>and </w:t>
                  </w:r>
                  <w:r>
                    <w:rPr>
                      <w:color w:val="231F20"/>
                    </w:rPr>
                    <w:t>programs,</w:t>
                  </w:r>
                  <w:r>
                    <w:rPr>
                      <w:color w:val="231F20"/>
                      <w:spacing w:val="-5"/>
                    </w:rPr>
                    <w:t> </w:t>
                  </w:r>
                  <w:r>
                    <w:rPr>
                      <w:color w:val="231F20"/>
                    </w:rPr>
                    <w:t>and</w:t>
                  </w:r>
                  <w:r>
                    <w:rPr>
                      <w:color w:val="231F20"/>
                      <w:spacing w:val="-4"/>
                    </w:rPr>
                    <w:t> </w:t>
                  </w:r>
                  <w:r>
                    <w:rPr>
                      <w:color w:val="231F20"/>
                    </w:rPr>
                    <w:t>to</w:t>
                  </w:r>
                  <w:r>
                    <w:rPr>
                      <w:color w:val="231F20"/>
                      <w:spacing w:val="-5"/>
                    </w:rPr>
                    <w:t> </w:t>
                  </w:r>
                  <w:r>
                    <w:rPr>
                      <w:color w:val="231F20"/>
                    </w:rPr>
                    <w:t>acknowledge</w:t>
                  </w:r>
                  <w:r>
                    <w:rPr>
                      <w:color w:val="231F20"/>
                      <w:spacing w:val="-4"/>
                    </w:rPr>
                    <w:t> </w:t>
                  </w:r>
                  <w:r>
                    <w:rPr>
                      <w:color w:val="231F20"/>
                    </w:rPr>
                    <w:t>the</w:t>
                  </w:r>
                  <w:r>
                    <w:rPr>
                      <w:color w:val="231F20"/>
                      <w:spacing w:val="-4"/>
                    </w:rPr>
                    <w:t> </w:t>
                  </w:r>
                  <w:r>
                    <w:rPr>
                      <w:color w:val="231F20"/>
                    </w:rPr>
                    <w:t>past</w:t>
                  </w:r>
                  <w:r>
                    <w:rPr>
                      <w:color w:val="231F20"/>
                      <w:spacing w:val="-5"/>
                    </w:rPr>
                    <w:t> </w:t>
                  </w:r>
                  <w:r>
                    <w:rPr>
                      <w:color w:val="231F20"/>
                    </w:rPr>
                    <w:t>in</w:t>
                  </w:r>
                  <w:r>
                    <w:rPr>
                      <w:color w:val="231F20"/>
                      <w:spacing w:val="-4"/>
                    </w:rPr>
                    <w:t> </w:t>
                  </w:r>
                  <w:r>
                    <w:rPr>
                      <w:color w:val="231F20"/>
                    </w:rPr>
                    <w:t>planning</w:t>
                  </w:r>
                  <w:r>
                    <w:rPr>
                      <w:color w:val="231F20"/>
                      <w:spacing w:val="-4"/>
                    </w:rPr>
                    <w:t> </w:t>
                  </w:r>
                  <w:r>
                    <w:rPr>
                      <w:color w:val="231F20"/>
                    </w:rPr>
                    <w:t>for</w:t>
                  </w:r>
                  <w:r>
                    <w:rPr>
                      <w:color w:val="231F20"/>
                      <w:spacing w:val="-5"/>
                    </w:rPr>
                    <w:t> </w:t>
                  </w:r>
                  <w:r>
                    <w:rPr>
                      <w:color w:val="231F20"/>
                    </w:rPr>
                    <w:t>future</w:t>
                  </w:r>
                  <w:r>
                    <w:rPr>
                      <w:color w:val="231F20"/>
                      <w:spacing w:val="-4"/>
                    </w:rPr>
                    <w:t> </w:t>
                  </w:r>
                  <w:r>
                    <w:rPr>
                      <w:color w:val="231F20"/>
                    </w:rPr>
                    <w:t>policies.</w:t>
                  </w:r>
                </w:p>
              </w:txbxContent>
            </v:textbox>
            <w10:wrap type="none"/>
          </v:shape>
        </w:pict>
      </w:r>
      <w:r>
        <w:rPr/>
        <w:pict>
          <v:shape style="position:absolute;margin-left:80.700996pt;margin-top:175.086502pt;width:294.7pt;height:41.25pt;mso-position-horizontal-relative:page;mso-position-vertical-relative:page;z-index:-13432" type="#_x0000_t202" filled="false" stroked="false">
            <v:textbox inset="0,0,0,0">
              <w:txbxContent>
                <w:p>
                  <w:pPr>
                    <w:spacing w:line="249" w:lineRule="auto" w:before="23"/>
                    <w:ind w:left="94" w:right="0" w:hanging="75"/>
                    <w:jc w:val="left"/>
                    <w:rPr>
                      <w:sz w:val="22"/>
                    </w:rPr>
                  </w:pPr>
                  <w:r>
                    <w:rPr>
                      <w:color w:val="231F20"/>
                      <w:sz w:val="22"/>
                    </w:rPr>
                    <w:t>“Critical to build an evidence base to inform government policy – data &amp; research must inform decisions irrespective of government agenda. We must be effective.”</w:t>
                  </w:r>
                </w:p>
              </w:txbxContent>
            </v:textbox>
            <w10:wrap type="none"/>
          </v:shape>
        </w:pict>
      </w:r>
      <w:r>
        <w:rPr/>
        <w:pict>
          <v:shape style="position:absolute;margin-left:459.12619pt;margin-top:182.558594pt;width:307.45pt;height:41.25pt;mso-position-horizontal-relative:page;mso-position-vertical-relative:page;z-index:-13408" type="#_x0000_t202" filled="false" stroked="false">
            <v:textbox inset="0,0,0,0">
              <w:txbxContent>
                <w:p>
                  <w:pPr>
                    <w:spacing w:line="249" w:lineRule="auto" w:before="23"/>
                    <w:ind w:left="68" w:right="77" w:hanging="49"/>
                    <w:jc w:val="left"/>
                    <w:rPr>
                      <w:sz w:val="22"/>
                    </w:rPr>
                  </w:pPr>
                  <w:r>
                    <w:rPr>
                      <w:color w:val="231F20"/>
                      <w:sz w:val="22"/>
                    </w:rPr>
                    <w:t>“I will start… Developing my curiosity and knowledge about the politics of the past and the perspectives of Aboriginal and </w:t>
                  </w:r>
                  <w:r>
                    <w:rPr>
                      <w:color w:val="231F20"/>
                      <w:spacing w:val="-5"/>
                      <w:sz w:val="22"/>
                    </w:rPr>
                    <w:t>Torres </w:t>
                  </w:r>
                  <w:r>
                    <w:rPr>
                      <w:color w:val="231F20"/>
                      <w:sz w:val="22"/>
                    </w:rPr>
                    <w:t>Strait Islander</w:t>
                  </w:r>
                  <w:r>
                    <w:rPr>
                      <w:color w:val="231F20"/>
                      <w:spacing w:val="6"/>
                      <w:sz w:val="22"/>
                    </w:rPr>
                    <w:t> </w:t>
                  </w:r>
                  <w:r>
                    <w:rPr>
                      <w:color w:val="231F20"/>
                      <w:sz w:val="22"/>
                    </w:rPr>
                    <w:t>people.”</w:t>
                  </w:r>
                </w:p>
              </w:txbxContent>
            </v:textbox>
            <w10:wrap type="none"/>
          </v:shape>
        </w:pict>
      </w:r>
      <w:r>
        <w:rPr/>
        <w:pict>
          <v:shape style="position:absolute;margin-left:56.149502pt;margin-top:231.182693pt;width:349.4pt;height:36.050pt;mso-position-horizontal-relative:page;mso-position-vertical-relative:page;z-index:-13384" type="#_x0000_t202" filled="false" stroked="false">
            <v:textbox inset="0,0,0,0">
              <w:txbxContent>
                <w:p>
                  <w:pPr>
                    <w:pStyle w:val="BodyText"/>
                    <w:spacing w:line="249" w:lineRule="auto"/>
                    <w:ind w:right="12" w:firstLine="1"/>
                  </w:pPr>
                  <w:r>
                    <w:rPr>
                      <w:color w:val="231F20"/>
                    </w:rPr>
                    <w:t>People</w:t>
                  </w:r>
                  <w:r>
                    <w:rPr>
                      <w:color w:val="231F20"/>
                      <w:spacing w:val="-14"/>
                    </w:rPr>
                    <w:t> </w:t>
                  </w:r>
                  <w:r>
                    <w:rPr>
                      <w:color w:val="231F20"/>
                    </w:rPr>
                    <w:t>also</w:t>
                  </w:r>
                  <w:r>
                    <w:rPr>
                      <w:color w:val="231F20"/>
                      <w:spacing w:val="-13"/>
                    </w:rPr>
                    <w:t> </w:t>
                  </w:r>
                  <w:r>
                    <w:rPr>
                      <w:color w:val="231F20"/>
                    </w:rPr>
                    <w:t>noted</w:t>
                  </w:r>
                  <w:r>
                    <w:rPr>
                      <w:color w:val="231F20"/>
                      <w:spacing w:val="-13"/>
                    </w:rPr>
                    <w:t> </w:t>
                  </w:r>
                  <w:r>
                    <w:rPr>
                      <w:color w:val="231F20"/>
                    </w:rPr>
                    <w:t>the</w:t>
                  </w:r>
                  <w:r>
                    <w:rPr>
                      <w:color w:val="231F20"/>
                      <w:spacing w:val="-13"/>
                    </w:rPr>
                    <w:t> </w:t>
                  </w:r>
                  <w:r>
                    <w:rPr>
                      <w:color w:val="231F20"/>
                    </w:rPr>
                    <w:t>value</w:t>
                  </w:r>
                  <w:r>
                    <w:rPr>
                      <w:color w:val="231F20"/>
                      <w:spacing w:val="-14"/>
                    </w:rPr>
                    <w:t> </w:t>
                  </w:r>
                  <w:r>
                    <w:rPr>
                      <w:color w:val="231F20"/>
                    </w:rPr>
                    <w:t>of</w:t>
                  </w:r>
                  <w:r>
                    <w:rPr>
                      <w:color w:val="231F20"/>
                      <w:spacing w:val="-13"/>
                    </w:rPr>
                    <w:t> </w:t>
                  </w:r>
                  <w:r>
                    <w:rPr>
                      <w:color w:val="231F20"/>
                    </w:rPr>
                    <w:t>sharing</w:t>
                  </w:r>
                  <w:r>
                    <w:rPr>
                      <w:color w:val="231F20"/>
                      <w:spacing w:val="-13"/>
                    </w:rPr>
                    <w:t> </w:t>
                  </w:r>
                  <w:r>
                    <w:rPr>
                      <w:color w:val="231F20"/>
                    </w:rPr>
                    <w:t>stories</w:t>
                  </w:r>
                  <w:r>
                    <w:rPr>
                      <w:color w:val="231F20"/>
                      <w:spacing w:val="-13"/>
                    </w:rPr>
                    <w:t> </w:t>
                  </w:r>
                  <w:r>
                    <w:rPr>
                      <w:color w:val="231F20"/>
                    </w:rPr>
                    <w:t>along</w:t>
                  </w:r>
                  <w:r>
                    <w:rPr>
                      <w:color w:val="231F20"/>
                      <w:spacing w:val="-14"/>
                    </w:rPr>
                    <w:t> </w:t>
                  </w:r>
                  <w:r>
                    <w:rPr>
                      <w:color w:val="231F20"/>
                    </w:rPr>
                    <w:t>with</w:t>
                  </w:r>
                  <w:r>
                    <w:rPr>
                      <w:color w:val="231F20"/>
                      <w:spacing w:val="-13"/>
                    </w:rPr>
                    <w:t> </w:t>
                  </w:r>
                  <w:r>
                    <w:rPr>
                      <w:color w:val="231F20"/>
                    </w:rPr>
                    <w:t>data.</w:t>
                  </w:r>
                  <w:r>
                    <w:rPr>
                      <w:color w:val="231F20"/>
                      <w:spacing w:val="-13"/>
                    </w:rPr>
                    <w:t> </w:t>
                  </w:r>
                  <w:r>
                    <w:rPr>
                      <w:color w:val="231F20"/>
                    </w:rPr>
                    <w:t>Some</w:t>
                  </w:r>
                  <w:r>
                    <w:rPr>
                      <w:color w:val="231F20"/>
                      <w:spacing w:val="-13"/>
                    </w:rPr>
                    <w:t> </w:t>
                  </w:r>
                  <w:r>
                    <w:rPr>
                      <w:color w:val="231F20"/>
                    </w:rPr>
                    <w:t>pointed</w:t>
                  </w:r>
                  <w:r>
                    <w:rPr>
                      <w:color w:val="231F20"/>
                      <w:spacing w:val="-14"/>
                    </w:rPr>
                    <w:t> </w:t>
                  </w:r>
                  <w:r>
                    <w:rPr>
                      <w:color w:val="231F20"/>
                    </w:rPr>
                    <w:t>out</w:t>
                  </w:r>
                  <w:r>
                    <w:rPr>
                      <w:color w:val="231F20"/>
                      <w:spacing w:val="-13"/>
                    </w:rPr>
                    <w:t> </w:t>
                  </w:r>
                  <w:r>
                    <w:rPr>
                      <w:color w:val="231F20"/>
                      <w:spacing w:val="-5"/>
                    </w:rPr>
                    <w:t>that </w:t>
                  </w:r>
                  <w:r>
                    <w:rPr>
                      <w:color w:val="231F20"/>
                    </w:rPr>
                    <w:t>listening</w:t>
                  </w:r>
                  <w:r>
                    <w:rPr>
                      <w:color w:val="231F20"/>
                      <w:spacing w:val="-16"/>
                    </w:rPr>
                    <w:t> </w:t>
                  </w:r>
                  <w:r>
                    <w:rPr>
                      <w:color w:val="231F20"/>
                    </w:rPr>
                    <w:t>to</w:t>
                  </w:r>
                  <w:r>
                    <w:rPr>
                      <w:color w:val="231F20"/>
                      <w:spacing w:val="-15"/>
                    </w:rPr>
                    <w:t> </w:t>
                  </w:r>
                  <w:r>
                    <w:rPr>
                      <w:color w:val="231F20"/>
                    </w:rPr>
                    <w:t>the</w:t>
                  </w:r>
                  <w:r>
                    <w:rPr>
                      <w:color w:val="231F20"/>
                      <w:spacing w:val="-15"/>
                    </w:rPr>
                    <w:t> </w:t>
                  </w:r>
                  <w:r>
                    <w:rPr>
                      <w:color w:val="231F20"/>
                    </w:rPr>
                    <w:t>Indigenous</w:t>
                  </w:r>
                  <w:r>
                    <w:rPr>
                      <w:color w:val="231F20"/>
                      <w:spacing w:val="-15"/>
                    </w:rPr>
                    <w:t> </w:t>
                  </w:r>
                  <w:r>
                    <w:rPr>
                      <w:color w:val="231F20"/>
                    </w:rPr>
                    <w:t>perspective</w:t>
                  </w:r>
                  <w:r>
                    <w:rPr>
                      <w:color w:val="231F20"/>
                      <w:spacing w:val="-15"/>
                    </w:rPr>
                    <w:t> </w:t>
                  </w:r>
                  <w:r>
                    <w:rPr>
                      <w:color w:val="231F20"/>
                    </w:rPr>
                    <w:t>and</w:t>
                  </w:r>
                  <w:r>
                    <w:rPr>
                      <w:color w:val="231F20"/>
                      <w:spacing w:val="-15"/>
                    </w:rPr>
                    <w:t> </w:t>
                  </w:r>
                  <w:r>
                    <w:rPr>
                      <w:color w:val="231F20"/>
                    </w:rPr>
                    <w:t>stories</w:t>
                  </w:r>
                  <w:r>
                    <w:rPr>
                      <w:color w:val="231F20"/>
                      <w:spacing w:val="-15"/>
                    </w:rPr>
                    <w:t> </w:t>
                  </w:r>
                  <w:r>
                    <w:rPr>
                      <w:color w:val="231F20"/>
                    </w:rPr>
                    <w:t>can</w:t>
                  </w:r>
                  <w:r>
                    <w:rPr>
                      <w:color w:val="231F20"/>
                      <w:spacing w:val="-16"/>
                    </w:rPr>
                    <w:t> </w:t>
                  </w:r>
                  <w:r>
                    <w:rPr>
                      <w:color w:val="231F20"/>
                    </w:rPr>
                    <w:t>be</w:t>
                  </w:r>
                  <w:r>
                    <w:rPr>
                      <w:color w:val="231F20"/>
                      <w:spacing w:val="-15"/>
                    </w:rPr>
                    <w:t> </w:t>
                  </w:r>
                  <w:r>
                    <w:rPr>
                      <w:color w:val="231F20"/>
                    </w:rPr>
                    <w:t>challenging</w:t>
                  </w:r>
                  <w:r>
                    <w:rPr>
                      <w:color w:val="231F20"/>
                      <w:spacing w:val="-15"/>
                    </w:rPr>
                    <w:t> </w:t>
                  </w:r>
                  <w:r>
                    <w:rPr>
                      <w:color w:val="231F20"/>
                    </w:rPr>
                    <w:t>for</w:t>
                  </w:r>
                  <w:r>
                    <w:rPr>
                      <w:color w:val="231F20"/>
                      <w:spacing w:val="-15"/>
                    </w:rPr>
                    <w:t> </w:t>
                  </w:r>
                  <w:r>
                    <w:rPr>
                      <w:color w:val="231F20"/>
                    </w:rPr>
                    <w:t>some</w:t>
                  </w:r>
                  <w:r>
                    <w:rPr>
                      <w:color w:val="231F20"/>
                      <w:spacing w:val="-15"/>
                    </w:rPr>
                    <w:t> </w:t>
                  </w:r>
                  <w:r>
                    <w:rPr>
                      <w:color w:val="231F20"/>
                    </w:rPr>
                    <w:t>non- Indigenous</w:t>
                  </w:r>
                  <w:r>
                    <w:rPr>
                      <w:color w:val="231F20"/>
                      <w:spacing w:val="-1"/>
                    </w:rPr>
                    <w:t> </w:t>
                  </w:r>
                  <w:r>
                    <w:rPr>
                      <w:color w:val="231F20"/>
                    </w:rPr>
                    <w:t>people.</w:t>
                  </w:r>
                </w:p>
              </w:txbxContent>
            </v:textbox>
            <w10:wrap type="none"/>
          </v:shape>
        </w:pict>
      </w:r>
      <w:r>
        <w:rPr/>
        <w:pict>
          <v:shape style="position:absolute;margin-left:459.12619pt;margin-top:239.164597pt;width:323pt;height:54.45pt;mso-position-horizontal-relative:page;mso-position-vertical-relative:page;z-index:-13360" type="#_x0000_t202" filled="false" stroked="false">
            <v:textbox inset="0,0,0,0">
              <w:txbxContent>
                <w:p>
                  <w:pPr>
                    <w:spacing w:line="249" w:lineRule="auto" w:before="23"/>
                    <w:ind w:left="94" w:right="-1" w:hanging="75"/>
                    <w:jc w:val="left"/>
                    <w:rPr>
                      <w:sz w:val="22"/>
                    </w:rPr>
                  </w:pPr>
                  <w:r>
                    <w:rPr>
                      <w:color w:val="231F20"/>
                      <w:sz w:val="22"/>
                    </w:rPr>
                    <w:t>“Bringing Indigenous and non-Indigenous Youth along a road of historical (Indigenous) awareness and learning. Focus on making them aware of where we come from to give vision on where they are leading as possible future leaders!”</w:t>
                  </w:r>
                </w:p>
              </w:txbxContent>
            </v:textbox>
            <w10:wrap type="none"/>
          </v:shape>
        </w:pict>
      </w:r>
      <w:r>
        <w:rPr/>
        <w:pict>
          <v:shape style="position:absolute;margin-left:80.700996pt;margin-top:280.070404pt;width:325.6pt;height:41.25pt;mso-position-horizontal-relative:page;mso-position-vertical-relative:page;z-index:-13336" type="#_x0000_t202" filled="false" stroked="false">
            <v:textbox inset="0,0,0,0">
              <w:txbxContent>
                <w:p>
                  <w:pPr>
                    <w:spacing w:line="249" w:lineRule="auto" w:before="23"/>
                    <w:ind w:left="94" w:right="58" w:hanging="75"/>
                    <w:jc w:val="left"/>
                    <w:rPr>
                      <w:sz w:val="22"/>
                    </w:rPr>
                  </w:pPr>
                  <w:r>
                    <w:rPr>
                      <w:color w:val="231F20"/>
                      <w:spacing w:val="-3"/>
                      <w:sz w:val="22"/>
                    </w:rPr>
                    <w:t>“Sharing “stories” </w:t>
                  </w:r>
                  <w:r>
                    <w:rPr>
                      <w:color w:val="231F20"/>
                      <w:sz w:val="22"/>
                    </w:rPr>
                    <w:t>and </w:t>
                  </w:r>
                  <w:r>
                    <w:rPr>
                      <w:color w:val="231F20"/>
                      <w:spacing w:val="-3"/>
                      <w:sz w:val="22"/>
                    </w:rPr>
                    <w:t>experience with </w:t>
                  </w:r>
                  <w:r>
                    <w:rPr>
                      <w:color w:val="231F20"/>
                      <w:sz w:val="22"/>
                    </w:rPr>
                    <w:t>my </w:t>
                  </w:r>
                  <w:r>
                    <w:rPr>
                      <w:color w:val="231F20"/>
                      <w:spacing w:val="-3"/>
                      <w:sz w:val="22"/>
                    </w:rPr>
                    <w:t>younger non-Indigenous </w:t>
                  </w:r>
                  <w:r>
                    <w:rPr>
                      <w:color w:val="231F20"/>
                      <w:sz w:val="22"/>
                    </w:rPr>
                    <w:t>colleagues. They have to feel empowered to make a difference by working with Indigenous</w:t>
                  </w:r>
                  <w:r>
                    <w:rPr>
                      <w:color w:val="231F20"/>
                      <w:spacing w:val="6"/>
                      <w:sz w:val="22"/>
                    </w:rPr>
                    <w:t> </w:t>
                  </w:r>
                  <w:r>
                    <w:rPr>
                      <w:color w:val="231F20"/>
                      <w:sz w:val="22"/>
                    </w:rPr>
                    <w:t>people.”</w:t>
                  </w:r>
                </w:p>
              </w:txbxContent>
            </v:textbox>
            <w10:wrap type="none"/>
          </v:shape>
        </w:pict>
      </w:r>
      <w:r>
        <w:rPr/>
        <w:pict>
          <v:shape style="position:absolute;margin-left:459.12619pt;margin-top:308.970612pt;width:324.6pt;height:41.25pt;mso-position-horizontal-relative:page;mso-position-vertical-relative:page;z-index:-13312" type="#_x0000_t202" filled="false" stroked="false">
            <v:textbox inset="0,0,0,0">
              <w:txbxContent>
                <w:p>
                  <w:pPr>
                    <w:spacing w:line="249" w:lineRule="auto" w:before="23"/>
                    <w:ind w:left="95" w:right="0" w:hanging="76"/>
                    <w:jc w:val="left"/>
                    <w:rPr>
                      <w:sz w:val="22"/>
                    </w:rPr>
                  </w:pPr>
                  <w:r>
                    <w:rPr>
                      <w:color w:val="231F20"/>
                      <w:sz w:val="22"/>
                    </w:rPr>
                    <w:t>“I </w:t>
                  </w:r>
                  <w:r>
                    <w:rPr>
                      <w:color w:val="231F20"/>
                      <w:spacing w:val="-3"/>
                      <w:sz w:val="22"/>
                    </w:rPr>
                    <w:t>will continue… </w:t>
                  </w:r>
                  <w:r>
                    <w:rPr>
                      <w:color w:val="231F20"/>
                      <w:spacing w:val="-5"/>
                      <w:sz w:val="22"/>
                    </w:rPr>
                    <w:t>Working </w:t>
                  </w:r>
                  <w:r>
                    <w:rPr>
                      <w:color w:val="231F20"/>
                      <w:sz w:val="22"/>
                    </w:rPr>
                    <w:t>to </w:t>
                  </w:r>
                  <w:r>
                    <w:rPr>
                      <w:color w:val="231F20"/>
                      <w:spacing w:val="-3"/>
                      <w:sz w:val="22"/>
                    </w:rPr>
                    <w:t>inform </w:t>
                  </w:r>
                  <w:r>
                    <w:rPr>
                      <w:color w:val="231F20"/>
                      <w:sz w:val="22"/>
                    </w:rPr>
                    <w:t>the </w:t>
                  </w:r>
                  <w:r>
                    <w:rPr>
                      <w:color w:val="231F20"/>
                      <w:spacing w:val="-4"/>
                      <w:sz w:val="22"/>
                    </w:rPr>
                    <w:t>current </w:t>
                  </w:r>
                  <w:r>
                    <w:rPr>
                      <w:color w:val="231F20"/>
                      <w:spacing w:val="-3"/>
                      <w:sz w:val="22"/>
                    </w:rPr>
                    <w:t>generation </w:t>
                  </w:r>
                  <w:r>
                    <w:rPr>
                      <w:color w:val="231F20"/>
                      <w:sz w:val="22"/>
                    </w:rPr>
                    <w:t>of </w:t>
                  </w:r>
                  <w:r>
                    <w:rPr>
                      <w:color w:val="231F20"/>
                      <w:spacing w:val="-3"/>
                      <w:sz w:val="22"/>
                    </w:rPr>
                    <w:t>public </w:t>
                  </w:r>
                  <w:r>
                    <w:rPr>
                      <w:color w:val="231F20"/>
                      <w:sz w:val="22"/>
                    </w:rPr>
                    <w:t>servants about the histories of Indigenous </w:t>
                  </w:r>
                  <w:r>
                    <w:rPr>
                      <w:color w:val="231F20"/>
                      <w:spacing w:val="-3"/>
                      <w:sz w:val="22"/>
                    </w:rPr>
                    <w:t>affairs </w:t>
                  </w:r>
                  <w:r>
                    <w:rPr>
                      <w:color w:val="231F20"/>
                      <w:sz w:val="22"/>
                    </w:rPr>
                    <w:t>policy: all </w:t>
                  </w:r>
                  <w:r>
                    <w:rPr>
                      <w:color w:val="231F20"/>
                      <w:spacing w:val="-2"/>
                      <w:sz w:val="22"/>
                    </w:rPr>
                    <w:t>the </w:t>
                  </w:r>
                  <w:r>
                    <w:rPr>
                      <w:color w:val="231F20"/>
                      <w:sz w:val="22"/>
                    </w:rPr>
                    <w:t>ideas that went </w:t>
                  </w:r>
                  <w:r>
                    <w:rPr>
                      <w:color w:val="231F20"/>
                      <w:spacing w:val="-3"/>
                      <w:sz w:val="22"/>
                    </w:rPr>
                    <w:t>somewhere </w:t>
                  </w:r>
                  <w:r>
                    <w:rPr>
                      <w:color w:val="231F20"/>
                      <w:sz w:val="22"/>
                    </w:rPr>
                    <w:t>and all the ideas that went </w:t>
                  </w:r>
                  <w:r>
                    <w:rPr>
                      <w:color w:val="231F20"/>
                      <w:spacing w:val="-3"/>
                      <w:sz w:val="22"/>
                    </w:rPr>
                    <w:t>nowhere.”</w:t>
                  </w:r>
                </w:p>
              </w:txbxContent>
            </v:textbox>
            <w10:wrap type="none"/>
          </v:shape>
        </w:pict>
      </w:r>
      <w:r>
        <w:rPr/>
        <w:pict>
          <v:shape style="position:absolute;margin-left:80.700996pt;margin-top:336.676392pt;width:252.15pt;height:28.05pt;mso-position-horizontal-relative:page;mso-position-vertical-relative:page;z-index:-13288" type="#_x0000_t202" filled="false" stroked="false">
            <v:textbox inset="0,0,0,0">
              <w:txbxContent>
                <w:p>
                  <w:pPr>
                    <w:spacing w:line="249" w:lineRule="auto" w:before="23"/>
                    <w:ind w:left="83" w:right="12" w:hanging="64"/>
                    <w:jc w:val="left"/>
                    <w:rPr>
                      <w:sz w:val="22"/>
                    </w:rPr>
                  </w:pPr>
                  <w:r>
                    <w:rPr>
                      <w:color w:val="231F20"/>
                      <w:w w:val="105"/>
                      <w:sz w:val="22"/>
                    </w:rPr>
                    <w:t>“Listening</w:t>
                  </w:r>
                  <w:r>
                    <w:rPr>
                      <w:color w:val="231F20"/>
                      <w:spacing w:val="-19"/>
                      <w:w w:val="105"/>
                      <w:sz w:val="22"/>
                    </w:rPr>
                    <w:t> </w:t>
                  </w:r>
                  <w:r>
                    <w:rPr>
                      <w:color w:val="231F20"/>
                      <w:w w:val="105"/>
                      <w:sz w:val="22"/>
                    </w:rPr>
                    <w:t>/</w:t>
                  </w:r>
                  <w:r>
                    <w:rPr>
                      <w:color w:val="231F20"/>
                      <w:spacing w:val="-19"/>
                      <w:w w:val="105"/>
                      <w:sz w:val="22"/>
                    </w:rPr>
                    <w:t> </w:t>
                  </w:r>
                  <w:r>
                    <w:rPr>
                      <w:color w:val="231F20"/>
                      <w:w w:val="105"/>
                      <w:sz w:val="22"/>
                    </w:rPr>
                    <w:t>valuing</w:t>
                  </w:r>
                  <w:r>
                    <w:rPr>
                      <w:color w:val="231F20"/>
                      <w:spacing w:val="-19"/>
                      <w:w w:val="105"/>
                      <w:sz w:val="22"/>
                    </w:rPr>
                    <w:t> </w:t>
                  </w:r>
                  <w:r>
                    <w:rPr>
                      <w:color w:val="231F20"/>
                      <w:w w:val="105"/>
                      <w:sz w:val="22"/>
                    </w:rPr>
                    <w:t>/</w:t>
                  </w:r>
                  <w:r>
                    <w:rPr>
                      <w:color w:val="231F20"/>
                      <w:spacing w:val="-19"/>
                      <w:w w:val="105"/>
                      <w:sz w:val="22"/>
                    </w:rPr>
                    <w:t> </w:t>
                  </w:r>
                  <w:r>
                    <w:rPr>
                      <w:color w:val="231F20"/>
                      <w:w w:val="105"/>
                      <w:sz w:val="22"/>
                    </w:rPr>
                    <w:t>honouring</w:t>
                  </w:r>
                  <w:r>
                    <w:rPr>
                      <w:color w:val="231F20"/>
                      <w:spacing w:val="-19"/>
                      <w:w w:val="105"/>
                      <w:sz w:val="22"/>
                    </w:rPr>
                    <w:t> </w:t>
                  </w:r>
                  <w:r>
                    <w:rPr>
                      <w:color w:val="231F20"/>
                      <w:w w:val="105"/>
                      <w:sz w:val="22"/>
                    </w:rPr>
                    <w:t>the</w:t>
                  </w:r>
                  <w:r>
                    <w:rPr>
                      <w:color w:val="231F20"/>
                      <w:spacing w:val="-19"/>
                      <w:w w:val="105"/>
                      <w:sz w:val="22"/>
                    </w:rPr>
                    <w:t> </w:t>
                  </w:r>
                  <w:r>
                    <w:rPr>
                      <w:color w:val="231F20"/>
                      <w:w w:val="105"/>
                      <w:sz w:val="22"/>
                    </w:rPr>
                    <w:t>expertise</w:t>
                  </w:r>
                  <w:r>
                    <w:rPr>
                      <w:color w:val="231F20"/>
                      <w:spacing w:val="-19"/>
                      <w:w w:val="105"/>
                      <w:sz w:val="22"/>
                    </w:rPr>
                    <w:t> </w:t>
                  </w:r>
                  <w:r>
                    <w:rPr>
                      <w:color w:val="231F20"/>
                      <w:w w:val="105"/>
                      <w:sz w:val="22"/>
                    </w:rPr>
                    <w:t>of</w:t>
                  </w:r>
                  <w:r>
                    <w:rPr>
                      <w:color w:val="231F20"/>
                      <w:spacing w:val="-19"/>
                      <w:w w:val="105"/>
                      <w:sz w:val="22"/>
                    </w:rPr>
                    <w:t> </w:t>
                  </w:r>
                  <w:r>
                    <w:rPr>
                      <w:color w:val="231F20"/>
                      <w:spacing w:val="-9"/>
                      <w:w w:val="105"/>
                      <w:sz w:val="22"/>
                    </w:rPr>
                    <w:t>my </w:t>
                  </w:r>
                  <w:r>
                    <w:rPr>
                      <w:color w:val="231F20"/>
                      <w:w w:val="105"/>
                      <w:sz w:val="22"/>
                    </w:rPr>
                    <w:t>Aboriginal</w:t>
                  </w:r>
                  <w:r>
                    <w:rPr>
                      <w:color w:val="231F20"/>
                      <w:spacing w:val="-5"/>
                      <w:w w:val="105"/>
                      <w:sz w:val="22"/>
                    </w:rPr>
                    <w:t> </w:t>
                  </w:r>
                  <w:r>
                    <w:rPr>
                      <w:color w:val="231F20"/>
                      <w:w w:val="105"/>
                      <w:sz w:val="22"/>
                    </w:rPr>
                    <w:t>colleagues.”</w:t>
                  </w:r>
                </w:p>
              </w:txbxContent>
            </v:textbox>
            <w10:wrap type="none"/>
          </v:shape>
        </w:pict>
      </w:r>
      <w:r>
        <w:rPr/>
        <w:pict>
          <v:shape style="position:absolute;margin-left:433.453705pt;margin-top:365.067688pt;width:348.7pt;height:58.85pt;mso-position-horizontal-relative:page;mso-position-vertical-relative:page;z-index:-13264" type="#_x0000_t202" filled="false" stroked="false">
            <v:textbox inset="0,0,0,0">
              <w:txbxContent>
                <w:p>
                  <w:pPr>
                    <w:pStyle w:val="BodyText"/>
                    <w:ind w:left="43"/>
                  </w:pPr>
                  <w:r>
                    <w:rPr>
                      <w:color w:val="231F20"/>
                    </w:rPr>
                    <w:t>People’s big ideas ranged from changes they wanted to make in their own work,</w:t>
                  </w:r>
                </w:p>
                <w:p>
                  <w:pPr>
                    <w:pStyle w:val="BodyText"/>
                    <w:spacing w:line="249" w:lineRule="auto" w:before="10"/>
                    <w:ind w:left="29" w:right="11" w:firstLine="12"/>
                  </w:pPr>
                  <w:r>
                    <w:rPr>
                      <w:color w:val="231F20"/>
                    </w:rPr>
                    <w:t>to</w:t>
                  </w:r>
                  <w:r>
                    <w:rPr>
                      <w:color w:val="231F20"/>
                      <w:spacing w:val="-17"/>
                    </w:rPr>
                    <w:t> </w:t>
                  </w:r>
                  <w:r>
                    <w:rPr>
                      <w:color w:val="231F20"/>
                    </w:rPr>
                    <w:t>major</w:t>
                  </w:r>
                  <w:r>
                    <w:rPr>
                      <w:color w:val="231F20"/>
                      <w:spacing w:val="-16"/>
                    </w:rPr>
                    <w:t> </w:t>
                  </w:r>
                  <w:r>
                    <w:rPr>
                      <w:color w:val="231F20"/>
                    </w:rPr>
                    <w:t>national</w:t>
                  </w:r>
                  <w:r>
                    <w:rPr>
                      <w:color w:val="231F20"/>
                      <w:spacing w:val="-16"/>
                    </w:rPr>
                    <w:t> </w:t>
                  </w:r>
                  <w:r>
                    <w:rPr>
                      <w:color w:val="231F20"/>
                    </w:rPr>
                    <w:t>changes</w:t>
                  </w:r>
                  <w:r>
                    <w:rPr>
                      <w:color w:val="231F20"/>
                      <w:spacing w:val="-16"/>
                    </w:rPr>
                    <w:t> </w:t>
                  </w:r>
                  <w:r>
                    <w:rPr>
                      <w:color w:val="231F20"/>
                    </w:rPr>
                    <w:t>such</w:t>
                  </w:r>
                  <w:r>
                    <w:rPr>
                      <w:color w:val="231F20"/>
                      <w:spacing w:val="-16"/>
                    </w:rPr>
                    <w:t> </w:t>
                  </w:r>
                  <w:r>
                    <w:rPr>
                      <w:color w:val="231F20"/>
                    </w:rPr>
                    <w:t>as</w:t>
                  </w:r>
                  <w:r>
                    <w:rPr>
                      <w:color w:val="231F20"/>
                      <w:spacing w:val="-16"/>
                    </w:rPr>
                    <w:t> </w:t>
                  </w:r>
                  <w:r>
                    <w:rPr>
                      <w:color w:val="231F20"/>
                    </w:rPr>
                    <w:t>a</w:t>
                  </w:r>
                  <w:r>
                    <w:rPr>
                      <w:color w:val="231F20"/>
                      <w:spacing w:val="-16"/>
                    </w:rPr>
                    <w:t> </w:t>
                  </w:r>
                  <w:r>
                    <w:rPr>
                      <w:color w:val="231F20"/>
                      <w:spacing w:val="-4"/>
                    </w:rPr>
                    <w:t>treaty.</w:t>
                  </w:r>
                  <w:r>
                    <w:rPr>
                      <w:color w:val="231F20"/>
                      <w:spacing w:val="-17"/>
                    </w:rPr>
                    <w:t> </w:t>
                  </w:r>
                  <w:r>
                    <w:rPr>
                      <w:color w:val="231F20"/>
                    </w:rPr>
                    <w:t>Some</w:t>
                  </w:r>
                  <w:r>
                    <w:rPr>
                      <w:color w:val="231F20"/>
                      <w:spacing w:val="-16"/>
                    </w:rPr>
                    <w:t> </w:t>
                  </w:r>
                  <w:r>
                    <w:rPr>
                      <w:color w:val="231F20"/>
                    </w:rPr>
                    <w:t>suggested</w:t>
                  </w:r>
                  <w:r>
                    <w:rPr>
                      <w:color w:val="231F20"/>
                      <w:spacing w:val="-16"/>
                    </w:rPr>
                    <w:t> </w:t>
                  </w:r>
                  <w:r>
                    <w:rPr>
                      <w:color w:val="231F20"/>
                    </w:rPr>
                    <w:t>Indigenous</w:t>
                  </w:r>
                  <w:r>
                    <w:rPr>
                      <w:color w:val="231F20"/>
                      <w:spacing w:val="-16"/>
                    </w:rPr>
                    <w:t> </w:t>
                  </w:r>
                  <w:r>
                    <w:rPr>
                      <w:color w:val="231F20"/>
                    </w:rPr>
                    <w:t>programs</w:t>
                  </w:r>
                  <w:r>
                    <w:rPr>
                      <w:color w:val="231F20"/>
                      <w:spacing w:val="-16"/>
                    </w:rPr>
                    <w:t> </w:t>
                  </w:r>
                  <w:r>
                    <w:rPr>
                      <w:color w:val="231F20"/>
                      <w:spacing w:val="-8"/>
                    </w:rPr>
                    <w:t>in </w:t>
                  </w:r>
                  <w:r>
                    <w:rPr>
                      <w:color w:val="231F20"/>
                    </w:rPr>
                    <w:t>Australia</w:t>
                  </w:r>
                  <w:r>
                    <w:rPr>
                      <w:color w:val="231F20"/>
                      <w:spacing w:val="-11"/>
                    </w:rPr>
                    <w:t> </w:t>
                  </w:r>
                  <w:r>
                    <w:rPr>
                      <w:color w:val="231F20"/>
                    </w:rPr>
                    <w:t>be</w:t>
                  </w:r>
                  <w:r>
                    <w:rPr>
                      <w:color w:val="231F20"/>
                      <w:spacing w:val="-11"/>
                    </w:rPr>
                    <w:t> </w:t>
                  </w:r>
                  <w:r>
                    <w:rPr>
                      <w:color w:val="231F20"/>
                    </w:rPr>
                    <w:t>moved</w:t>
                  </w:r>
                  <w:r>
                    <w:rPr>
                      <w:color w:val="231F20"/>
                      <w:spacing w:val="-10"/>
                    </w:rPr>
                    <w:t> </w:t>
                  </w:r>
                  <w:r>
                    <w:rPr>
                      <w:color w:val="231F20"/>
                    </w:rPr>
                    <w:t>to</w:t>
                  </w:r>
                  <w:r>
                    <w:rPr>
                      <w:color w:val="231F20"/>
                      <w:spacing w:val="-11"/>
                    </w:rPr>
                    <w:t> </w:t>
                  </w:r>
                  <w:r>
                    <w:rPr>
                      <w:color w:val="231F20"/>
                    </w:rPr>
                    <w:t>the</w:t>
                  </w:r>
                  <w:r>
                    <w:rPr>
                      <w:color w:val="231F20"/>
                      <w:spacing w:val="-11"/>
                    </w:rPr>
                    <w:t> </w:t>
                  </w:r>
                  <w:r>
                    <w:rPr>
                      <w:color w:val="231F20"/>
                    </w:rPr>
                    <w:t>responsibility</w:t>
                  </w:r>
                  <w:r>
                    <w:rPr>
                      <w:color w:val="231F20"/>
                      <w:spacing w:val="-10"/>
                    </w:rPr>
                    <w:t> </w:t>
                  </w:r>
                  <w:r>
                    <w:rPr>
                      <w:color w:val="231F20"/>
                    </w:rPr>
                    <w:t>of</w:t>
                  </w:r>
                  <w:r>
                    <w:rPr>
                      <w:color w:val="231F20"/>
                      <w:spacing w:val="-11"/>
                    </w:rPr>
                    <w:t> </w:t>
                  </w:r>
                  <w:r>
                    <w:rPr>
                      <w:color w:val="231F20"/>
                    </w:rPr>
                    <w:t>line</w:t>
                  </w:r>
                  <w:r>
                    <w:rPr>
                      <w:color w:val="231F20"/>
                      <w:spacing w:val="-11"/>
                    </w:rPr>
                    <w:t> </w:t>
                  </w:r>
                  <w:r>
                    <w:rPr>
                      <w:color w:val="231F20"/>
                    </w:rPr>
                    <w:t>areas</w:t>
                  </w:r>
                  <w:r>
                    <w:rPr>
                      <w:color w:val="231F20"/>
                      <w:spacing w:val="-10"/>
                    </w:rPr>
                    <w:t> </w:t>
                  </w:r>
                  <w:r>
                    <w:rPr>
                      <w:color w:val="231F20"/>
                    </w:rPr>
                    <w:t>in</w:t>
                  </w:r>
                  <w:r>
                    <w:rPr>
                      <w:color w:val="231F20"/>
                      <w:spacing w:val="-11"/>
                    </w:rPr>
                    <w:t> </w:t>
                  </w:r>
                  <w:r>
                    <w:rPr>
                      <w:color w:val="231F20"/>
                    </w:rPr>
                    <w:t>mainstream</w:t>
                  </w:r>
                  <w:r>
                    <w:rPr>
                      <w:color w:val="231F20"/>
                      <w:spacing w:val="-11"/>
                    </w:rPr>
                    <w:t> </w:t>
                  </w:r>
                  <w:r>
                    <w:rPr>
                      <w:color w:val="231F20"/>
                    </w:rPr>
                    <w:t>agencies,</w:t>
                  </w:r>
                </w:p>
                <w:p>
                  <w:pPr>
                    <w:pStyle w:val="BodyText"/>
                    <w:spacing w:line="249" w:lineRule="auto" w:before="1"/>
                    <w:ind w:right="202" w:firstLine="20"/>
                  </w:pPr>
                  <w:r>
                    <w:rPr>
                      <w:color w:val="231F20"/>
                    </w:rPr>
                    <w:t>and</w:t>
                  </w:r>
                  <w:r>
                    <w:rPr>
                      <w:color w:val="231F20"/>
                      <w:spacing w:val="-19"/>
                    </w:rPr>
                    <w:t> </w:t>
                  </w:r>
                  <w:r>
                    <w:rPr>
                      <w:color w:val="231F20"/>
                    </w:rPr>
                    <w:t>there</w:t>
                  </w:r>
                  <w:r>
                    <w:rPr>
                      <w:color w:val="231F20"/>
                      <w:spacing w:val="-18"/>
                    </w:rPr>
                    <w:t> </w:t>
                  </w:r>
                  <w:r>
                    <w:rPr>
                      <w:color w:val="231F20"/>
                    </w:rPr>
                    <w:t>be</w:t>
                  </w:r>
                  <w:r>
                    <w:rPr>
                      <w:color w:val="231F20"/>
                      <w:spacing w:val="-18"/>
                    </w:rPr>
                    <w:t> </w:t>
                  </w:r>
                  <w:r>
                    <w:rPr>
                      <w:color w:val="231F20"/>
                    </w:rPr>
                    <w:t>greater</w:t>
                  </w:r>
                  <w:r>
                    <w:rPr>
                      <w:color w:val="231F20"/>
                      <w:spacing w:val="-18"/>
                    </w:rPr>
                    <w:t> </w:t>
                  </w:r>
                  <w:r>
                    <w:rPr>
                      <w:color w:val="231F20"/>
                    </w:rPr>
                    <w:t>coordination</w:t>
                  </w:r>
                  <w:r>
                    <w:rPr>
                      <w:color w:val="231F20"/>
                      <w:spacing w:val="-18"/>
                    </w:rPr>
                    <w:t> </w:t>
                  </w:r>
                  <w:r>
                    <w:rPr>
                      <w:color w:val="231F20"/>
                    </w:rPr>
                    <w:t>between</w:t>
                  </w:r>
                  <w:r>
                    <w:rPr>
                      <w:color w:val="231F20"/>
                      <w:spacing w:val="-18"/>
                    </w:rPr>
                    <w:t> </w:t>
                  </w:r>
                  <w:r>
                    <w:rPr>
                      <w:color w:val="231F20"/>
                    </w:rPr>
                    <w:t>agencies</w:t>
                  </w:r>
                  <w:r>
                    <w:rPr>
                      <w:color w:val="231F20"/>
                      <w:spacing w:val="-18"/>
                    </w:rPr>
                    <w:t> </w:t>
                  </w:r>
                  <w:r>
                    <w:rPr>
                      <w:color w:val="231F20"/>
                    </w:rPr>
                    <w:t>and</w:t>
                  </w:r>
                  <w:r>
                    <w:rPr>
                      <w:color w:val="231F20"/>
                      <w:spacing w:val="-18"/>
                    </w:rPr>
                    <w:t> </w:t>
                  </w:r>
                  <w:r>
                    <w:rPr>
                      <w:color w:val="231F20"/>
                    </w:rPr>
                    <w:t>across</w:t>
                  </w:r>
                  <w:r>
                    <w:rPr>
                      <w:color w:val="231F20"/>
                      <w:spacing w:val="-18"/>
                    </w:rPr>
                    <w:t> </w:t>
                  </w:r>
                  <w:r>
                    <w:rPr>
                      <w:color w:val="231F20"/>
                    </w:rPr>
                    <w:t>program</w:t>
                  </w:r>
                  <w:r>
                    <w:rPr>
                      <w:color w:val="231F20"/>
                      <w:spacing w:val="-19"/>
                    </w:rPr>
                    <w:t> </w:t>
                  </w:r>
                  <w:r>
                    <w:rPr>
                      <w:color w:val="231F20"/>
                      <w:spacing w:val="-3"/>
                    </w:rPr>
                    <w:t>streams. </w:t>
                  </w:r>
                  <w:r>
                    <w:rPr>
                      <w:color w:val="231F20"/>
                    </w:rPr>
                    <w:t>There</w:t>
                  </w:r>
                  <w:r>
                    <w:rPr>
                      <w:color w:val="231F20"/>
                      <w:spacing w:val="-5"/>
                    </w:rPr>
                    <w:t> </w:t>
                  </w:r>
                  <w:r>
                    <w:rPr>
                      <w:color w:val="231F20"/>
                    </w:rPr>
                    <w:t>were</w:t>
                  </w:r>
                  <w:r>
                    <w:rPr>
                      <w:color w:val="231F20"/>
                      <w:spacing w:val="-5"/>
                    </w:rPr>
                    <w:t> </w:t>
                  </w:r>
                  <w:r>
                    <w:rPr>
                      <w:color w:val="231F20"/>
                    </w:rPr>
                    <w:t>several</w:t>
                  </w:r>
                  <w:r>
                    <w:rPr>
                      <w:color w:val="231F20"/>
                      <w:spacing w:val="-5"/>
                    </w:rPr>
                    <w:t> </w:t>
                  </w:r>
                  <w:r>
                    <w:rPr>
                      <w:color w:val="231F20"/>
                    </w:rPr>
                    <w:t>specific</w:t>
                  </w:r>
                  <w:r>
                    <w:rPr>
                      <w:color w:val="231F20"/>
                      <w:spacing w:val="-5"/>
                    </w:rPr>
                    <w:t> </w:t>
                  </w:r>
                  <w:r>
                    <w:rPr>
                      <w:color w:val="231F20"/>
                    </w:rPr>
                    <w:t>suggestions</w:t>
                  </w:r>
                  <w:r>
                    <w:rPr>
                      <w:color w:val="231F20"/>
                      <w:spacing w:val="-5"/>
                    </w:rPr>
                    <w:t> </w:t>
                  </w:r>
                  <w:r>
                    <w:rPr>
                      <w:color w:val="231F20"/>
                    </w:rPr>
                    <w:t>for</w:t>
                  </w:r>
                  <w:r>
                    <w:rPr>
                      <w:color w:val="231F20"/>
                      <w:spacing w:val="-4"/>
                    </w:rPr>
                    <w:t> </w:t>
                  </w:r>
                  <w:r>
                    <w:rPr>
                      <w:color w:val="231F20"/>
                    </w:rPr>
                    <w:t>policy</w:t>
                  </w:r>
                  <w:r>
                    <w:rPr>
                      <w:color w:val="231F20"/>
                      <w:spacing w:val="-5"/>
                    </w:rPr>
                    <w:t> </w:t>
                  </w:r>
                  <w:r>
                    <w:rPr>
                      <w:color w:val="231F20"/>
                    </w:rPr>
                    <w:t>or</w:t>
                  </w:r>
                  <w:r>
                    <w:rPr>
                      <w:color w:val="231F20"/>
                      <w:spacing w:val="-5"/>
                    </w:rPr>
                    <w:t> </w:t>
                  </w:r>
                  <w:r>
                    <w:rPr>
                      <w:color w:val="231F20"/>
                    </w:rPr>
                    <w:t>programs:</w:t>
                  </w:r>
                </w:p>
              </w:txbxContent>
            </v:textbox>
            <w10:wrap type="none"/>
          </v:shape>
        </w:pict>
      </w:r>
      <w:r>
        <w:rPr/>
        <w:pict>
          <v:shape style="position:absolute;margin-left:55.982101pt;margin-top:379.571594pt;width:332.75pt;height:36.050pt;mso-position-horizontal-relative:page;mso-position-vertical-relative:page;z-index:-13240" type="#_x0000_t202" filled="false" stroked="false">
            <v:textbox inset="0,0,0,0">
              <w:txbxContent>
                <w:p>
                  <w:pPr>
                    <w:pStyle w:val="BodyText"/>
                    <w:spacing w:line="249" w:lineRule="auto"/>
                    <w:ind w:left="26" w:right="11" w:hanging="7"/>
                  </w:pPr>
                  <w:r>
                    <w:rPr>
                      <w:color w:val="231F20"/>
                    </w:rPr>
                    <w:t>Community</w:t>
                  </w:r>
                  <w:r>
                    <w:rPr>
                      <w:color w:val="231F20"/>
                      <w:spacing w:val="-18"/>
                    </w:rPr>
                    <w:t> </w:t>
                  </w:r>
                  <w:r>
                    <w:rPr>
                      <w:color w:val="231F20"/>
                    </w:rPr>
                    <w:t>engagement</w:t>
                  </w:r>
                  <w:r>
                    <w:rPr>
                      <w:color w:val="231F20"/>
                      <w:spacing w:val="-17"/>
                    </w:rPr>
                    <w:t> </w:t>
                  </w:r>
                  <w:r>
                    <w:rPr>
                      <w:color w:val="231F20"/>
                    </w:rPr>
                    <w:t>was</w:t>
                  </w:r>
                  <w:r>
                    <w:rPr>
                      <w:color w:val="231F20"/>
                      <w:spacing w:val="-17"/>
                    </w:rPr>
                    <w:t> </w:t>
                  </w:r>
                  <w:r>
                    <w:rPr>
                      <w:color w:val="231F20"/>
                    </w:rPr>
                    <w:t>often</w:t>
                  </w:r>
                  <w:r>
                    <w:rPr>
                      <w:color w:val="231F20"/>
                      <w:spacing w:val="-17"/>
                    </w:rPr>
                    <w:t> </w:t>
                  </w:r>
                  <w:r>
                    <w:rPr>
                      <w:color w:val="231F20"/>
                    </w:rPr>
                    <w:t>mentioned,</w:t>
                  </w:r>
                  <w:r>
                    <w:rPr>
                      <w:color w:val="231F20"/>
                      <w:spacing w:val="-18"/>
                    </w:rPr>
                    <w:t> </w:t>
                  </w:r>
                  <w:r>
                    <w:rPr>
                      <w:color w:val="231F20"/>
                    </w:rPr>
                    <w:t>with</w:t>
                  </w:r>
                  <w:r>
                    <w:rPr>
                      <w:color w:val="231F20"/>
                      <w:spacing w:val="-17"/>
                    </w:rPr>
                    <w:t> </w:t>
                  </w:r>
                  <w:r>
                    <w:rPr>
                      <w:color w:val="231F20"/>
                    </w:rPr>
                    <w:t>people</w:t>
                  </w:r>
                  <w:r>
                    <w:rPr>
                      <w:color w:val="231F20"/>
                      <w:spacing w:val="-17"/>
                    </w:rPr>
                    <w:t> </w:t>
                  </w:r>
                  <w:r>
                    <w:rPr>
                      <w:color w:val="231F20"/>
                    </w:rPr>
                    <w:t>emphasising</w:t>
                  </w:r>
                  <w:r>
                    <w:rPr>
                      <w:color w:val="231F20"/>
                      <w:spacing w:val="-17"/>
                    </w:rPr>
                    <w:t> </w:t>
                  </w:r>
                  <w:r>
                    <w:rPr>
                      <w:color w:val="231F20"/>
                    </w:rPr>
                    <w:t>that</w:t>
                  </w:r>
                  <w:r>
                    <w:rPr>
                      <w:color w:val="231F20"/>
                      <w:spacing w:val="-18"/>
                    </w:rPr>
                    <w:t> </w:t>
                  </w:r>
                  <w:r>
                    <w:rPr>
                      <w:color w:val="231F20"/>
                      <w:spacing w:val="-5"/>
                    </w:rPr>
                    <w:t>this </w:t>
                  </w:r>
                  <w:r>
                    <w:rPr>
                      <w:color w:val="231F20"/>
                    </w:rPr>
                    <w:t>must be real engagement, done with respect, drawing on Indigenous ways of knowing and recognising the diversity of Indigenous</w:t>
                  </w:r>
                  <w:r>
                    <w:rPr>
                      <w:color w:val="231F20"/>
                      <w:spacing w:val="-37"/>
                    </w:rPr>
                    <w:t> </w:t>
                  </w:r>
                  <w:r>
                    <w:rPr>
                      <w:color w:val="231F20"/>
                    </w:rPr>
                    <w:t>communities.</w:t>
                  </w:r>
                </w:p>
              </w:txbxContent>
            </v:textbox>
            <w10:wrap type="none"/>
          </v:shape>
        </w:pict>
      </w:r>
      <w:r>
        <w:rPr/>
        <w:pict>
          <v:shape style="position:absolute;margin-left:80.700996pt;margin-top:428.459412pt;width:296.850pt;height:28.05pt;mso-position-horizontal-relative:page;mso-position-vertical-relative:page;z-index:-13216" type="#_x0000_t202" filled="false" stroked="false">
            <v:textbox inset="0,0,0,0">
              <w:txbxContent>
                <w:p>
                  <w:pPr>
                    <w:spacing w:line="249" w:lineRule="auto" w:before="23"/>
                    <w:ind w:left="94" w:right="0" w:hanging="75"/>
                    <w:jc w:val="left"/>
                    <w:rPr>
                      <w:sz w:val="22"/>
                    </w:rPr>
                  </w:pPr>
                  <w:r>
                    <w:rPr>
                      <w:color w:val="231F20"/>
                      <w:sz w:val="22"/>
                    </w:rPr>
                    <w:t>“To communicate at community level – to empower not take over with handouts.”</w:t>
                  </w:r>
                </w:p>
              </w:txbxContent>
            </v:textbox>
            <w10:wrap type="none"/>
          </v:shape>
        </w:pict>
      </w:r>
      <w:r>
        <w:rPr/>
        <w:pict>
          <v:shape style="position:absolute;margin-left:459.12619pt;margin-top:436.755402pt;width:310.45pt;height:28.05pt;mso-position-horizontal-relative:page;mso-position-vertical-relative:page;z-index:-13192" type="#_x0000_t202" filled="false" stroked="false">
            <v:textbox inset="0,0,0,0">
              <w:txbxContent>
                <w:p>
                  <w:pPr>
                    <w:spacing w:line="249" w:lineRule="auto" w:before="23"/>
                    <w:ind w:left="95" w:right="0" w:hanging="76"/>
                    <w:jc w:val="left"/>
                    <w:rPr>
                      <w:sz w:val="22"/>
                    </w:rPr>
                  </w:pPr>
                  <w:r>
                    <w:rPr>
                      <w:color w:val="231F20"/>
                      <w:sz w:val="22"/>
                    </w:rPr>
                    <w:t>“Peer learning across Indigenous communities – accountability to each other; facilitated, not driven, by governments.”</w:t>
                  </w:r>
                </w:p>
              </w:txbxContent>
            </v:textbox>
            <w10:wrap type="none"/>
          </v:shape>
        </w:pict>
      </w:r>
      <w:r>
        <w:rPr/>
        <w:pict>
          <v:shape style="position:absolute;margin-left:80.700996pt;margin-top:471.865387pt;width:284.150pt;height:28.05pt;mso-position-horizontal-relative:page;mso-position-vertical-relative:page;z-index:-13168" type="#_x0000_t202" filled="false" stroked="false">
            <v:textbox inset="0,0,0,0">
              <w:txbxContent>
                <w:p>
                  <w:pPr>
                    <w:spacing w:line="249" w:lineRule="auto" w:before="23"/>
                    <w:ind w:left="94" w:right="0" w:hanging="75"/>
                    <w:jc w:val="left"/>
                    <w:rPr>
                      <w:sz w:val="22"/>
                    </w:rPr>
                  </w:pPr>
                  <w:r>
                    <w:rPr>
                      <w:color w:val="231F20"/>
                      <w:sz w:val="22"/>
                    </w:rPr>
                    <w:t>“Promote the design of policy with Indigenous people not about them. LET OUR STORY BE TOLD.”</w:t>
                  </w:r>
                </w:p>
              </w:txbxContent>
            </v:textbox>
            <w10:wrap type="none"/>
          </v:shape>
        </w:pict>
      </w:r>
      <w:r>
        <w:rPr/>
        <w:pict>
          <v:shape style="position:absolute;margin-left:459.12619pt;margin-top:480.161407pt;width:278.45pt;height:28.05pt;mso-position-horizontal-relative:page;mso-position-vertical-relative:page;z-index:-13144" type="#_x0000_t202" filled="false" stroked="false">
            <v:textbox inset="0,0,0,0">
              <w:txbxContent>
                <w:p>
                  <w:pPr>
                    <w:spacing w:line="249" w:lineRule="auto" w:before="23"/>
                    <w:ind w:left="94" w:right="0" w:hanging="75"/>
                    <w:jc w:val="left"/>
                    <w:rPr>
                      <w:sz w:val="22"/>
                    </w:rPr>
                  </w:pPr>
                  <w:r>
                    <w:rPr>
                      <w:color w:val="231F20"/>
                      <w:sz w:val="22"/>
                    </w:rPr>
                    <w:t>“A structure to engage young professionals in Aboriginal communities, new ideas and ways of thinking!”</w:t>
                  </w:r>
                </w:p>
              </w:txbxContent>
            </v:textbox>
            <w10:wrap type="none"/>
          </v:shape>
        </w:pict>
      </w:r>
      <w:r>
        <w:rPr/>
        <w:pict>
          <v:shape style="position:absolute;margin-left:459.12619pt;margin-top:523.567383pt;width:323.05pt;height:41.25pt;mso-position-horizontal-relative:page;mso-position-vertical-relative:page;z-index:-13120" type="#_x0000_t202" filled="false" stroked="false">
            <v:textbox inset="0,0,0,0">
              <w:txbxContent>
                <w:p>
                  <w:pPr>
                    <w:spacing w:line="249" w:lineRule="auto" w:before="23"/>
                    <w:ind w:left="90" w:right="0" w:hanging="71"/>
                    <w:jc w:val="left"/>
                    <w:rPr>
                      <w:sz w:val="22"/>
                    </w:rPr>
                  </w:pPr>
                  <w:r>
                    <w:rPr>
                      <w:color w:val="231F20"/>
                      <w:sz w:val="22"/>
                    </w:rPr>
                    <w:t>“Develop place-based initiatives using a “shared value” approach which includes ATSI, Government, Corporate and Community sectors.”</w:t>
                  </w:r>
                </w:p>
              </w:txbxContent>
            </v:textbox>
            <w10:wrap type="none"/>
          </v:shape>
        </w:pict>
      </w:r>
    </w:p>
    <w:p>
      <w:pPr>
        <w:spacing w:after="0"/>
        <w:rPr>
          <w:sz w:val="2"/>
          <w:szCs w:val="2"/>
        </w:rPr>
        <w:sectPr>
          <w:pgSz w:w="16840" w:h="11910" w:orient="landscape"/>
          <w:pgMar w:top="1060" w:bottom="280" w:left="920" w:right="980"/>
        </w:sectPr>
      </w:pPr>
    </w:p>
    <w:p>
      <w:pPr>
        <w:rPr>
          <w:sz w:val="2"/>
          <w:szCs w:val="2"/>
        </w:rPr>
      </w:pPr>
      <w:r>
        <w:rPr/>
        <w:pict>
          <v:group style="position:absolute;margin-left:0pt;margin-top:.001001pt;width:841.9pt;height:595.3pt;mso-position-horizontal-relative:page;mso-position-vertical-relative:page;z-index:-13096" coordorigin="0,0" coordsize="16838,11906">
            <v:rect style="position:absolute;left:8163;top:0;width:8675;height:11906" filled="true" fillcolor="#efeeda" stroked="false">
              <v:fill type="solid"/>
            </v:rect>
            <v:shape style="position:absolute;left:0;top:0;width:8193;height:11906" type="#_x0000_t75" stroked="false">
              <v:imagedata r:id="rId28" o:title=""/>
            </v:shape>
            <v:line style="position:absolute" from="9128,8641" to="9187,8641" stroked="true" strokeweight=".25pt" strokecolor="#231f20">
              <v:stroke dashstyle="solid"/>
            </v:line>
            <w10:wrap type="none"/>
          </v:group>
        </w:pict>
      </w:r>
      <w:r>
        <w:rPr/>
        <w:pict>
          <v:shape style="position:absolute;margin-left:433.454498pt;margin-top:139.759201pt;width:352.1pt;height:341.2pt;mso-position-horizontal-relative:page;mso-position-vertical-relative:page;z-index:-13072" type="#_x0000_t202" filled="false" stroked="false">
            <v:textbox inset="0,0,0,0">
              <w:txbxContent>
                <w:p>
                  <w:pPr>
                    <w:spacing w:before="24"/>
                    <w:ind w:left="36" w:right="0" w:firstLine="0"/>
                    <w:jc w:val="left"/>
                    <w:rPr>
                      <w:sz w:val="32"/>
                    </w:rPr>
                  </w:pPr>
                  <w:r>
                    <w:rPr>
                      <w:color w:val="00AEEF"/>
                      <w:w w:val="105"/>
                      <w:sz w:val="32"/>
                    </w:rPr>
                    <w:t>Next Steps</w:t>
                  </w:r>
                </w:p>
                <w:p>
                  <w:pPr>
                    <w:pStyle w:val="BodyText"/>
                    <w:spacing w:before="152"/>
                  </w:pPr>
                  <w:r>
                    <w:rPr>
                      <w:color w:val="231F20"/>
                    </w:rPr>
                    <w:t>The conference was not an end, but the beginning of a journey for ANZSOG.</w:t>
                  </w:r>
                </w:p>
                <w:p>
                  <w:pPr>
                    <w:pStyle w:val="BodyText"/>
                    <w:spacing w:line="249" w:lineRule="auto" w:before="10"/>
                    <w:ind w:left="42" w:right="591"/>
                  </w:pPr>
                  <w:r>
                    <w:rPr>
                      <w:color w:val="231F20"/>
                    </w:rPr>
                    <w:t>It</w:t>
                  </w:r>
                  <w:r>
                    <w:rPr>
                      <w:color w:val="231F20"/>
                      <w:spacing w:val="-13"/>
                    </w:rPr>
                    <w:t> </w:t>
                  </w:r>
                  <w:r>
                    <w:rPr>
                      <w:color w:val="231F20"/>
                    </w:rPr>
                    <w:t>marks</w:t>
                  </w:r>
                  <w:r>
                    <w:rPr>
                      <w:color w:val="231F20"/>
                      <w:spacing w:val="-12"/>
                    </w:rPr>
                    <w:t> </w:t>
                  </w:r>
                  <w:r>
                    <w:rPr>
                      <w:color w:val="231F20"/>
                    </w:rPr>
                    <w:t>a</w:t>
                  </w:r>
                  <w:r>
                    <w:rPr>
                      <w:color w:val="231F20"/>
                      <w:spacing w:val="-13"/>
                    </w:rPr>
                    <w:t> </w:t>
                  </w:r>
                  <w:r>
                    <w:rPr>
                      <w:color w:val="231F20"/>
                    </w:rPr>
                    <w:t>recognition</w:t>
                  </w:r>
                  <w:r>
                    <w:rPr>
                      <w:color w:val="231F20"/>
                      <w:spacing w:val="-12"/>
                    </w:rPr>
                    <w:t> </w:t>
                  </w:r>
                  <w:r>
                    <w:rPr>
                      <w:color w:val="231F20"/>
                    </w:rPr>
                    <w:t>that</w:t>
                  </w:r>
                  <w:r>
                    <w:rPr>
                      <w:color w:val="231F20"/>
                      <w:spacing w:val="-12"/>
                    </w:rPr>
                    <w:t> </w:t>
                  </w:r>
                  <w:r>
                    <w:rPr>
                      <w:color w:val="231F20"/>
                    </w:rPr>
                    <w:t>we</w:t>
                  </w:r>
                  <w:r>
                    <w:rPr>
                      <w:color w:val="231F20"/>
                      <w:spacing w:val="-13"/>
                    </w:rPr>
                    <w:t> </w:t>
                  </w:r>
                  <w:r>
                    <w:rPr>
                      <w:color w:val="231F20"/>
                    </w:rPr>
                    <w:t>have</w:t>
                  </w:r>
                  <w:r>
                    <w:rPr>
                      <w:color w:val="231F20"/>
                      <w:spacing w:val="-12"/>
                    </w:rPr>
                    <w:t> </w:t>
                  </w:r>
                  <w:r>
                    <w:rPr>
                      <w:color w:val="231F20"/>
                    </w:rPr>
                    <w:t>not</w:t>
                  </w:r>
                  <w:r>
                    <w:rPr>
                      <w:color w:val="231F20"/>
                      <w:spacing w:val="-12"/>
                    </w:rPr>
                    <w:t> </w:t>
                  </w:r>
                  <w:r>
                    <w:rPr>
                      <w:color w:val="231F20"/>
                    </w:rPr>
                    <w:t>lived</w:t>
                  </w:r>
                  <w:r>
                    <w:rPr>
                      <w:color w:val="231F20"/>
                      <w:spacing w:val="-13"/>
                    </w:rPr>
                    <w:t> </w:t>
                  </w:r>
                  <w:r>
                    <w:rPr>
                      <w:color w:val="231F20"/>
                    </w:rPr>
                    <w:t>up</w:t>
                  </w:r>
                  <w:r>
                    <w:rPr>
                      <w:color w:val="231F20"/>
                      <w:spacing w:val="-12"/>
                    </w:rPr>
                    <w:t> </w:t>
                  </w:r>
                  <w:r>
                    <w:rPr>
                      <w:color w:val="231F20"/>
                    </w:rPr>
                    <w:t>to</w:t>
                  </w:r>
                  <w:r>
                    <w:rPr>
                      <w:color w:val="231F20"/>
                      <w:spacing w:val="-13"/>
                    </w:rPr>
                    <w:t> </w:t>
                  </w:r>
                  <w:r>
                    <w:rPr>
                      <w:color w:val="231F20"/>
                    </w:rPr>
                    <w:t>our</w:t>
                  </w:r>
                  <w:r>
                    <w:rPr>
                      <w:color w:val="231F20"/>
                      <w:spacing w:val="-12"/>
                    </w:rPr>
                    <w:t> </w:t>
                  </w:r>
                  <w:r>
                    <w:rPr>
                      <w:color w:val="231F20"/>
                    </w:rPr>
                    <w:t>responsibility</w:t>
                  </w:r>
                  <w:r>
                    <w:rPr>
                      <w:color w:val="231F20"/>
                      <w:spacing w:val="-12"/>
                    </w:rPr>
                    <w:t> </w:t>
                  </w:r>
                  <w:r>
                    <w:rPr>
                      <w:color w:val="231F20"/>
                    </w:rPr>
                    <w:t>in</w:t>
                  </w:r>
                  <w:r>
                    <w:rPr>
                      <w:color w:val="231F20"/>
                      <w:spacing w:val="-13"/>
                    </w:rPr>
                    <w:t> </w:t>
                  </w:r>
                  <w:r>
                    <w:rPr>
                      <w:color w:val="231F20"/>
                    </w:rPr>
                    <w:t>the</w:t>
                  </w:r>
                  <w:r>
                    <w:rPr>
                      <w:color w:val="231F20"/>
                      <w:spacing w:val="-12"/>
                    </w:rPr>
                    <w:t> </w:t>
                  </w:r>
                  <w:r>
                    <w:rPr>
                      <w:color w:val="231F20"/>
                      <w:spacing w:val="-4"/>
                    </w:rPr>
                    <w:t>past </w:t>
                  </w:r>
                  <w:r>
                    <w:rPr>
                      <w:color w:val="231F20"/>
                    </w:rPr>
                    <w:t>to</w:t>
                  </w:r>
                  <w:r>
                    <w:rPr>
                      <w:color w:val="231F20"/>
                      <w:spacing w:val="-17"/>
                    </w:rPr>
                    <w:t> </w:t>
                  </w:r>
                  <w:r>
                    <w:rPr>
                      <w:color w:val="231F20"/>
                    </w:rPr>
                    <w:t>contribute</w:t>
                  </w:r>
                  <w:r>
                    <w:rPr>
                      <w:color w:val="231F20"/>
                      <w:spacing w:val="-16"/>
                    </w:rPr>
                    <w:t> </w:t>
                  </w:r>
                  <w:r>
                    <w:rPr>
                      <w:color w:val="231F20"/>
                    </w:rPr>
                    <w:t>to</w:t>
                  </w:r>
                  <w:r>
                    <w:rPr>
                      <w:color w:val="231F20"/>
                      <w:spacing w:val="-16"/>
                    </w:rPr>
                    <w:t> </w:t>
                  </w:r>
                  <w:r>
                    <w:rPr>
                      <w:color w:val="231F20"/>
                    </w:rPr>
                    <w:t>public</w:t>
                  </w:r>
                  <w:r>
                    <w:rPr>
                      <w:color w:val="231F20"/>
                      <w:spacing w:val="-17"/>
                    </w:rPr>
                    <w:t> </w:t>
                  </w:r>
                  <w:r>
                    <w:rPr>
                      <w:color w:val="231F20"/>
                    </w:rPr>
                    <w:t>sector</w:t>
                  </w:r>
                  <w:r>
                    <w:rPr>
                      <w:color w:val="231F20"/>
                      <w:spacing w:val="-16"/>
                    </w:rPr>
                    <w:t> </w:t>
                  </w:r>
                  <w:r>
                    <w:rPr>
                      <w:color w:val="231F20"/>
                    </w:rPr>
                    <w:t>leadership</w:t>
                  </w:r>
                  <w:r>
                    <w:rPr>
                      <w:color w:val="231F20"/>
                      <w:spacing w:val="-16"/>
                    </w:rPr>
                    <w:t> </w:t>
                  </w:r>
                  <w:r>
                    <w:rPr>
                      <w:color w:val="231F20"/>
                    </w:rPr>
                    <w:t>and</w:t>
                  </w:r>
                  <w:r>
                    <w:rPr>
                      <w:color w:val="231F20"/>
                      <w:spacing w:val="-17"/>
                    </w:rPr>
                    <w:t> </w:t>
                  </w:r>
                  <w:r>
                    <w:rPr>
                      <w:color w:val="231F20"/>
                    </w:rPr>
                    <w:t>public</w:t>
                  </w:r>
                  <w:r>
                    <w:rPr>
                      <w:color w:val="231F20"/>
                      <w:spacing w:val="-16"/>
                    </w:rPr>
                    <w:t> </w:t>
                  </w:r>
                  <w:r>
                    <w:rPr>
                      <w:color w:val="231F20"/>
                    </w:rPr>
                    <w:t>value</w:t>
                  </w:r>
                  <w:r>
                    <w:rPr>
                      <w:color w:val="231F20"/>
                      <w:spacing w:val="-16"/>
                    </w:rPr>
                    <w:t> </w:t>
                  </w:r>
                  <w:r>
                    <w:rPr>
                      <w:color w:val="231F20"/>
                    </w:rPr>
                    <w:t>in</w:t>
                  </w:r>
                  <w:r>
                    <w:rPr>
                      <w:color w:val="231F20"/>
                      <w:spacing w:val="-17"/>
                    </w:rPr>
                    <w:t> </w:t>
                  </w:r>
                  <w:r>
                    <w:rPr>
                      <w:color w:val="231F20"/>
                    </w:rPr>
                    <w:t>Indigenous</w:t>
                  </w:r>
                  <w:r>
                    <w:rPr>
                      <w:color w:val="231F20"/>
                      <w:spacing w:val="-16"/>
                    </w:rPr>
                    <w:t> </w:t>
                  </w:r>
                  <w:r>
                    <w:rPr>
                      <w:color w:val="231F20"/>
                    </w:rPr>
                    <w:t>Affairs.</w:t>
                  </w:r>
                </w:p>
                <w:p>
                  <w:pPr>
                    <w:pStyle w:val="BodyText"/>
                    <w:spacing w:line="249" w:lineRule="auto" w:before="115"/>
                    <w:ind w:left="39" w:right="142"/>
                  </w:pPr>
                  <w:r>
                    <w:rPr>
                      <w:color w:val="231F20"/>
                    </w:rPr>
                    <w:t>Consequently, ANZSOG will continue to work with PM&amp;C, the New Zealand Government and states and territories to facilitate discussions and build networks to support Indigenous public sector leadership. </w:t>
                  </w:r>
                  <w:r>
                    <w:rPr>
                      <w:color w:val="231F20"/>
                      <w:spacing w:val="-11"/>
                    </w:rPr>
                    <w:t>To </w:t>
                  </w:r>
                  <w:r>
                    <w:rPr>
                      <w:color w:val="231F20"/>
                    </w:rPr>
                    <w:t>start, we have convened with PM&amp;C</w:t>
                  </w:r>
                  <w:r>
                    <w:rPr>
                      <w:color w:val="231F20"/>
                      <w:spacing w:val="-24"/>
                    </w:rPr>
                    <w:t> </w:t>
                  </w:r>
                  <w:r>
                    <w:rPr>
                      <w:color w:val="231F20"/>
                    </w:rPr>
                    <w:t>a</w:t>
                  </w:r>
                  <w:r>
                    <w:rPr>
                      <w:color w:val="231F20"/>
                      <w:spacing w:val="-24"/>
                    </w:rPr>
                    <w:t> </w:t>
                  </w:r>
                  <w:r>
                    <w:rPr>
                      <w:color w:val="231F20"/>
                    </w:rPr>
                    <w:t>Chatham</w:t>
                  </w:r>
                  <w:r>
                    <w:rPr>
                      <w:color w:val="231F20"/>
                      <w:spacing w:val="-24"/>
                    </w:rPr>
                    <w:t> </w:t>
                  </w:r>
                  <w:r>
                    <w:rPr>
                      <w:color w:val="231F20"/>
                    </w:rPr>
                    <w:t>House</w:t>
                  </w:r>
                  <w:r>
                    <w:rPr>
                      <w:color w:val="231F20"/>
                      <w:spacing w:val="-23"/>
                    </w:rPr>
                    <w:t> </w:t>
                  </w:r>
                  <w:r>
                    <w:rPr>
                      <w:color w:val="231F20"/>
                    </w:rPr>
                    <w:t>roundtable</w:t>
                  </w:r>
                  <w:r>
                    <w:rPr>
                      <w:color w:val="231F20"/>
                      <w:spacing w:val="-24"/>
                    </w:rPr>
                    <w:t> </w:t>
                  </w:r>
                  <w:r>
                    <w:rPr>
                      <w:color w:val="231F20"/>
                    </w:rPr>
                    <w:t>of</w:t>
                  </w:r>
                  <w:r>
                    <w:rPr>
                      <w:color w:val="231F20"/>
                      <w:spacing w:val="-24"/>
                    </w:rPr>
                    <w:t> </w:t>
                  </w:r>
                  <w:r>
                    <w:rPr>
                      <w:color w:val="231F20"/>
                    </w:rPr>
                    <w:t>senior</w:t>
                  </w:r>
                  <w:r>
                    <w:rPr>
                      <w:color w:val="231F20"/>
                      <w:spacing w:val="-24"/>
                    </w:rPr>
                    <w:t> </w:t>
                  </w:r>
                  <w:r>
                    <w:rPr>
                      <w:color w:val="231F20"/>
                    </w:rPr>
                    <w:t>Indigenous</w:t>
                  </w:r>
                  <w:r>
                    <w:rPr>
                      <w:color w:val="231F20"/>
                      <w:spacing w:val="-23"/>
                    </w:rPr>
                    <w:t> </w:t>
                  </w:r>
                  <w:r>
                    <w:rPr>
                      <w:color w:val="231F20"/>
                    </w:rPr>
                    <w:t>Academic</w:t>
                  </w:r>
                  <w:r>
                    <w:rPr>
                      <w:color w:val="231F20"/>
                      <w:spacing w:val="-24"/>
                    </w:rPr>
                    <w:t> </w:t>
                  </w:r>
                  <w:r>
                    <w:rPr>
                      <w:color w:val="231F20"/>
                    </w:rPr>
                    <w:t>Administrators.</w:t>
                  </w:r>
                </w:p>
                <w:p>
                  <w:pPr>
                    <w:pStyle w:val="BodyText"/>
                    <w:spacing w:line="249" w:lineRule="auto" w:before="3"/>
                    <w:ind w:left="42" w:right="12"/>
                  </w:pPr>
                  <w:r>
                    <w:rPr>
                      <w:color w:val="231F20"/>
                    </w:rPr>
                    <w:t>In</w:t>
                  </w:r>
                  <w:r>
                    <w:rPr>
                      <w:color w:val="231F20"/>
                      <w:spacing w:val="-16"/>
                    </w:rPr>
                    <w:t> </w:t>
                  </w:r>
                  <w:r>
                    <w:rPr>
                      <w:color w:val="231F20"/>
                    </w:rPr>
                    <w:t>December</w:t>
                  </w:r>
                  <w:r>
                    <w:rPr>
                      <w:color w:val="231F20"/>
                      <w:spacing w:val="-16"/>
                    </w:rPr>
                    <w:t> </w:t>
                  </w:r>
                  <w:r>
                    <w:rPr>
                      <w:color w:val="231F20"/>
                    </w:rPr>
                    <w:t>2017,</w:t>
                  </w:r>
                  <w:r>
                    <w:rPr>
                      <w:color w:val="231F20"/>
                      <w:spacing w:val="-15"/>
                    </w:rPr>
                    <w:t> </w:t>
                  </w:r>
                  <w:r>
                    <w:rPr>
                      <w:color w:val="231F20"/>
                    </w:rPr>
                    <w:t>we</w:t>
                  </w:r>
                  <w:r>
                    <w:rPr>
                      <w:color w:val="231F20"/>
                      <w:spacing w:val="-16"/>
                    </w:rPr>
                    <w:t> </w:t>
                  </w:r>
                  <w:r>
                    <w:rPr>
                      <w:color w:val="231F20"/>
                    </w:rPr>
                    <w:t>will</w:t>
                  </w:r>
                  <w:r>
                    <w:rPr>
                      <w:color w:val="231F20"/>
                      <w:spacing w:val="-16"/>
                    </w:rPr>
                    <w:t> </w:t>
                  </w:r>
                  <w:r>
                    <w:rPr>
                      <w:color w:val="231F20"/>
                    </w:rPr>
                    <w:t>also</w:t>
                  </w:r>
                  <w:r>
                    <w:rPr>
                      <w:color w:val="231F20"/>
                      <w:spacing w:val="-15"/>
                    </w:rPr>
                    <w:t> </w:t>
                  </w:r>
                  <w:r>
                    <w:rPr>
                      <w:color w:val="231F20"/>
                    </w:rPr>
                    <w:t>co-host</w:t>
                  </w:r>
                  <w:r>
                    <w:rPr>
                      <w:color w:val="231F20"/>
                      <w:spacing w:val="-16"/>
                    </w:rPr>
                    <w:t> </w:t>
                  </w:r>
                  <w:r>
                    <w:rPr>
                      <w:color w:val="231F20"/>
                    </w:rPr>
                    <w:t>with</w:t>
                  </w:r>
                  <w:r>
                    <w:rPr>
                      <w:color w:val="231F20"/>
                      <w:spacing w:val="-15"/>
                    </w:rPr>
                    <w:t> </w:t>
                  </w:r>
                  <w:r>
                    <w:rPr>
                      <w:color w:val="231F20"/>
                    </w:rPr>
                    <w:t>PM&amp;C</w:t>
                  </w:r>
                  <w:r>
                    <w:rPr>
                      <w:color w:val="231F20"/>
                      <w:spacing w:val="-16"/>
                    </w:rPr>
                    <w:t> </w:t>
                  </w:r>
                  <w:r>
                    <w:rPr>
                      <w:color w:val="231F20"/>
                    </w:rPr>
                    <w:t>a</w:t>
                  </w:r>
                  <w:r>
                    <w:rPr>
                      <w:color w:val="231F20"/>
                      <w:spacing w:val="-16"/>
                    </w:rPr>
                    <w:t> </w:t>
                  </w:r>
                  <w:r>
                    <w:rPr>
                      <w:color w:val="231F20"/>
                    </w:rPr>
                    <w:t>roundtable</w:t>
                  </w:r>
                  <w:r>
                    <w:rPr>
                      <w:color w:val="231F20"/>
                      <w:spacing w:val="-15"/>
                    </w:rPr>
                    <w:t> </w:t>
                  </w:r>
                  <w:r>
                    <w:rPr>
                      <w:color w:val="231F20"/>
                    </w:rPr>
                    <w:t>of</w:t>
                  </w:r>
                  <w:r>
                    <w:rPr>
                      <w:color w:val="231F20"/>
                      <w:spacing w:val="-16"/>
                    </w:rPr>
                    <w:t> </w:t>
                  </w:r>
                  <w:r>
                    <w:rPr>
                      <w:color w:val="231F20"/>
                    </w:rPr>
                    <w:t>senior</w:t>
                  </w:r>
                  <w:r>
                    <w:rPr>
                      <w:color w:val="231F20"/>
                      <w:spacing w:val="-16"/>
                    </w:rPr>
                    <w:t> </w:t>
                  </w:r>
                  <w:r>
                    <w:rPr>
                      <w:color w:val="231F20"/>
                    </w:rPr>
                    <w:t>Indigenous public servants to discuss and provide action proposals concerning issues of Indigenous leadership and representation in the public</w:t>
                  </w:r>
                  <w:r>
                    <w:rPr>
                      <w:color w:val="231F20"/>
                      <w:spacing w:val="-26"/>
                    </w:rPr>
                    <w:t> </w:t>
                  </w:r>
                  <w:r>
                    <w:rPr>
                      <w:color w:val="231F20"/>
                      <w:spacing w:val="-3"/>
                    </w:rPr>
                    <w:t>sector.</w:t>
                  </w:r>
                </w:p>
                <w:p>
                  <w:pPr>
                    <w:pStyle w:val="BodyText"/>
                    <w:spacing w:line="249" w:lineRule="auto" w:before="116"/>
                    <w:ind w:left="40" w:right="83" w:hanging="11"/>
                  </w:pPr>
                  <w:r>
                    <w:rPr>
                      <w:color w:val="231F20"/>
                    </w:rPr>
                    <w:t>ANZSOG</w:t>
                  </w:r>
                  <w:r>
                    <w:rPr>
                      <w:color w:val="231F20"/>
                      <w:spacing w:val="-18"/>
                    </w:rPr>
                    <w:t> </w:t>
                  </w:r>
                  <w:r>
                    <w:rPr>
                      <w:color w:val="231F20"/>
                    </w:rPr>
                    <w:t>is</w:t>
                  </w:r>
                  <w:r>
                    <w:rPr>
                      <w:color w:val="231F20"/>
                      <w:spacing w:val="-17"/>
                    </w:rPr>
                    <w:t> </w:t>
                  </w:r>
                  <w:r>
                    <w:rPr>
                      <w:color w:val="231F20"/>
                    </w:rPr>
                    <w:t>also</w:t>
                  </w:r>
                  <w:r>
                    <w:rPr>
                      <w:color w:val="231F20"/>
                      <w:spacing w:val="-17"/>
                    </w:rPr>
                    <w:t> </w:t>
                  </w:r>
                  <w:r>
                    <w:rPr>
                      <w:color w:val="231F20"/>
                    </w:rPr>
                    <w:t>engaging</w:t>
                  </w:r>
                  <w:r>
                    <w:rPr>
                      <w:color w:val="231F20"/>
                      <w:spacing w:val="-18"/>
                    </w:rPr>
                    <w:t> </w:t>
                  </w:r>
                  <w:r>
                    <w:rPr>
                      <w:color w:val="231F20"/>
                    </w:rPr>
                    <w:t>in</w:t>
                  </w:r>
                  <w:r>
                    <w:rPr>
                      <w:color w:val="231F20"/>
                      <w:spacing w:val="-17"/>
                    </w:rPr>
                    <w:t> </w:t>
                  </w:r>
                  <w:r>
                    <w:rPr>
                      <w:color w:val="231F20"/>
                    </w:rPr>
                    <w:t>our</w:t>
                  </w:r>
                  <w:r>
                    <w:rPr>
                      <w:color w:val="231F20"/>
                      <w:spacing w:val="-17"/>
                    </w:rPr>
                    <w:t> </w:t>
                  </w:r>
                  <w:r>
                    <w:rPr>
                      <w:color w:val="231F20"/>
                    </w:rPr>
                    <w:t>own</w:t>
                  </w:r>
                  <w:r>
                    <w:rPr>
                      <w:color w:val="231F20"/>
                      <w:spacing w:val="-18"/>
                    </w:rPr>
                    <w:t> </w:t>
                  </w:r>
                  <w:r>
                    <w:rPr>
                      <w:color w:val="231F20"/>
                    </w:rPr>
                    <w:t>journey</w:t>
                  </w:r>
                  <w:r>
                    <w:rPr>
                      <w:color w:val="231F20"/>
                      <w:spacing w:val="-17"/>
                    </w:rPr>
                    <w:t> </w:t>
                  </w:r>
                  <w:r>
                    <w:rPr>
                      <w:color w:val="231F20"/>
                    </w:rPr>
                    <w:t>of</w:t>
                  </w:r>
                  <w:r>
                    <w:rPr>
                      <w:color w:val="231F20"/>
                      <w:spacing w:val="-17"/>
                    </w:rPr>
                    <w:t> </w:t>
                  </w:r>
                  <w:r>
                    <w:rPr>
                      <w:color w:val="231F20"/>
                    </w:rPr>
                    <w:t>transformation,</w:t>
                  </w:r>
                  <w:r>
                    <w:rPr>
                      <w:color w:val="231F20"/>
                      <w:spacing w:val="-17"/>
                    </w:rPr>
                    <w:t> </w:t>
                  </w:r>
                  <w:r>
                    <w:rPr>
                      <w:color w:val="231F20"/>
                    </w:rPr>
                    <w:t>a</w:t>
                  </w:r>
                  <w:r>
                    <w:rPr>
                      <w:color w:val="231F20"/>
                      <w:spacing w:val="-18"/>
                    </w:rPr>
                    <w:t> </w:t>
                  </w:r>
                  <w:r>
                    <w:rPr>
                      <w:color w:val="231F20"/>
                    </w:rPr>
                    <w:t>journey</w:t>
                  </w:r>
                  <w:r>
                    <w:rPr>
                      <w:color w:val="231F20"/>
                      <w:spacing w:val="-17"/>
                    </w:rPr>
                    <w:t> </w:t>
                  </w:r>
                  <w:r>
                    <w:rPr>
                      <w:color w:val="231F20"/>
                    </w:rPr>
                    <w:t>we</w:t>
                  </w:r>
                  <w:r>
                    <w:rPr>
                      <w:color w:val="231F20"/>
                      <w:spacing w:val="-17"/>
                    </w:rPr>
                    <w:t> </w:t>
                  </w:r>
                  <w:r>
                    <w:rPr>
                      <w:color w:val="231F20"/>
                    </w:rPr>
                    <w:t>started with</w:t>
                  </w:r>
                  <w:r>
                    <w:rPr>
                      <w:color w:val="231F20"/>
                      <w:spacing w:val="-12"/>
                    </w:rPr>
                    <w:t> </w:t>
                  </w:r>
                  <w:r>
                    <w:rPr>
                      <w:color w:val="231F20"/>
                    </w:rPr>
                    <w:t>our</w:t>
                  </w:r>
                  <w:r>
                    <w:rPr>
                      <w:color w:val="231F20"/>
                      <w:spacing w:val="-11"/>
                    </w:rPr>
                    <w:t> </w:t>
                  </w:r>
                  <w:r>
                    <w:rPr>
                      <w:i/>
                      <w:color w:val="231F20"/>
                    </w:rPr>
                    <w:t>Listening</w:t>
                  </w:r>
                  <w:r>
                    <w:rPr>
                      <w:i/>
                      <w:color w:val="231F20"/>
                      <w:spacing w:val="-12"/>
                    </w:rPr>
                    <w:t> </w:t>
                  </w:r>
                  <w:r>
                    <w:rPr>
                      <w:i/>
                      <w:color w:val="231F20"/>
                      <w:spacing w:val="-5"/>
                    </w:rPr>
                    <w:t>Tour</w:t>
                  </w:r>
                  <w:r>
                    <w:rPr>
                      <w:i/>
                      <w:color w:val="231F20"/>
                      <w:spacing w:val="-11"/>
                    </w:rPr>
                    <w:t> </w:t>
                  </w:r>
                  <w:r>
                    <w:rPr>
                      <w:color w:val="231F20"/>
                    </w:rPr>
                    <w:t>where</w:t>
                  </w:r>
                  <w:r>
                    <w:rPr>
                      <w:color w:val="231F20"/>
                      <w:spacing w:val="-11"/>
                    </w:rPr>
                    <w:t> </w:t>
                  </w:r>
                  <w:r>
                    <w:rPr>
                      <w:color w:val="231F20"/>
                    </w:rPr>
                    <w:t>we</w:t>
                  </w:r>
                  <w:r>
                    <w:rPr>
                      <w:color w:val="231F20"/>
                      <w:spacing w:val="-12"/>
                    </w:rPr>
                    <w:t> </w:t>
                  </w:r>
                  <w:r>
                    <w:rPr>
                      <w:color w:val="231F20"/>
                    </w:rPr>
                    <w:t>travelled</w:t>
                  </w:r>
                  <w:r>
                    <w:rPr>
                      <w:color w:val="231F20"/>
                      <w:spacing w:val="-11"/>
                    </w:rPr>
                    <w:t> </w:t>
                  </w:r>
                  <w:r>
                    <w:rPr>
                      <w:color w:val="231F20"/>
                    </w:rPr>
                    <w:t>to</w:t>
                  </w:r>
                  <w:r>
                    <w:rPr>
                      <w:color w:val="231F20"/>
                      <w:spacing w:val="-12"/>
                    </w:rPr>
                    <w:t> </w:t>
                  </w:r>
                  <w:r>
                    <w:rPr>
                      <w:color w:val="231F20"/>
                    </w:rPr>
                    <w:t>each</w:t>
                  </w:r>
                  <w:r>
                    <w:rPr>
                      <w:color w:val="231F20"/>
                      <w:spacing w:val="-11"/>
                    </w:rPr>
                    <w:t> </w:t>
                  </w:r>
                  <w:r>
                    <w:rPr>
                      <w:color w:val="231F20"/>
                    </w:rPr>
                    <w:t>of</w:t>
                  </w:r>
                  <w:r>
                    <w:rPr>
                      <w:color w:val="231F20"/>
                      <w:spacing w:val="-12"/>
                    </w:rPr>
                    <w:t> </w:t>
                  </w:r>
                  <w:r>
                    <w:rPr>
                      <w:color w:val="231F20"/>
                    </w:rPr>
                    <w:t>our</w:t>
                  </w:r>
                  <w:r>
                    <w:rPr>
                      <w:color w:val="231F20"/>
                      <w:spacing w:val="-11"/>
                    </w:rPr>
                    <w:t> </w:t>
                  </w:r>
                  <w:r>
                    <w:rPr>
                      <w:color w:val="231F20"/>
                    </w:rPr>
                    <w:t>owner</w:t>
                  </w:r>
                  <w:r>
                    <w:rPr>
                      <w:color w:val="231F20"/>
                      <w:spacing w:val="-11"/>
                    </w:rPr>
                    <w:t> </w:t>
                  </w:r>
                  <w:r>
                    <w:rPr>
                      <w:color w:val="231F20"/>
                    </w:rPr>
                    <w:t>jurisdictions</w:t>
                  </w:r>
                  <w:r>
                    <w:rPr>
                      <w:color w:val="231F20"/>
                      <w:spacing w:val="-12"/>
                    </w:rPr>
                    <w:t> </w:t>
                  </w:r>
                  <w:r>
                    <w:rPr>
                      <w:color w:val="231F20"/>
                    </w:rPr>
                    <w:t>to</w:t>
                  </w:r>
                  <w:r>
                    <w:rPr>
                      <w:color w:val="231F20"/>
                      <w:spacing w:val="-11"/>
                    </w:rPr>
                    <w:t> </w:t>
                  </w:r>
                  <w:r>
                    <w:rPr>
                      <w:color w:val="231F20"/>
                    </w:rPr>
                    <w:t>talk and</w:t>
                  </w:r>
                  <w:r>
                    <w:rPr>
                      <w:color w:val="231F20"/>
                      <w:spacing w:val="-21"/>
                    </w:rPr>
                    <w:t> </w:t>
                  </w:r>
                  <w:r>
                    <w:rPr>
                      <w:color w:val="231F20"/>
                    </w:rPr>
                    <w:t>listen</w:t>
                  </w:r>
                  <w:r>
                    <w:rPr>
                      <w:color w:val="231F20"/>
                      <w:spacing w:val="-20"/>
                    </w:rPr>
                    <w:t> </w:t>
                  </w:r>
                  <w:r>
                    <w:rPr>
                      <w:color w:val="231F20"/>
                    </w:rPr>
                    <w:t>to</w:t>
                  </w:r>
                  <w:r>
                    <w:rPr>
                      <w:color w:val="231F20"/>
                      <w:spacing w:val="-21"/>
                    </w:rPr>
                    <w:t> </w:t>
                  </w:r>
                  <w:r>
                    <w:rPr>
                      <w:color w:val="231F20"/>
                    </w:rPr>
                    <w:t>ANZSOG</w:t>
                  </w:r>
                  <w:r>
                    <w:rPr>
                      <w:color w:val="231F20"/>
                      <w:spacing w:val="-20"/>
                    </w:rPr>
                    <w:t> </w:t>
                  </w:r>
                  <w:r>
                    <w:rPr>
                      <w:color w:val="231F20"/>
                    </w:rPr>
                    <w:t>alumni</w:t>
                  </w:r>
                  <w:r>
                    <w:rPr>
                      <w:color w:val="231F20"/>
                      <w:spacing w:val="-20"/>
                    </w:rPr>
                    <w:t> </w:t>
                  </w:r>
                  <w:r>
                    <w:rPr>
                      <w:color w:val="231F20"/>
                    </w:rPr>
                    <w:t>and</w:t>
                  </w:r>
                  <w:r>
                    <w:rPr>
                      <w:color w:val="231F20"/>
                      <w:spacing w:val="-21"/>
                    </w:rPr>
                    <w:t> </w:t>
                  </w:r>
                  <w:r>
                    <w:rPr>
                      <w:color w:val="231F20"/>
                      <w:spacing w:val="-3"/>
                    </w:rPr>
                    <w:t>interested</w:t>
                  </w:r>
                  <w:r>
                    <w:rPr>
                      <w:color w:val="231F20"/>
                      <w:spacing w:val="-20"/>
                    </w:rPr>
                    <w:t> </w:t>
                  </w:r>
                  <w:r>
                    <w:rPr>
                      <w:color w:val="231F20"/>
                    </w:rPr>
                    <w:t>parties</w:t>
                  </w:r>
                  <w:r>
                    <w:rPr>
                      <w:color w:val="231F20"/>
                      <w:spacing w:val="-20"/>
                    </w:rPr>
                    <w:t> </w:t>
                  </w:r>
                  <w:r>
                    <w:rPr>
                      <w:color w:val="231F20"/>
                    </w:rPr>
                    <w:t>about</w:t>
                  </w:r>
                  <w:r>
                    <w:rPr>
                      <w:color w:val="231F20"/>
                      <w:spacing w:val="-21"/>
                    </w:rPr>
                    <w:t> </w:t>
                  </w:r>
                  <w:r>
                    <w:rPr>
                      <w:color w:val="231F20"/>
                    </w:rPr>
                    <w:t>what</w:t>
                  </w:r>
                  <w:r>
                    <w:rPr>
                      <w:color w:val="231F20"/>
                      <w:spacing w:val="-20"/>
                    </w:rPr>
                    <w:t> </w:t>
                  </w:r>
                  <w:r>
                    <w:rPr>
                      <w:color w:val="231F20"/>
                    </w:rPr>
                    <w:t>we</w:t>
                  </w:r>
                  <w:r>
                    <w:rPr>
                      <w:color w:val="231F20"/>
                      <w:spacing w:val="-20"/>
                    </w:rPr>
                    <w:t> </w:t>
                  </w:r>
                  <w:r>
                    <w:rPr>
                      <w:color w:val="231F20"/>
                    </w:rPr>
                    <w:t>can</w:t>
                  </w:r>
                  <w:r>
                    <w:rPr>
                      <w:color w:val="231F20"/>
                      <w:spacing w:val="-21"/>
                    </w:rPr>
                    <w:t> </w:t>
                  </w:r>
                  <w:r>
                    <w:rPr>
                      <w:color w:val="231F20"/>
                    </w:rPr>
                    <w:t>do</w:t>
                  </w:r>
                  <w:r>
                    <w:rPr>
                      <w:color w:val="231F20"/>
                      <w:spacing w:val="-20"/>
                    </w:rPr>
                    <w:t> </w:t>
                  </w:r>
                  <w:r>
                    <w:rPr>
                      <w:color w:val="231F20"/>
                    </w:rPr>
                    <w:t>to</w:t>
                  </w:r>
                  <w:r>
                    <w:rPr>
                      <w:color w:val="231F20"/>
                      <w:spacing w:val="-20"/>
                    </w:rPr>
                    <w:t> </w:t>
                  </w:r>
                  <w:r>
                    <w:rPr>
                      <w:color w:val="231F20"/>
                      <w:spacing w:val="-3"/>
                    </w:rPr>
                    <w:t>promote </w:t>
                  </w:r>
                  <w:r>
                    <w:rPr>
                      <w:color w:val="231F20"/>
                    </w:rPr>
                    <w:t>positive</w:t>
                  </w:r>
                  <w:r>
                    <w:rPr>
                      <w:color w:val="231F20"/>
                      <w:spacing w:val="-9"/>
                    </w:rPr>
                    <w:t> </w:t>
                  </w:r>
                  <w:r>
                    <w:rPr>
                      <w:color w:val="231F20"/>
                    </w:rPr>
                    <w:t>action</w:t>
                  </w:r>
                  <w:r>
                    <w:rPr>
                      <w:color w:val="231F20"/>
                      <w:spacing w:val="-8"/>
                    </w:rPr>
                    <w:t> </w:t>
                  </w:r>
                  <w:r>
                    <w:rPr>
                      <w:color w:val="231F20"/>
                    </w:rPr>
                    <w:t>in</w:t>
                  </w:r>
                  <w:r>
                    <w:rPr>
                      <w:color w:val="231F20"/>
                      <w:spacing w:val="-8"/>
                    </w:rPr>
                    <w:t> </w:t>
                  </w:r>
                  <w:r>
                    <w:rPr>
                      <w:color w:val="231F20"/>
                    </w:rPr>
                    <w:t>our</w:t>
                  </w:r>
                  <w:r>
                    <w:rPr>
                      <w:color w:val="231F20"/>
                      <w:spacing w:val="-8"/>
                    </w:rPr>
                    <w:t> </w:t>
                  </w:r>
                  <w:r>
                    <w:rPr>
                      <w:color w:val="231F20"/>
                    </w:rPr>
                    <w:t>work</w:t>
                  </w:r>
                  <w:r>
                    <w:rPr>
                      <w:color w:val="231F20"/>
                      <w:spacing w:val="-8"/>
                    </w:rPr>
                    <w:t> </w:t>
                  </w:r>
                  <w:r>
                    <w:rPr>
                      <w:color w:val="231F20"/>
                    </w:rPr>
                    <w:t>that</w:t>
                  </w:r>
                  <w:r>
                    <w:rPr>
                      <w:color w:val="231F20"/>
                      <w:spacing w:val="-9"/>
                    </w:rPr>
                    <w:t> </w:t>
                  </w:r>
                  <w:r>
                    <w:rPr>
                      <w:color w:val="231F20"/>
                    </w:rPr>
                    <w:t>benefits</w:t>
                  </w:r>
                  <w:r>
                    <w:rPr>
                      <w:color w:val="231F20"/>
                      <w:spacing w:val="-8"/>
                    </w:rPr>
                    <w:t> </w:t>
                  </w:r>
                  <w:r>
                    <w:rPr>
                      <w:color w:val="231F20"/>
                    </w:rPr>
                    <w:t>Indigenous</w:t>
                  </w:r>
                  <w:r>
                    <w:rPr>
                      <w:color w:val="231F20"/>
                      <w:spacing w:val="-8"/>
                    </w:rPr>
                    <w:t> </w:t>
                  </w:r>
                  <w:r>
                    <w:rPr>
                      <w:color w:val="231F20"/>
                    </w:rPr>
                    <w:t>peoples</w:t>
                  </w:r>
                  <w:r>
                    <w:rPr>
                      <w:color w:val="231F20"/>
                      <w:spacing w:val="-8"/>
                    </w:rPr>
                    <w:t> </w:t>
                  </w:r>
                  <w:r>
                    <w:rPr>
                      <w:color w:val="231F20"/>
                    </w:rPr>
                    <w:t>and</w:t>
                  </w:r>
                  <w:r>
                    <w:rPr>
                      <w:color w:val="231F20"/>
                      <w:spacing w:val="-8"/>
                    </w:rPr>
                    <w:t> </w:t>
                  </w:r>
                  <w:r>
                    <w:rPr>
                      <w:color w:val="231F20"/>
                    </w:rPr>
                    <w:t>communities.</w:t>
                  </w:r>
                </w:p>
                <w:p>
                  <w:pPr>
                    <w:pStyle w:val="BodyText"/>
                    <w:spacing w:line="249" w:lineRule="auto" w:before="116"/>
                    <w:ind w:left="40" w:right="13"/>
                  </w:pPr>
                  <w:r>
                    <w:rPr>
                      <w:color w:val="231F20"/>
                    </w:rPr>
                    <w:t>We will start to implement the learnings from this conference in our teaching and research.</w:t>
                  </w:r>
                  <w:r>
                    <w:rPr>
                      <w:color w:val="231F20"/>
                      <w:spacing w:val="-17"/>
                    </w:rPr>
                    <w:t> </w:t>
                  </w:r>
                  <w:r>
                    <w:rPr>
                      <w:color w:val="231F20"/>
                    </w:rPr>
                    <w:t>We</w:t>
                  </w:r>
                  <w:r>
                    <w:rPr>
                      <w:color w:val="231F20"/>
                      <w:spacing w:val="-17"/>
                    </w:rPr>
                    <w:t> </w:t>
                  </w:r>
                  <w:r>
                    <w:rPr>
                      <w:color w:val="231F20"/>
                    </w:rPr>
                    <w:t>are</w:t>
                  </w:r>
                  <w:r>
                    <w:rPr>
                      <w:color w:val="231F20"/>
                      <w:spacing w:val="-17"/>
                    </w:rPr>
                    <w:t> </w:t>
                  </w:r>
                  <w:r>
                    <w:rPr>
                      <w:color w:val="231F20"/>
                    </w:rPr>
                    <w:t>developing</w:t>
                  </w:r>
                  <w:r>
                    <w:rPr>
                      <w:color w:val="231F20"/>
                      <w:spacing w:val="-16"/>
                    </w:rPr>
                    <w:t> </w:t>
                  </w:r>
                  <w:r>
                    <w:rPr>
                      <w:color w:val="231F20"/>
                    </w:rPr>
                    <w:t>materials</w:t>
                  </w:r>
                  <w:r>
                    <w:rPr>
                      <w:color w:val="231F20"/>
                      <w:spacing w:val="-17"/>
                    </w:rPr>
                    <w:t> </w:t>
                  </w:r>
                  <w:r>
                    <w:rPr>
                      <w:color w:val="231F20"/>
                    </w:rPr>
                    <w:t>and</w:t>
                  </w:r>
                  <w:r>
                    <w:rPr>
                      <w:color w:val="231F20"/>
                      <w:spacing w:val="-17"/>
                    </w:rPr>
                    <w:t> </w:t>
                  </w:r>
                  <w:r>
                    <w:rPr>
                      <w:color w:val="231F20"/>
                    </w:rPr>
                    <w:t>curriculum</w:t>
                  </w:r>
                  <w:r>
                    <w:rPr>
                      <w:color w:val="231F20"/>
                      <w:spacing w:val="-16"/>
                    </w:rPr>
                    <w:t> </w:t>
                  </w:r>
                  <w:r>
                    <w:rPr>
                      <w:color w:val="231F20"/>
                    </w:rPr>
                    <w:t>that</w:t>
                  </w:r>
                  <w:r>
                    <w:rPr>
                      <w:color w:val="231F20"/>
                      <w:spacing w:val="-17"/>
                    </w:rPr>
                    <w:t> </w:t>
                  </w:r>
                  <w:r>
                    <w:rPr>
                      <w:color w:val="231F20"/>
                    </w:rPr>
                    <w:t>will</w:t>
                  </w:r>
                  <w:r>
                    <w:rPr>
                      <w:color w:val="231F20"/>
                      <w:spacing w:val="-17"/>
                    </w:rPr>
                    <w:t> </w:t>
                  </w:r>
                  <w:r>
                    <w:rPr>
                      <w:color w:val="231F20"/>
                    </w:rPr>
                    <w:t>give</w:t>
                  </w:r>
                  <w:r>
                    <w:rPr>
                      <w:color w:val="231F20"/>
                      <w:spacing w:val="-16"/>
                    </w:rPr>
                    <w:t> </w:t>
                  </w:r>
                  <w:r>
                    <w:rPr>
                      <w:color w:val="231F20"/>
                    </w:rPr>
                    <w:t>the</w:t>
                  </w:r>
                  <w:r>
                    <w:rPr>
                      <w:color w:val="231F20"/>
                      <w:spacing w:val="-17"/>
                    </w:rPr>
                    <w:t> </w:t>
                  </w:r>
                  <w:r>
                    <w:rPr>
                      <w:color w:val="231F20"/>
                    </w:rPr>
                    <w:t>public</w:t>
                  </w:r>
                  <w:r>
                    <w:rPr>
                      <w:color w:val="231F20"/>
                      <w:spacing w:val="-17"/>
                    </w:rPr>
                    <w:t> </w:t>
                  </w:r>
                  <w:r>
                    <w:rPr>
                      <w:color w:val="231F20"/>
                    </w:rPr>
                    <w:t>sector leaders</w:t>
                  </w:r>
                  <w:r>
                    <w:rPr>
                      <w:color w:val="231F20"/>
                      <w:spacing w:val="-19"/>
                    </w:rPr>
                    <w:t> </w:t>
                  </w:r>
                  <w:r>
                    <w:rPr>
                      <w:color w:val="231F20"/>
                    </w:rPr>
                    <w:t>that</w:t>
                  </w:r>
                  <w:r>
                    <w:rPr>
                      <w:color w:val="231F20"/>
                      <w:spacing w:val="-18"/>
                    </w:rPr>
                    <w:t> </w:t>
                  </w:r>
                  <w:r>
                    <w:rPr>
                      <w:color w:val="231F20"/>
                    </w:rPr>
                    <w:t>undertake</w:t>
                  </w:r>
                  <w:r>
                    <w:rPr>
                      <w:color w:val="231F20"/>
                      <w:spacing w:val="-19"/>
                    </w:rPr>
                    <w:t> </w:t>
                  </w:r>
                  <w:r>
                    <w:rPr>
                      <w:color w:val="231F20"/>
                    </w:rPr>
                    <w:t>and</w:t>
                  </w:r>
                  <w:r>
                    <w:rPr>
                      <w:color w:val="231F20"/>
                      <w:spacing w:val="-18"/>
                    </w:rPr>
                    <w:t> </w:t>
                  </w:r>
                  <w:r>
                    <w:rPr>
                      <w:color w:val="231F20"/>
                    </w:rPr>
                    <w:t>connect</w:t>
                  </w:r>
                  <w:r>
                    <w:rPr>
                      <w:color w:val="231F20"/>
                      <w:spacing w:val="-19"/>
                    </w:rPr>
                    <w:t> </w:t>
                  </w:r>
                  <w:r>
                    <w:rPr>
                      <w:color w:val="231F20"/>
                    </w:rPr>
                    <w:t>with</w:t>
                  </w:r>
                  <w:r>
                    <w:rPr>
                      <w:color w:val="231F20"/>
                      <w:spacing w:val="-18"/>
                    </w:rPr>
                    <w:t> </w:t>
                  </w:r>
                  <w:r>
                    <w:rPr>
                      <w:color w:val="231F20"/>
                    </w:rPr>
                    <w:t>ANZSOG</w:t>
                  </w:r>
                  <w:r>
                    <w:rPr>
                      <w:color w:val="231F20"/>
                      <w:spacing w:val="-19"/>
                    </w:rPr>
                    <w:t> </w:t>
                  </w:r>
                  <w:r>
                    <w:rPr>
                      <w:color w:val="231F20"/>
                    </w:rPr>
                    <w:t>programs</w:t>
                  </w:r>
                  <w:r>
                    <w:rPr>
                      <w:color w:val="231F20"/>
                      <w:spacing w:val="-18"/>
                    </w:rPr>
                    <w:t> </w:t>
                  </w:r>
                  <w:r>
                    <w:rPr>
                      <w:color w:val="231F20"/>
                    </w:rPr>
                    <w:t>a</w:t>
                  </w:r>
                  <w:r>
                    <w:rPr>
                      <w:color w:val="231F20"/>
                      <w:spacing w:val="-19"/>
                    </w:rPr>
                    <w:t> </w:t>
                  </w:r>
                  <w:r>
                    <w:rPr>
                      <w:color w:val="231F20"/>
                    </w:rPr>
                    <w:t>fuller</w:t>
                  </w:r>
                  <w:r>
                    <w:rPr>
                      <w:color w:val="231F20"/>
                      <w:spacing w:val="-18"/>
                    </w:rPr>
                    <w:t> </w:t>
                  </w:r>
                  <w:r>
                    <w:rPr>
                      <w:color w:val="231F20"/>
                    </w:rPr>
                    <w:t>understanding</w:t>
                  </w:r>
                  <w:r>
                    <w:rPr>
                      <w:color w:val="231F20"/>
                      <w:spacing w:val="-18"/>
                    </w:rPr>
                    <w:t> </w:t>
                  </w:r>
                  <w:r>
                    <w:rPr>
                      <w:color w:val="231F20"/>
                    </w:rPr>
                    <w:t>of the continuing impact of </w:t>
                  </w:r>
                  <w:r>
                    <w:rPr>
                      <w:color w:val="231F20"/>
                      <w:spacing w:val="-3"/>
                    </w:rPr>
                    <w:t>history, </w:t>
                  </w:r>
                  <w:r>
                    <w:rPr>
                      <w:color w:val="231F20"/>
                    </w:rPr>
                    <w:t>and equip them with an appropriate understanding of</w:t>
                  </w:r>
                  <w:r>
                    <w:rPr>
                      <w:color w:val="231F20"/>
                      <w:spacing w:val="-10"/>
                    </w:rPr>
                    <w:t> </w:t>
                  </w:r>
                  <w:r>
                    <w:rPr>
                      <w:color w:val="231F20"/>
                    </w:rPr>
                    <w:t>Indigenous</w:t>
                  </w:r>
                  <w:r>
                    <w:rPr>
                      <w:color w:val="231F20"/>
                      <w:spacing w:val="-10"/>
                    </w:rPr>
                    <w:t> </w:t>
                  </w:r>
                  <w:r>
                    <w:rPr>
                      <w:color w:val="231F20"/>
                    </w:rPr>
                    <w:t>cultures,</w:t>
                  </w:r>
                  <w:r>
                    <w:rPr>
                      <w:color w:val="231F20"/>
                      <w:spacing w:val="-9"/>
                    </w:rPr>
                    <w:t> </w:t>
                  </w:r>
                  <w:r>
                    <w:rPr>
                      <w:color w:val="231F20"/>
                    </w:rPr>
                    <w:t>knowledges</w:t>
                  </w:r>
                  <w:r>
                    <w:rPr>
                      <w:color w:val="231F20"/>
                      <w:spacing w:val="-10"/>
                    </w:rPr>
                    <w:t> </w:t>
                  </w:r>
                  <w:r>
                    <w:rPr>
                      <w:color w:val="231F20"/>
                    </w:rPr>
                    <w:t>and</w:t>
                  </w:r>
                  <w:r>
                    <w:rPr>
                      <w:color w:val="231F20"/>
                      <w:spacing w:val="-10"/>
                    </w:rPr>
                    <w:t> </w:t>
                  </w:r>
                  <w:r>
                    <w:rPr>
                      <w:color w:val="231F20"/>
                    </w:rPr>
                    <w:t>civics</w:t>
                  </w:r>
                  <w:r>
                    <w:rPr>
                      <w:color w:val="231F20"/>
                      <w:spacing w:val="-9"/>
                    </w:rPr>
                    <w:t> </w:t>
                  </w:r>
                  <w:r>
                    <w:rPr>
                      <w:color w:val="231F20"/>
                    </w:rPr>
                    <w:t>as</w:t>
                  </w:r>
                  <w:r>
                    <w:rPr>
                      <w:color w:val="231F20"/>
                      <w:spacing w:val="-10"/>
                    </w:rPr>
                    <w:t> </w:t>
                  </w:r>
                  <w:r>
                    <w:rPr>
                      <w:color w:val="231F20"/>
                    </w:rPr>
                    <w:t>it</w:t>
                  </w:r>
                  <w:r>
                    <w:rPr>
                      <w:color w:val="231F20"/>
                      <w:spacing w:val="-10"/>
                    </w:rPr>
                    <w:t> </w:t>
                  </w:r>
                  <w:r>
                    <w:rPr>
                      <w:color w:val="231F20"/>
                    </w:rPr>
                    <w:t>relates</w:t>
                  </w:r>
                  <w:r>
                    <w:rPr>
                      <w:color w:val="231F20"/>
                      <w:spacing w:val="-9"/>
                    </w:rPr>
                    <w:t> </w:t>
                  </w:r>
                  <w:r>
                    <w:rPr>
                      <w:color w:val="231F20"/>
                    </w:rPr>
                    <w:t>to</w:t>
                  </w:r>
                  <w:r>
                    <w:rPr>
                      <w:color w:val="231F20"/>
                      <w:spacing w:val="-10"/>
                    </w:rPr>
                    <w:t> </w:t>
                  </w:r>
                  <w:r>
                    <w:rPr>
                      <w:color w:val="231F20"/>
                    </w:rPr>
                    <w:t>our</w:t>
                  </w:r>
                  <w:r>
                    <w:rPr>
                      <w:color w:val="231F20"/>
                      <w:spacing w:val="-9"/>
                    </w:rPr>
                    <w:t> </w:t>
                  </w:r>
                  <w:r>
                    <w:rPr>
                      <w:color w:val="231F20"/>
                    </w:rPr>
                    <w:t>First</w:t>
                  </w:r>
                  <w:r>
                    <w:rPr>
                      <w:color w:val="231F20"/>
                      <w:spacing w:val="-10"/>
                    </w:rPr>
                    <w:t> </w:t>
                  </w:r>
                  <w:r>
                    <w:rPr>
                      <w:color w:val="231F20"/>
                    </w:rPr>
                    <w:t>Peoples.</w:t>
                  </w:r>
                </w:p>
                <w:p>
                  <w:pPr>
                    <w:pStyle w:val="BodyText"/>
                    <w:spacing w:line="249" w:lineRule="auto" w:before="117"/>
                    <w:ind w:left="42" w:right="10" w:hanging="3"/>
                  </w:pPr>
                  <w:r>
                    <w:rPr>
                      <w:color w:val="231F20"/>
                    </w:rPr>
                    <w:t>Our unique role spanning New Zealand and Australia offers us opportunities to honour</w:t>
                  </w:r>
                  <w:r>
                    <w:rPr>
                      <w:color w:val="231F20"/>
                      <w:spacing w:val="-15"/>
                    </w:rPr>
                    <w:t> </w:t>
                  </w:r>
                  <w:r>
                    <w:rPr>
                      <w:color w:val="231F20"/>
                    </w:rPr>
                    <w:t>and</w:t>
                  </w:r>
                  <w:r>
                    <w:rPr>
                      <w:color w:val="231F20"/>
                      <w:spacing w:val="-15"/>
                    </w:rPr>
                    <w:t> </w:t>
                  </w:r>
                  <w:r>
                    <w:rPr>
                      <w:color w:val="231F20"/>
                    </w:rPr>
                    <w:t>learn</w:t>
                  </w:r>
                  <w:r>
                    <w:rPr>
                      <w:color w:val="231F20"/>
                      <w:spacing w:val="-15"/>
                    </w:rPr>
                    <w:t> </w:t>
                  </w:r>
                  <w:r>
                    <w:rPr>
                      <w:color w:val="231F20"/>
                    </w:rPr>
                    <w:t>from</w:t>
                  </w:r>
                  <w:r>
                    <w:rPr>
                      <w:color w:val="231F20"/>
                      <w:spacing w:val="-15"/>
                    </w:rPr>
                    <w:t> </w:t>
                  </w:r>
                  <w:r>
                    <w:rPr>
                      <w:color w:val="231F20"/>
                    </w:rPr>
                    <w:t>each</w:t>
                  </w:r>
                  <w:r>
                    <w:rPr>
                      <w:color w:val="231F20"/>
                      <w:spacing w:val="-15"/>
                    </w:rPr>
                    <w:t> </w:t>
                  </w:r>
                  <w:r>
                    <w:rPr>
                      <w:color w:val="231F20"/>
                    </w:rPr>
                    <w:t>other</w:t>
                  </w:r>
                  <w:r>
                    <w:rPr>
                      <w:color w:val="231F20"/>
                      <w:spacing w:val="-15"/>
                    </w:rPr>
                    <w:t> </w:t>
                  </w:r>
                  <w:r>
                    <w:rPr>
                      <w:color w:val="231F20"/>
                    </w:rPr>
                    <w:t>and</w:t>
                  </w:r>
                  <w:r>
                    <w:rPr>
                      <w:color w:val="231F20"/>
                      <w:spacing w:val="-15"/>
                    </w:rPr>
                    <w:t> </w:t>
                  </w:r>
                  <w:r>
                    <w:rPr>
                      <w:color w:val="231F20"/>
                    </w:rPr>
                    <w:t>the</w:t>
                  </w:r>
                  <w:r>
                    <w:rPr>
                      <w:color w:val="231F20"/>
                      <w:spacing w:val="-15"/>
                    </w:rPr>
                    <w:t> </w:t>
                  </w:r>
                  <w:r>
                    <w:rPr>
                      <w:color w:val="231F20"/>
                    </w:rPr>
                    <w:t>experiences</w:t>
                  </w:r>
                  <w:r>
                    <w:rPr>
                      <w:color w:val="231F20"/>
                      <w:spacing w:val="-15"/>
                    </w:rPr>
                    <w:t> </w:t>
                  </w:r>
                  <w:r>
                    <w:rPr>
                      <w:color w:val="231F20"/>
                    </w:rPr>
                    <w:t>and</w:t>
                  </w:r>
                  <w:r>
                    <w:rPr>
                      <w:color w:val="231F20"/>
                      <w:spacing w:val="-15"/>
                    </w:rPr>
                    <w:t> </w:t>
                  </w:r>
                  <w:r>
                    <w:rPr>
                      <w:color w:val="231F20"/>
                    </w:rPr>
                    <w:t>leadership</w:t>
                  </w:r>
                  <w:r>
                    <w:rPr>
                      <w:color w:val="231F20"/>
                      <w:spacing w:val="-15"/>
                    </w:rPr>
                    <w:t> </w:t>
                  </w:r>
                  <w:r>
                    <w:rPr>
                      <w:color w:val="231F20"/>
                    </w:rPr>
                    <w:t>that</w:t>
                  </w:r>
                  <w:r>
                    <w:rPr>
                      <w:color w:val="231F20"/>
                      <w:spacing w:val="-15"/>
                    </w:rPr>
                    <w:t> </w:t>
                  </w:r>
                  <w:r>
                    <w:rPr>
                      <w:color w:val="231F20"/>
                    </w:rPr>
                    <w:t>is</w:t>
                  </w:r>
                  <w:r>
                    <w:rPr>
                      <w:color w:val="231F20"/>
                      <w:spacing w:val="-15"/>
                    </w:rPr>
                    <w:t> </w:t>
                  </w:r>
                  <w:r>
                    <w:rPr>
                      <w:color w:val="231F20"/>
                    </w:rPr>
                    <w:t>offered by</w:t>
                  </w:r>
                  <w:r>
                    <w:rPr>
                      <w:color w:val="231F20"/>
                      <w:spacing w:val="-20"/>
                    </w:rPr>
                    <w:t> </w:t>
                  </w:r>
                  <w:r>
                    <w:rPr>
                      <w:color w:val="231F20"/>
                    </w:rPr>
                    <w:t>Maori,</w:t>
                  </w:r>
                  <w:r>
                    <w:rPr>
                      <w:color w:val="231F20"/>
                      <w:spacing w:val="-20"/>
                    </w:rPr>
                    <w:t> </w:t>
                  </w:r>
                  <w:r>
                    <w:rPr>
                      <w:color w:val="231F20"/>
                    </w:rPr>
                    <w:t>and</w:t>
                  </w:r>
                  <w:r>
                    <w:rPr>
                      <w:color w:val="231F20"/>
                      <w:spacing w:val="-19"/>
                    </w:rPr>
                    <w:t> </w:t>
                  </w:r>
                  <w:r>
                    <w:rPr>
                      <w:color w:val="231F20"/>
                    </w:rPr>
                    <w:t>by</w:t>
                  </w:r>
                  <w:r>
                    <w:rPr>
                      <w:color w:val="231F20"/>
                      <w:spacing w:val="-20"/>
                    </w:rPr>
                    <w:t> </w:t>
                  </w:r>
                  <w:r>
                    <w:rPr>
                      <w:color w:val="231F20"/>
                    </w:rPr>
                    <w:t>Aboriginal</w:t>
                  </w:r>
                  <w:r>
                    <w:rPr>
                      <w:color w:val="231F20"/>
                      <w:spacing w:val="-20"/>
                    </w:rPr>
                    <w:t> </w:t>
                  </w:r>
                  <w:r>
                    <w:rPr>
                      <w:color w:val="231F20"/>
                    </w:rPr>
                    <w:t>and</w:t>
                  </w:r>
                  <w:r>
                    <w:rPr>
                      <w:color w:val="231F20"/>
                      <w:spacing w:val="-19"/>
                    </w:rPr>
                    <w:t> </w:t>
                  </w:r>
                  <w:r>
                    <w:rPr>
                      <w:color w:val="231F20"/>
                      <w:spacing w:val="-5"/>
                    </w:rPr>
                    <w:t>Torres</w:t>
                  </w:r>
                  <w:r>
                    <w:rPr>
                      <w:color w:val="231F20"/>
                      <w:spacing w:val="-20"/>
                    </w:rPr>
                    <w:t> </w:t>
                  </w:r>
                  <w:r>
                    <w:rPr>
                      <w:color w:val="231F20"/>
                    </w:rPr>
                    <w:t>Strait</w:t>
                  </w:r>
                  <w:r>
                    <w:rPr>
                      <w:color w:val="231F20"/>
                      <w:spacing w:val="-20"/>
                    </w:rPr>
                    <w:t> </w:t>
                  </w:r>
                  <w:r>
                    <w:rPr>
                      <w:color w:val="231F20"/>
                    </w:rPr>
                    <w:t>Islander</w:t>
                  </w:r>
                  <w:r>
                    <w:rPr>
                      <w:color w:val="231F20"/>
                      <w:spacing w:val="-19"/>
                    </w:rPr>
                    <w:t> </w:t>
                  </w:r>
                  <w:r>
                    <w:rPr>
                      <w:color w:val="231F20"/>
                    </w:rPr>
                    <w:t>peoples.</w:t>
                  </w:r>
                  <w:r>
                    <w:rPr>
                      <w:color w:val="231F20"/>
                      <w:spacing w:val="-20"/>
                    </w:rPr>
                    <w:t> </w:t>
                  </w:r>
                  <w:r>
                    <w:rPr>
                      <w:color w:val="231F20"/>
                    </w:rPr>
                    <w:t>Thank</w:t>
                  </w:r>
                  <w:r>
                    <w:rPr>
                      <w:color w:val="231F20"/>
                      <w:spacing w:val="-19"/>
                    </w:rPr>
                    <w:t> </w:t>
                  </w:r>
                  <w:r>
                    <w:rPr>
                      <w:color w:val="231F20"/>
                    </w:rPr>
                    <w:t>you</w:t>
                  </w:r>
                  <w:r>
                    <w:rPr>
                      <w:color w:val="231F20"/>
                      <w:spacing w:val="-20"/>
                    </w:rPr>
                    <w:t> </w:t>
                  </w:r>
                  <w:r>
                    <w:rPr>
                      <w:color w:val="231F20"/>
                    </w:rPr>
                    <w:t>to</w:t>
                  </w:r>
                  <w:r>
                    <w:rPr>
                      <w:color w:val="231F20"/>
                      <w:spacing w:val="-20"/>
                    </w:rPr>
                    <w:t> </w:t>
                  </w:r>
                  <w:r>
                    <w:rPr>
                      <w:color w:val="231F20"/>
                    </w:rPr>
                    <w:t>everyone who</w:t>
                  </w:r>
                  <w:r>
                    <w:rPr>
                      <w:color w:val="231F20"/>
                      <w:spacing w:val="-5"/>
                    </w:rPr>
                    <w:t> </w:t>
                  </w:r>
                  <w:r>
                    <w:rPr>
                      <w:color w:val="231F20"/>
                    </w:rPr>
                    <w:t>presented</w:t>
                  </w:r>
                  <w:r>
                    <w:rPr>
                      <w:color w:val="231F20"/>
                      <w:spacing w:val="-5"/>
                    </w:rPr>
                    <w:t> </w:t>
                  </w:r>
                  <w:r>
                    <w:rPr>
                      <w:color w:val="231F20"/>
                    </w:rPr>
                    <w:t>and</w:t>
                  </w:r>
                  <w:r>
                    <w:rPr>
                      <w:color w:val="231F20"/>
                      <w:spacing w:val="-5"/>
                    </w:rPr>
                    <w:t> </w:t>
                  </w:r>
                  <w:r>
                    <w:rPr>
                      <w:color w:val="231F20"/>
                    </w:rPr>
                    <w:t>participated.</w:t>
                  </w:r>
                  <w:r>
                    <w:rPr>
                      <w:color w:val="231F20"/>
                      <w:spacing w:val="-5"/>
                    </w:rPr>
                    <w:t> </w:t>
                  </w:r>
                  <w:r>
                    <w:rPr>
                      <w:color w:val="231F20"/>
                    </w:rPr>
                    <w:t>We</w:t>
                  </w:r>
                  <w:r>
                    <w:rPr>
                      <w:color w:val="231F20"/>
                      <w:spacing w:val="-5"/>
                    </w:rPr>
                    <w:t> </w:t>
                  </w:r>
                  <w:r>
                    <w:rPr>
                      <w:color w:val="231F20"/>
                    </w:rPr>
                    <w:t>have</w:t>
                  </w:r>
                  <w:r>
                    <w:rPr>
                      <w:color w:val="231F20"/>
                      <w:spacing w:val="-5"/>
                    </w:rPr>
                    <w:t> </w:t>
                  </w:r>
                  <w:r>
                    <w:rPr>
                      <w:color w:val="231F20"/>
                    </w:rPr>
                    <w:t>had</w:t>
                  </w:r>
                  <w:r>
                    <w:rPr>
                      <w:color w:val="231F20"/>
                      <w:spacing w:val="-5"/>
                    </w:rPr>
                    <w:t> </w:t>
                  </w:r>
                  <w:r>
                    <w:rPr>
                      <w:color w:val="231F20"/>
                    </w:rPr>
                    <w:t>very</w:t>
                  </w:r>
                  <w:r>
                    <w:rPr>
                      <w:color w:val="231F20"/>
                      <w:spacing w:val="-5"/>
                    </w:rPr>
                    <w:t> </w:t>
                  </w:r>
                  <w:r>
                    <w:rPr>
                      <w:color w:val="231F20"/>
                    </w:rPr>
                    <w:t>positive</w:t>
                  </w:r>
                  <w:r>
                    <w:rPr>
                      <w:color w:val="231F20"/>
                      <w:spacing w:val="-5"/>
                    </w:rPr>
                    <w:t> </w:t>
                  </w:r>
                  <w:r>
                    <w:rPr>
                      <w:color w:val="231F20"/>
                    </w:rPr>
                    <w:t>feedback.</w:t>
                  </w:r>
                </w:p>
                <w:p>
                  <w:pPr>
                    <w:pStyle w:val="BodyText"/>
                    <w:spacing w:before="117"/>
                    <w:ind w:left="43"/>
                  </w:pPr>
                  <w:r>
                    <w:rPr>
                      <w:color w:val="231F20"/>
                    </w:rPr>
                    <w:t>Please visit the ANZSOG website for updates on our activities in this space.</w:t>
                  </w:r>
                </w:p>
                <w:p>
                  <w:pPr>
                    <w:pStyle w:val="BodyText"/>
                    <w:spacing w:before="10"/>
                    <w:ind w:left="41"/>
                  </w:pPr>
                  <w:hyperlink r:id="rId29">
                    <w:r>
                      <w:rPr>
                        <w:color w:val="231F20"/>
                        <w:w w:val="105"/>
                      </w:rPr>
                      <w:t>www.anzsog.edu.au</w:t>
                    </w:r>
                  </w:hyperlink>
                </w:p>
              </w:txbxContent>
            </v:textbox>
            <w10:wrap type="none"/>
          </v:shape>
        </w:pict>
      </w:r>
      <w:r>
        <w:rPr/>
        <w:pict>
          <v:shape style="position:absolute;margin-left:408.188995pt;margin-top:.001001pt;width:433.75pt;height:595.3pt;mso-position-horizontal-relative:page;mso-position-vertical-relative:page;z-index:-13048" type="#_x0000_t202" filled="false" stroked="false">
            <v:textbox inset="0,0,0,0">
              <w:txbxContent>
                <w:p>
                  <w:pPr>
                    <w:pStyle w:val="BodyText"/>
                    <w:spacing w:before="4"/>
                    <w:ind w:left="40"/>
                    <w:rPr>
                      <w:rFonts w:ascii="Times New Roman"/>
                      <w:sz w:val="17"/>
                    </w:rPr>
                  </w:pPr>
                </w:p>
              </w:txbxContent>
            </v:textbox>
            <w10:wrap type="none"/>
          </v:shape>
        </w:pict>
      </w:r>
    </w:p>
    <w:p>
      <w:pPr>
        <w:spacing w:after="0"/>
        <w:rPr>
          <w:sz w:val="2"/>
          <w:szCs w:val="2"/>
        </w:rPr>
        <w:sectPr>
          <w:pgSz w:w="16840" w:h="11910" w:orient="landscape"/>
          <w:pgMar w:top="1100" w:bottom="280" w:left="920" w:right="980"/>
        </w:sectPr>
      </w:pPr>
    </w:p>
    <w:p>
      <w:pPr>
        <w:rPr>
          <w:sz w:val="2"/>
          <w:szCs w:val="2"/>
        </w:rPr>
      </w:pPr>
      <w:r>
        <w:rPr/>
        <w:pict>
          <v:rect style="position:absolute;margin-left:0pt;margin-top:.001001pt;width:841.89pt;height:595.275pt;mso-position-horizontal-relative:page;mso-position-vertical-relative:page;z-index:-13024" filled="true" fillcolor="#dcddde" stroked="false">
            <v:fill type="solid"/>
            <w10:wrap type="none"/>
          </v:rect>
        </w:pict>
      </w:r>
      <w:r>
        <w:rPr/>
        <w:pict>
          <v:group style="position:absolute;margin-left:56.693001pt;margin-top:56.693001pt;width:734.65pt;height:201.3pt;mso-position-horizontal-relative:page;mso-position-vertical-relative:page;z-index:-13000" coordorigin="1134,1134" coordsize="14693,4026">
            <v:rect style="position:absolute;left:1133;top:1133;width:14693;height:4026" filled="true" fillcolor="#ffffff" stroked="false">
              <v:fill type="solid"/>
            </v:rect>
            <v:shape style="position:absolute;left:8617;top:1492;width:6816;height:3282" type="#_x0000_t75" stroked="false">
              <v:imagedata r:id="rId30" o:title=""/>
            </v:shape>
            <w10:wrap type="none"/>
          </v:group>
        </w:pict>
      </w:r>
      <w:r>
        <w:rPr/>
        <w:pict>
          <v:group style="position:absolute;margin-left:61.6511pt;margin-top:499.732697pt;width:162.3pt;height:2pt;mso-position-horizontal-relative:page;mso-position-vertical-relative:page;z-index:-12976" coordorigin="1233,9995" coordsize="3246,40">
            <v:line style="position:absolute" from="1233,10015" to="4439,10015" stroked="true" strokeweight="2pt" strokecolor="#ffffff">
              <v:stroke dashstyle="dot"/>
            </v:line>
            <v:line style="position:absolute" from="4479,10015" to="4479,10015" stroked="true" strokeweight="2pt" strokecolor="#ffffff">
              <v:stroke dashstyle="solid"/>
            </v:line>
            <w10:wrap type="none"/>
          </v:group>
        </w:pict>
      </w:r>
      <w:r>
        <w:rPr/>
        <w:pict>
          <v:line style="position:absolute;mso-position-horizontal-relative:page;mso-position-vertical-relative:page;z-index:-12952" from="57.692902pt,500.732697pt" to="57.692902pt,500.732697pt" stroked="true" strokeweight="2pt" strokecolor="#ffffff">
            <v:stroke dashstyle="solid"/>
            <w10:wrap type="none"/>
          </v:line>
        </w:pict>
      </w:r>
      <w:r>
        <w:rPr/>
        <w:pict>
          <v:shape style="position:absolute;margin-left:52.511002pt;margin-top:282.895996pt;width:351.65pt;height:155.65pt;mso-position-horizontal-relative:page;mso-position-vertical-relative:page;z-index:-12928" type="#_x0000_t202" filled="false" stroked="false">
            <v:textbox inset="0,0,0,0">
              <w:txbxContent>
                <w:p>
                  <w:pPr>
                    <w:pStyle w:val="BodyText"/>
                    <w:ind w:left="93"/>
                  </w:pPr>
                  <w:r>
                    <w:rPr>
                      <w:color w:val="231F20"/>
                    </w:rPr>
                    <w:t>Here is what he has to say about the artwork featured in this report:</w:t>
                  </w:r>
                </w:p>
                <w:p>
                  <w:pPr>
                    <w:pStyle w:val="BodyText"/>
                    <w:spacing w:before="123"/>
                  </w:pPr>
                  <w:r>
                    <w:rPr>
                      <w:color w:val="231F20"/>
                      <w:w w:val="105"/>
                    </w:rPr>
                    <w:t>“Timeless”</w:t>
                  </w:r>
                </w:p>
                <w:p>
                  <w:pPr>
                    <w:pStyle w:val="BodyText"/>
                    <w:spacing w:line="249" w:lineRule="auto" w:before="123"/>
                    <w:ind w:left="90" w:right="65" w:hanging="67"/>
                  </w:pPr>
                  <w:r>
                    <w:rPr>
                      <w:color w:val="231F20"/>
                    </w:rPr>
                    <w:t>“I</w:t>
                  </w:r>
                  <w:r>
                    <w:rPr>
                      <w:color w:val="231F20"/>
                      <w:spacing w:val="-10"/>
                    </w:rPr>
                    <w:t> </w:t>
                  </w:r>
                  <w:r>
                    <w:rPr>
                      <w:color w:val="231F20"/>
                    </w:rPr>
                    <w:t>have</w:t>
                  </w:r>
                  <w:r>
                    <w:rPr>
                      <w:color w:val="231F20"/>
                      <w:spacing w:val="-9"/>
                    </w:rPr>
                    <w:t> </w:t>
                  </w:r>
                  <w:r>
                    <w:rPr>
                      <w:color w:val="231F20"/>
                    </w:rPr>
                    <w:t>tried</w:t>
                  </w:r>
                  <w:r>
                    <w:rPr>
                      <w:color w:val="231F20"/>
                      <w:spacing w:val="-10"/>
                    </w:rPr>
                    <w:t> </w:t>
                  </w:r>
                  <w:r>
                    <w:rPr>
                      <w:color w:val="231F20"/>
                    </w:rPr>
                    <w:t>to</w:t>
                  </w:r>
                  <w:r>
                    <w:rPr>
                      <w:color w:val="231F20"/>
                      <w:spacing w:val="-9"/>
                    </w:rPr>
                    <w:t> </w:t>
                  </w:r>
                  <w:r>
                    <w:rPr>
                      <w:color w:val="231F20"/>
                    </w:rPr>
                    <w:t>capture</w:t>
                  </w:r>
                  <w:r>
                    <w:rPr>
                      <w:color w:val="231F20"/>
                      <w:spacing w:val="-9"/>
                    </w:rPr>
                    <w:t> </w:t>
                  </w:r>
                  <w:r>
                    <w:rPr>
                      <w:color w:val="231F20"/>
                    </w:rPr>
                    <w:t>in</w:t>
                  </w:r>
                  <w:r>
                    <w:rPr>
                      <w:color w:val="231F20"/>
                      <w:spacing w:val="-10"/>
                    </w:rPr>
                    <w:t> </w:t>
                  </w:r>
                  <w:r>
                    <w:rPr>
                      <w:color w:val="231F20"/>
                    </w:rPr>
                    <w:t>this</w:t>
                  </w:r>
                  <w:r>
                    <w:rPr>
                      <w:color w:val="231F20"/>
                      <w:spacing w:val="-9"/>
                    </w:rPr>
                    <w:t> </w:t>
                  </w:r>
                  <w:r>
                    <w:rPr>
                      <w:color w:val="231F20"/>
                    </w:rPr>
                    <w:t>piece</w:t>
                  </w:r>
                  <w:r>
                    <w:rPr>
                      <w:color w:val="231F20"/>
                      <w:spacing w:val="-9"/>
                    </w:rPr>
                    <w:t> </w:t>
                  </w:r>
                  <w:r>
                    <w:rPr>
                      <w:color w:val="231F20"/>
                    </w:rPr>
                    <w:t>the</w:t>
                  </w:r>
                  <w:r>
                    <w:rPr>
                      <w:color w:val="231F20"/>
                      <w:spacing w:val="-10"/>
                    </w:rPr>
                    <w:t> </w:t>
                  </w:r>
                  <w:r>
                    <w:rPr>
                      <w:color w:val="231F20"/>
                    </w:rPr>
                    <w:t>importance</w:t>
                  </w:r>
                  <w:r>
                    <w:rPr>
                      <w:color w:val="231F20"/>
                      <w:spacing w:val="-9"/>
                    </w:rPr>
                    <w:t> </w:t>
                  </w:r>
                  <w:r>
                    <w:rPr>
                      <w:color w:val="231F20"/>
                    </w:rPr>
                    <w:t>of</w:t>
                  </w:r>
                  <w:r>
                    <w:rPr>
                      <w:color w:val="231F20"/>
                      <w:spacing w:val="-9"/>
                    </w:rPr>
                    <w:t> </w:t>
                  </w:r>
                  <w:r>
                    <w:rPr>
                      <w:color w:val="231F20"/>
                    </w:rPr>
                    <w:t>our</w:t>
                  </w:r>
                  <w:r>
                    <w:rPr>
                      <w:color w:val="231F20"/>
                      <w:spacing w:val="-10"/>
                    </w:rPr>
                    <w:t> </w:t>
                  </w:r>
                  <w:r>
                    <w:rPr>
                      <w:color w:val="231F20"/>
                    </w:rPr>
                    <w:t>culture</w:t>
                  </w:r>
                  <w:r>
                    <w:rPr>
                      <w:color w:val="231F20"/>
                      <w:spacing w:val="-9"/>
                    </w:rPr>
                    <w:t> </w:t>
                  </w:r>
                  <w:r>
                    <w:rPr>
                      <w:color w:val="231F20"/>
                    </w:rPr>
                    <w:t>and</w:t>
                  </w:r>
                  <w:r>
                    <w:rPr>
                      <w:color w:val="231F20"/>
                      <w:spacing w:val="-9"/>
                    </w:rPr>
                    <w:t> </w:t>
                  </w:r>
                  <w:r>
                    <w:rPr>
                      <w:color w:val="231F20"/>
                    </w:rPr>
                    <w:t>people</w:t>
                  </w:r>
                  <w:r>
                    <w:rPr>
                      <w:color w:val="231F20"/>
                      <w:spacing w:val="-10"/>
                    </w:rPr>
                    <w:t> </w:t>
                  </w:r>
                  <w:r>
                    <w:rPr>
                      <w:color w:val="231F20"/>
                    </w:rPr>
                    <w:t>to</w:t>
                  </w:r>
                  <w:r>
                    <w:rPr>
                      <w:color w:val="231F20"/>
                      <w:spacing w:val="-9"/>
                    </w:rPr>
                    <w:t> </w:t>
                  </w:r>
                  <w:r>
                    <w:rPr>
                      <w:color w:val="231F20"/>
                    </w:rPr>
                    <w:t>this </w:t>
                  </w:r>
                  <w:r>
                    <w:rPr>
                      <w:color w:val="231F20"/>
                      <w:spacing w:val="-3"/>
                    </w:rPr>
                    <w:t>country,</w:t>
                  </w:r>
                  <w:r>
                    <w:rPr>
                      <w:color w:val="231F20"/>
                      <w:spacing w:val="-13"/>
                    </w:rPr>
                    <w:t> </w:t>
                  </w:r>
                  <w:r>
                    <w:rPr>
                      <w:color w:val="231F20"/>
                    </w:rPr>
                    <w:t>our</w:t>
                  </w:r>
                  <w:r>
                    <w:rPr>
                      <w:color w:val="231F20"/>
                      <w:spacing w:val="-13"/>
                    </w:rPr>
                    <w:t> </w:t>
                  </w:r>
                  <w:r>
                    <w:rPr>
                      <w:color w:val="231F20"/>
                      <w:spacing w:val="-3"/>
                    </w:rPr>
                    <w:t>country.</w:t>
                  </w:r>
                  <w:r>
                    <w:rPr>
                      <w:color w:val="231F20"/>
                      <w:spacing w:val="-12"/>
                    </w:rPr>
                    <w:t> </w:t>
                  </w:r>
                  <w:r>
                    <w:rPr>
                      <w:color w:val="231F20"/>
                    </w:rPr>
                    <w:t>Our</w:t>
                  </w:r>
                  <w:r>
                    <w:rPr>
                      <w:color w:val="231F20"/>
                      <w:spacing w:val="-13"/>
                    </w:rPr>
                    <w:t> </w:t>
                  </w:r>
                  <w:r>
                    <w:rPr>
                      <w:color w:val="231F20"/>
                    </w:rPr>
                    <w:t>peoples</w:t>
                  </w:r>
                  <w:r>
                    <w:rPr>
                      <w:color w:val="231F20"/>
                      <w:spacing w:val="-12"/>
                    </w:rPr>
                    <w:t> </w:t>
                  </w:r>
                  <w:r>
                    <w:rPr>
                      <w:color w:val="231F20"/>
                    </w:rPr>
                    <w:t>journey</w:t>
                  </w:r>
                  <w:r>
                    <w:rPr>
                      <w:color w:val="231F20"/>
                      <w:spacing w:val="-13"/>
                    </w:rPr>
                    <w:t> </w:t>
                  </w:r>
                  <w:r>
                    <w:rPr>
                      <w:color w:val="231F20"/>
                    </w:rPr>
                    <w:t>through</w:t>
                  </w:r>
                  <w:r>
                    <w:rPr>
                      <w:color w:val="231F20"/>
                      <w:spacing w:val="-12"/>
                    </w:rPr>
                    <w:t> </w:t>
                  </w:r>
                  <w:r>
                    <w:rPr>
                      <w:color w:val="231F20"/>
                    </w:rPr>
                    <w:t>time</w:t>
                  </w:r>
                  <w:r>
                    <w:rPr>
                      <w:color w:val="231F20"/>
                      <w:spacing w:val="-13"/>
                    </w:rPr>
                    <w:t> </w:t>
                  </w:r>
                  <w:r>
                    <w:rPr>
                      <w:color w:val="231F20"/>
                    </w:rPr>
                    <w:t>on</w:t>
                  </w:r>
                  <w:r>
                    <w:rPr>
                      <w:color w:val="231F20"/>
                      <w:spacing w:val="-13"/>
                    </w:rPr>
                    <w:t> </w:t>
                  </w:r>
                  <w:r>
                    <w:rPr>
                      <w:color w:val="231F20"/>
                    </w:rPr>
                    <w:t>this</w:t>
                  </w:r>
                  <w:r>
                    <w:rPr>
                      <w:color w:val="231F20"/>
                      <w:spacing w:val="-12"/>
                    </w:rPr>
                    <w:t> </w:t>
                  </w:r>
                  <w:r>
                    <w:rPr>
                      <w:color w:val="231F20"/>
                    </w:rPr>
                    <w:t>land</w:t>
                  </w:r>
                  <w:r>
                    <w:rPr>
                      <w:color w:val="231F20"/>
                      <w:spacing w:val="-13"/>
                    </w:rPr>
                    <w:t> </w:t>
                  </w:r>
                  <w:r>
                    <w:rPr>
                      <w:color w:val="231F20"/>
                    </w:rPr>
                    <w:t>has</w:t>
                  </w:r>
                  <w:r>
                    <w:rPr>
                      <w:color w:val="231F20"/>
                      <w:spacing w:val="-12"/>
                    </w:rPr>
                    <w:t> </w:t>
                  </w:r>
                  <w:r>
                    <w:rPr>
                      <w:color w:val="231F20"/>
                    </w:rPr>
                    <w:t>been</w:t>
                  </w:r>
                  <w:r>
                    <w:rPr>
                      <w:color w:val="231F20"/>
                      <w:spacing w:val="-13"/>
                    </w:rPr>
                    <w:t> </w:t>
                  </w:r>
                  <w:r>
                    <w:rPr>
                      <w:color w:val="231F20"/>
                      <w:spacing w:val="-3"/>
                    </w:rPr>
                    <w:t>guided </w:t>
                  </w:r>
                  <w:r>
                    <w:rPr>
                      <w:color w:val="231F20"/>
                    </w:rPr>
                    <w:t>by</w:t>
                  </w:r>
                  <w:r>
                    <w:rPr>
                      <w:color w:val="231F20"/>
                      <w:spacing w:val="-13"/>
                    </w:rPr>
                    <w:t> </w:t>
                  </w:r>
                  <w:r>
                    <w:rPr>
                      <w:color w:val="231F20"/>
                    </w:rPr>
                    <w:t>the</w:t>
                  </w:r>
                  <w:r>
                    <w:rPr>
                      <w:color w:val="231F20"/>
                      <w:spacing w:val="-13"/>
                    </w:rPr>
                    <w:t> </w:t>
                  </w:r>
                  <w:r>
                    <w:rPr>
                      <w:color w:val="231F20"/>
                    </w:rPr>
                    <w:t>spirits</w:t>
                  </w:r>
                  <w:r>
                    <w:rPr>
                      <w:color w:val="231F20"/>
                      <w:spacing w:val="-12"/>
                    </w:rPr>
                    <w:t> </w:t>
                  </w:r>
                  <w:r>
                    <w:rPr>
                      <w:color w:val="231F20"/>
                    </w:rPr>
                    <w:t>of</w:t>
                  </w:r>
                  <w:r>
                    <w:rPr>
                      <w:color w:val="231F20"/>
                      <w:spacing w:val="-13"/>
                    </w:rPr>
                    <w:t> </w:t>
                  </w:r>
                  <w:r>
                    <w:rPr>
                      <w:color w:val="231F20"/>
                    </w:rPr>
                    <w:t>our</w:t>
                  </w:r>
                  <w:r>
                    <w:rPr>
                      <w:color w:val="231F20"/>
                      <w:spacing w:val="-12"/>
                    </w:rPr>
                    <w:t> </w:t>
                  </w:r>
                  <w:r>
                    <w:rPr>
                      <w:color w:val="231F20"/>
                    </w:rPr>
                    <w:t>ancestors.</w:t>
                  </w:r>
                  <w:r>
                    <w:rPr>
                      <w:color w:val="231F20"/>
                      <w:spacing w:val="-13"/>
                    </w:rPr>
                    <w:t> </w:t>
                  </w:r>
                  <w:r>
                    <w:rPr>
                      <w:color w:val="231F20"/>
                    </w:rPr>
                    <w:t>From</w:t>
                  </w:r>
                  <w:r>
                    <w:rPr>
                      <w:color w:val="231F20"/>
                      <w:spacing w:val="-12"/>
                    </w:rPr>
                    <w:t> </w:t>
                  </w:r>
                  <w:r>
                    <w:rPr>
                      <w:color w:val="231F20"/>
                    </w:rPr>
                    <w:t>the</w:t>
                  </w:r>
                  <w:r>
                    <w:rPr>
                      <w:color w:val="231F20"/>
                      <w:spacing w:val="-13"/>
                    </w:rPr>
                    <w:t> </w:t>
                  </w:r>
                  <w:r>
                    <w:rPr>
                      <w:color w:val="231F20"/>
                    </w:rPr>
                    <w:t>time</w:t>
                  </w:r>
                  <w:r>
                    <w:rPr>
                      <w:color w:val="231F20"/>
                      <w:spacing w:val="-12"/>
                    </w:rPr>
                    <w:t> </w:t>
                  </w:r>
                  <w:r>
                    <w:rPr>
                      <w:color w:val="231F20"/>
                    </w:rPr>
                    <w:t>of</w:t>
                  </w:r>
                  <w:r>
                    <w:rPr>
                      <w:color w:val="231F20"/>
                      <w:spacing w:val="-13"/>
                    </w:rPr>
                    <w:t> </w:t>
                  </w:r>
                  <w:r>
                    <w:rPr>
                      <w:color w:val="231F20"/>
                    </w:rPr>
                    <w:t>creation</w:t>
                  </w:r>
                  <w:r>
                    <w:rPr>
                      <w:color w:val="231F20"/>
                      <w:spacing w:val="-12"/>
                    </w:rPr>
                    <w:t> </w:t>
                  </w:r>
                  <w:r>
                    <w:rPr>
                      <w:color w:val="231F20"/>
                    </w:rPr>
                    <w:t>through</w:t>
                  </w:r>
                  <w:r>
                    <w:rPr>
                      <w:color w:val="231F20"/>
                      <w:spacing w:val="-13"/>
                    </w:rPr>
                    <w:t> </w:t>
                  </w:r>
                  <w:r>
                    <w:rPr>
                      <w:color w:val="231F20"/>
                    </w:rPr>
                    <w:t>to</w:t>
                  </w:r>
                  <w:r>
                    <w:rPr>
                      <w:color w:val="231F20"/>
                      <w:spacing w:val="-12"/>
                    </w:rPr>
                    <w:t> </w:t>
                  </w:r>
                  <w:r>
                    <w:rPr>
                      <w:color w:val="231F20"/>
                    </w:rPr>
                    <w:t>colonisation</w:t>
                  </w:r>
                  <w:r>
                    <w:rPr>
                      <w:color w:val="231F20"/>
                      <w:spacing w:val="-13"/>
                    </w:rPr>
                    <w:t> </w:t>
                  </w:r>
                  <w:r>
                    <w:rPr>
                      <w:color w:val="231F20"/>
                    </w:rPr>
                    <w:t>and now</w:t>
                  </w:r>
                  <w:r>
                    <w:rPr>
                      <w:color w:val="231F20"/>
                      <w:spacing w:val="-7"/>
                    </w:rPr>
                    <w:t> </w:t>
                  </w:r>
                  <w:r>
                    <w:rPr>
                      <w:color w:val="231F20"/>
                    </w:rPr>
                    <w:t>into</w:t>
                  </w:r>
                  <w:r>
                    <w:rPr>
                      <w:color w:val="231F20"/>
                      <w:spacing w:val="-7"/>
                    </w:rPr>
                    <w:t> </w:t>
                  </w:r>
                  <w:r>
                    <w:rPr>
                      <w:color w:val="231F20"/>
                    </w:rPr>
                    <w:t>the</w:t>
                  </w:r>
                  <w:r>
                    <w:rPr>
                      <w:color w:val="231F20"/>
                      <w:spacing w:val="-6"/>
                    </w:rPr>
                    <w:t> </w:t>
                  </w:r>
                  <w:r>
                    <w:rPr>
                      <w:color w:val="231F20"/>
                    </w:rPr>
                    <w:t>present</w:t>
                  </w:r>
                  <w:r>
                    <w:rPr>
                      <w:color w:val="231F20"/>
                      <w:spacing w:val="-7"/>
                    </w:rPr>
                    <w:t> </w:t>
                  </w:r>
                  <w:r>
                    <w:rPr>
                      <w:color w:val="231F20"/>
                      <w:spacing w:val="-5"/>
                    </w:rPr>
                    <w:t>day,</w:t>
                  </w:r>
                  <w:r>
                    <w:rPr>
                      <w:color w:val="231F20"/>
                      <w:spacing w:val="-6"/>
                    </w:rPr>
                    <w:t> </w:t>
                  </w:r>
                  <w:r>
                    <w:rPr>
                      <w:color w:val="231F20"/>
                    </w:rPr>
                    <w:t>our</w:t>
                  </w:r>
                  <w:r>
                    <w:rPr>
                      <w:color w:val="231F20"/>
                      <w:spacing w:val="-7"/>
                    </w:rPr>
                    <w:t> </w:t>
                  </w:r>
                  <w:r>
                    <w:rPr>
                      <w:color w:val="231F20"/>
                    </w:rPr>
                    <w:t>land</w:t>
                  </w:r>
                  <w:r>
                    <w:rPr>
                      <w:color w:val="231F20"/>
                      <w:spacing w:val="-7"/>
                    </w:rPr>
                    <w:t> </w:t>
                  </w:r>
                  <w:r>
                    <w:rPr>
                      <w:color w:val="231F20"/>
                    </w:rPr>
                    <w:t>and</w:t>
                  </w:r>
                  <w:r>
                    <w:rPr>
                      <w:color w:val="231F20"/>
                      <w:spacing w:val="-6"/>
                    </w:rPr>
                    <w:t> </w:t>
                  </w:r>
                  <w:r>
                    <w:rPr>
                      <w:color w:val="231F20"/>
                    </w:rPr>
                    <w:t>lives</w:t>
                  </w:r>
                  <w:r>
                    <w:rPr>
                      <w:color w:val="231F20"/>
                      <w:spacing w:val="-7"/>
                    </w:rPr>
                    <w:t> </w:t>
                  </w:r>
                  <w:r>
                    <w:rPr>
                      <w:color w:val="231F20"/>
                    </w:rPr>
                    <w:t>have</w:t>
                  </w:r>
                  <w:r>
                    <w:rPr>
                      <w:color w:val="231F20"/>
                      <w:spacing w:val="-6"/>
                    </w:rPr>
                    <w:t> </w:t>
                  </w:r>
                  <w:r>
                    <w:rPr>
                      <w:color w:val="231F20"/>
                    </w:rPr>
                    <w:t>changed</w:t>
                  </w:r>
                  <w:r>
                    <w:rPr>
                      <w:color w:val="231F20"/>
                      <w:spacing w:val="-7"/>
                    </w:rPr>
                    <w:t> </w:t>
                  </w:r>
                  <w:r>
                    <w:rPr>
                      <w:color w:val="231F20"/>
                    </w:rPr>
                    <w:t>dramatically.</w:t>
                  </w:r>
                </w:p>
                <w:p>
                  <w:pPr>
                    <w:pStyle w:val="BodyText"/>
                    <w:spacing w:line="249" w:lineRule="auto" w:before="117"/>
                    <w:ind w:left="90" w:right="4" w:hanging="20"/>
                  </w:pPr>
                  <w:r>
                    <w:rPr>
                      <w:color w:val="231F20"/>
                    </w:rPr>
                    <w:t>The</w:t>
                  </w:r>
                  <w:r>
                    <w:rPr>
                      <w:color w:val="231F20"/>
                      <w:spacing w:val="-15"/>
                    </w:rPr>
                    <w:t> </w:t>
                  </w:r>
                  <w:r>
                    <w:rPr>
                      <w:color w:val="231F20"/>
                    </w:rPr>
                    <w:t>constant</w:t>
                  </w:r>
                  <w:r>
                    <w:rPr>
                      <w:color w:val="231F20"/>
                      <w:spacing w:val="-15"/>
                    </w:rPr>
                    <w:t> </w:t>
                  </w:r>
                  <w:r>
                    <w:rPr>
                      <w:color w:val="231F20"/>
                    </w:rPr>
                    <w:t>change</w:t>
                  </w:r>
                  <w:r>
                    <w:rPr>
                      <w:color w:val="231F20"/>
                      <w:spacing w:val="-15"/>
                    </w:rPr>
                    <w:t> </w:t>
                  </w:r>
                  <w:r>
                    <w:rPr>
                      <w:color w:val="231F20"/>
                    </w:rPr>
                    <w:t>and</w:t>
                  </w:r>
                  <w:r>
                    <w:rPr>
                      <w:color w:val="231F20"/>
                      <w:spacing w:val="-15"/>
                    </w:rPr>
                    <w:t> </w:t>
                  </w:r>
                  <w:r>
                    <w:rPr>
                      <w:color w:val="231F20"/>
                    </w:rPr>
                    <w:t>movement</w:t>
                  </w:r>
                  <w:r>
                    <w:rPr>
                      <w:color w:val="231F20"/>
                      <w:spacing w:val="-15"/>
                    </w:rPr>
                    <w:t> </w:t>
                  </w:r>
                  <w:r>
                    <w:rPr>
                      <w:color w:val="231F20"/>
                    </w:rPr>
                    <w:t>that</w:t>
                  </w:r>
                  <w:r>
                    <w:rPr>
                      <w:color w:val="231F20"/>
                      <w:spacing w:val="-15"/>
                    </w:rPr>
                    <w:t> </w:t>
                  </w:r>
                  <w:r>
                    <w:rPr>
                      <w:color w:val="231F20"/>
                    </w:rPr>
                    <w:t>Government</w:t>
                  </w:r>
                  <w:r>
                    <w:rPr>
                      <w:color w:val="231F20"/>
                      <w:spacing w:val="-15"/>
                    </w:rPr>
                    <w:t> </w:t>
                  </w:r>
                  <w:r>
                    <w:rPr>
                      <w:color w:val="231F20"/>
                    </w:rPr>
                    <w:t>policy</w:t>
                  </w:r>
                  <w:r>
                    <w:rPr>
                      <w:color w:val="231F20"/>
                      <w:spacing w:val="-15"/>
                    </w:rPr>
                    <w:t> </w:t>
                  </w:r>
                  <w:r>
                    <w:rPr>
                      <w:color w:val="231F20"/>
                    </w:rPr>
                    <w:t>direction</w:t>
                  </w:r>
                  <w:r>
                    <w:rPr>
                      <w:color w:val="231F20"/>
                      <w:spacing w:val="-15"/>
                    </w:rPr>
                    <w:t> </w:t>
                  </w:r>
                  <w:r>
                    <w:rPr>
                      <w:color w:val="231F20"/>
                    </w:rPr>
                    <w:t>and</w:t>
                  </w:r>
                  <w:r>
                    <w:rPr>
                      <w:color w:val="231F20"/>
                      <w:spacing w:val="-14"/>
                    </w:rPr>
                    <w:t> </w:t>
                  </w:r>
                  <w:r>
                    <w:rPr>
                      <w:color w:val="231F20"/>
                    </w:rPr>
                    <w:t>practices has had on our people and culture has been significant and felt deeply through the generations.</w:t>
                  </w:r>
                  <w:r>
                    <w:rPr>
                      <w:color w:val="231F20"/>
                      <w:spacing w:val="-20"/>
                    </w:rPr>
                    <w:t> </w:t>
                  </w:r>
                  <w:r>
                    <w:rPr>
                      <w:color w:val="231F20"/>
                      <w:spacing w:val="-6"/>
                    </w:rPr>
                    <w:t>It’s</w:t>
                  </w:r>
                  <w:r>
                    <w:rPr>
                      <w:color w:val="231F20"/>
                      <w:spacing w:val="-19"/>
                    </w:rPr>
                    <w:t> </w:t>
                  </w:r>
                  <w:r>
                    <w:rPr>
                      <w:color w:val="231F20"/>
                    </w:rPr>
                    <w:t>now</w:t>
                  </w:r>
                  <w:r>
                    <w:rPr>
                      <w:color w:val="231F20"/>
                      <w:spacing w:val="-19"/>
                    </w:rPr>
                    <w:t> </w:t>
                  </w:r>
                  <w:r>
                    <w:rPr>
                      <w:color w:val="231F20"/>
                    </w:rPr>
                    <w:t>been</w:t>
                  </w:r>
                  <w:r>
                    <w:rPr>
                      <w:color w:val="231F20"/>
                      <w:spacing w:val="-19"/>
                    </w:rPr>
                    <w:t> </w:t>
                  </w:r>
                  <w:r>
                    <w:rPr>
                      <w:color w:val="231F20"/>
                    </w:rPr>
                    <w:t>50</w:t>
                  </w:r>
                  <w:r>
                    <w:rPr>
                      <w:color w:val="231F20"/>
                      <w:spacing w:val="-19"/>
                    </w:rPr>
                    <w:t> </w:t>
                  </w:r>
                  <w:r>
                    <w:rPr>
                      <w:color w:val="231F20"/>
                    </w:rPr>
                    <w:t>years</w:t>
                  </w:r>
                  <w:r>
                    <w:rPr>
                      <w:color w:val="231F20"/>
                      <w:spacing w:val="-19"/>
                    </w:rPr>
                    <w:t> </w:t>
                  </w:r>
                  <w:r>
                    <w:rPr>
                      <w:color w:val="231F20"/>
                    </w:rPr>
                    <w:t>since</w:t>
                  </w:r>
                  <w:r>
                    <w:rPr>
                      <w:color w:val="231F20"/>
                      <w:spacing w:val="-19"/>
                    </w:rPr>
                    <w:t> </w:t>
                  </w:r>
                  <w:r>
                    <w:rPr>
                      <w:color w:val="231F20"/>
                    </w:rPr>
                    <w:t>Aboriginal</w:t>
                  </w:r>
                  <w:r>
                    <w:rPr>
                      <w:color w:val="231F20"/>
                      <w:spacing w:val="-19"/>
                    </w:rPr>
                    <w:t> </w:t>
                  </w:r>
                  <w:r>
                    <w:rPr>
                      <w:color w:val="231F20"/>
                    </w:rPr>
                    <w:t>and</w:t>
                  </w:r>
                  <w:r>
                    <w:rPr>
                      <w:color w:val="231F20"/>
                      <w:spacing w:val="-19"/>
                    </w:rPr>
                    <w:t> </w:t>
                  </w:r>
                  <w:r>
                    <w:rPr>
                      <w:color w:val="231F20"/>
                      <w:spacing w:val="-5"/>
                    </w:rPr>
                    <w:t>Torres</w:t>
                  </w:r>
                  <w:r>
                    <w:rPr>
                      <w:color w:val="231F20"/>
                      <w:spacing w:val="-19"/>
                    </w:rPr>
                    <w:t> </w:t>
                  </w:r>
                  <w:r>
                    <w:rPr>
                      <w:color w:val="231F20"/>
                    </w:rPr>
                    <w:t>Strait</w:t>
                  </w:r>
                  <w:r>
                    <w:rPr>
                      <w:color w:val="231F20"/>
                      <w:spacing w:val="-19"/>
                    </w:rPr>
                    <w:t> </w:t>
                  </w:r>
                  <w:r>
                    <w:rPr>
                      <w:color w:val="231F20"/>
                    </w:rPr>
                    <w:t>Islander</w:t>
                  </w:r>
                  <w:r>
                    <w:rPr>
                      <w:color w:val="231F20"/>
                      <w:spacing w:val="-19"/>
                    </w:rPr>
                    <w:t> </w:t>
                  </w:r>
                  <w:r>
                    <w:rPr>
                      <w:color w:val="231F20"/>
                      <w:spacing w:val="-3"/>
                    </w:rPr>
                    <w:t>people </w:t>
                  </w:r>
                  <w:r>
                    <w:rPr>
                      <w:color w:val="231F20"/>
                    </w:rPr>
                    <w:t>were</w:t>
                  </w:r>
                  <w:r>
                    <w:rPr>
                      <w:color w:val="231F20"/>
                      <w:spacing w:val="-19"/>
                    </w:rPr>
                    <w:t> </w:t>
                  </w:r>
                  <w:r>
                    <w:rPr>
                      <w:color w:val="231F20"/>
                    </w:rPr>
                    <w:t>finally</w:t>
                  </w:r>
                  <w:r>
                    <w:rPr>
                      <w:color w:val="231F20"/>
                      <w:spacing w:val="-19"/>
                    </w:rPr>
                    <w:t> </w:t>
                  </w:r>
                  <w:r>
                    <w:rPr>
                      <w:color w:val="231F20"/>
                    </w:rPr>
                    <w:t>recognised</w:t>
                  </w:r>
                  <w:r>
                    <w:rPr>
                      <w:color w:val="231F20"/>
                      <w:spacing w:val="-18"/>
                    </w:rPr>
                    <w:t> </w:t>
                  </w:r>
                  <w:r>
                    <w:rPr>
                      <w:color w:val="231F20"/>
                    </w:rPr>
                    <w:t>as</w:t>
                  </w:r>
                  <w:r>
                    <w:rPr>
                      <w:color w:val="231F20"/>
                      <w:spacing w:val="-19"/>
                    </w:rPr>
                    <w:t> </w:t>
                  </w:r>
                  <w:r>
                    <w:rPr>
                      <w:color w:val="231F20"/>
                    </w:rPr>
                    <w:t>citizens</w:t>
                  </w:r>
                  <w:r>
                    <w:rPr>
                      <w:color w:val="231F20"/>
                      <w:spacing w:val="-18"/>
                    </w:rPr>
                    <w:t> </w:t>
                  </w:r>
                  <w:r>
                    <w:rPr>
                      <w:color w:val="231F20"/>
                    </w:rPr>
                    <w:t>in</w:t>
                  </w:r>
                  <w:r>
                    <w:rPr>
                      <w:color w:val="231F20"/>
                      <w:spacing w:val="-19"/>
                    </w:rPr>
                    <w:t> </w:t>
                  </w:r>
                  <w:r>
                    <w:rPr>
                      <w:color w:val="231F20"/>
                    </w:rPr>
                    <w:t>the</w:t>
                  </w:r>
                  <w:r>
                    <w:rPr>
                      <w:color w:val="231F20"/>
                      <w:spacing w:val="-18"/>
                    </w:rPr>
                    <w:t> </w:t>
                  </w:r>
                  <w:r>
                    <w:rPr>
                      <w:color w:val="231F20"/>
                    </w:rPr>
                    <w:t>Australian</w:t>
                  </w:r>
                  <w:r>
                    <w:rPr>
                      <w:color w:val="231F20"/>
                      <w:spacing w:val="-19"/>
                    </w:rPr>
                    <w:t> </w:t>
                  </w:r>
                  <w:r>
                    <w:rPr>
                      <w:color w:val="231F20"/>
                    </w:rPr>
                    <w:t>constitution</w:t>
                  </w:r>
                  <w:r>
                    <w:rPr>
                      <w:color w:val="231F20"/>
                      <w:spacing w:val="-18"/>
                    </w:rPr>
                    <w:t> </w:t>
                  </w:r>
                  <w:r>
                    <w:rPr>
                      <w:color w:val="231F20"/>
                    </w:rPr>
                    <w:t>rather</w:t>
                  </w:r>
                  <w:r>
                    <w:rPr>
                      <w:color w:val="231F20"/>
                      <w:spacing w:val="-19"/>
                    </w:rPr>
                    <w:t> </w:t>
                  </w:r>
                  <w:r>
                    <w:rPr>
                      <w:color w:val="231F20"/>
                    </w:rPr>
                    <w:t>than</w:t>
                  </w:r>
                  <w:r>
                    <w:rPr>
                      <w:color w:val="231F20"/>
                      <w:spacing w:val="-19"/>
                    </w:rPr>
                    <w:t> </w:t>
                  </w:r>
                  <w:r>
                    <w:rPr>
                      <w:color w:val="231F20"/>
                    </w:rPr>
                    <w:t>flora</w:t>
                  </w:r>
                  <w:r>
                    <w:rPr>
                      <w:color w:val="231F20"/>
                      <w:spacing w:val="-18"/>
                    </w:rPr>
                    <w:t> </w:t>
                  </w:r>
                  <w:r>
                    <w:rPr>
                      <w:color w:val="231F20"/>
                    </w:rPr>
                    <w:t>and fauna. Only 50 years since we weren’t considered to be plants or animals in the constitution that was written for this</w:t>
                  </w:r>
                  <w:r>
                    <w:rPr>
                      <w:color w:val="231F20"/>
                      <w:spacing w:val="-6"/>
                    </w:rPr>
                    <w:t> </w:t>
                  </w:r>
                  <w:r>
                    <w:rPr>
                      <w:color w:val="231F20"/>
                    </w:rPr>
                    <w:t>land.</w:t>
                  </w:r>
                </w:p>
              </w:txbxContent>
            </v:textbox>
            <w10:wrap type="none"/>
          </v:shape>
        </w:pict>
      </w:r>
      <w:r>
        <w:rPr/>
        <w:pict>
          <v:shape style="position:absolute;margin-left:423.324493pt;margin-top:299.967499pt;width:354.25pt;height:144.35pt;mso-position-horizontal-relative:page;mso-position-vertical-relative:page;z-index:-12904" type="#_x0000_t202" filled="false" stroked="false">
            <v:textbox inset="0,0,0,0">
              <w:txbxContent>
                <w:p>
                  <w:pPr>
                    <w:pStyle w:val="BodyText"/>
                    <w:spacing w:line="249" w:lineRule="auto"/>
                    <w:ind w:left="79" w:right="52" w:hanging="1"/>
                    <w:jc w:val="both"/>
                  </w:pPr>
                  <w:r>
                    <w:rPr>
                      <w:color w:val="231F20"/>
                    </w:rPr>
                    <w:t>Over</w:t>
                  </w:r>
                  <w:r>
                    <w:rPr>
                      <w:color w:val="231F20"/>
                      <w:spacing w:val="-18"/>
                    </w:rPr>
                    <w:t> </w:t>
                  </w:r>
                  <w:r>
                    <w:rPr>
                      <w:color w:val="231F20"/>
                    </w:rPr>
                    <w:t>time</w:t>
                  </w:r>
                  <w:r>
                    <w:rPr>
                      <w:color w:val="231F20"/>
                      <w:spacing w:val="-17"/>
                    </w:rPr>
                    <w:t> </w:t>
                  </w:r>
                  <w:r>
                    <w:rPr>
                      <w:color w:val="231F20"/>
                    </w:rPr>
                    <w:t>and</w:t>
                  </w:r>
                  <w:r>
                    <w:rPr>
                      <w:color w:val="231F20"/>
                      <w:spacing w:val="-17"/>
                    </w:rPr>
                    <w:t> </w:t>
                  </w:r>
                  <w:r>
                    <w:rPr>
                      <w:color w:val="231F20"/>
                    </w:rPr>
                    <w:t>through</w:t>
                  </w:r>
                  <w:r>
                    <w:rPr>
                      <w:color w:val="231F20"/>
                      <w:spacing w:val="-17"/>
                    </w:rPr>
                    <w:t> </w:t>
                  </w:r>
                  <w:r>
                    <w:rPr>
                      <w:color w:val="231F20"/>
                    </w:rPr>
                    <w:t>many</w:t>
                  </w:r>
                  <w:r>
                    <w:rPr>
                      <w:color w:val="231F20"/>
                      <w:spacing w:val="-17"/>
                    </w:rPr>
                    <w:t> </w:t>
                  </w:r>
                  <w:r>
                    <w:rPr>
                      <w:color w:val="231F20"/>
                    </w:rPr>
                    <w:t>changes</w:t>
                  </w:r>
                  <w:r>
                    <w:rPr>
                      <w:color w:val="231F20"/>
                      <w:spacing w:val="-18"/>
                    </w:rPr>
                    <w:t> </w:t>
                  </w:r>
                  <w:r>
                    <w:rPr>
                      <w:color w:val="231F20"/>
                    </w:rPr>
                    <w:t>and</w:t>
                  </w:r>
                  <w:r>
                    <w:rPr>
                      <w:color w:val="231F20"/>
                      <w:spacing w:val="-17"/>
                    </w:rPr>
                    <w:t> </w:t>
                  </w:r>
                  <w:r>
                    <w:rPr>
                      <w:color w:val="231F20"/>
                    </w:rPr>
                    <w:t>hardship</w:t>
                  </w:r>
                  <w:r>
                    <w:rPr>
                      <w:color w:val="231F20"/>
                      <w:spacing w:val="-17"/>
                    </w:rPr>
                    <w:t> </w:t>
                  </w:r>
                  <w:r>
                    <w:rPr>
                      <w:color w:val="231F20"/>
                    </w:rPr>
                    <w:t>our</w:t>
                  </w:r>
                  <w:r>
                    <w:rPr>
                      <w:color w:val="231F20"/>
                      <w:spacing w:val="-17"/>
                    </w:rPr>
                    <w:t> </w:t>
                  </w:r>
                  <w:r>
                    <w:rPr>
                      <w:color w:val="231F20"/>
                    </w:rPr>
                    <w:t>people</w:t>
                  </w:r>
                  <w:r>
                    <w:rPr>
                      <w:color w:val="231F20"/>
                      <w:spacing w:val="-17"/>
                    </w:rPr>
                    <w:t> </w:t>
                  </w:r>
                  <w:r>
                    <w:rPr>
                      <w:color w:val="231F20"/>
                    </w:rPr>
                    <w:t>have</w:t>
                  </w:r>
                  <w:r>
                    <w:rPr>
                      <w:color w:val="231F20"/>
                      <w:spacing w:val="-18"/>
                    </w:rPr>
                    <w:t> </w:t>
                  </w:r>
                  <w:r>
                    <w:rPr>
                      <w:color w:val="231F20"/>
                    </w:rPr>
                    <w:t>remained</w:t>
                  </w:r>
                  <w:r>
                    <w:rPr>
                      <w:color w:val="231F20"/>
                      <w:spacing w:val="-17"/>
                    </w:rPr>
                    <w:t> </w:t>
                  </w:r>
                  <w:r>
                    <w:rPr>
                      <w:color w:val="231F20"/>
                      <w:spacing w:val="-4"/>
                    </w:rPr>
                    <w:t>strong </w:t>
                  </w:r>
                  <w:r>
                    <w:rPr>
                      <w:color w:val="231F20"/>
                    </w:rPr>
                    <w:t>and</w:t>
                  </w:r>
                  <w:r>
                    <w:rPr>
                      <w:color w:val="231F20"/>
                      <w:spacing w:val="-17"/>
                    </w:rPr>
                    <w:t> </w:t>
                  </w:r>
                  <w:r>
                    <w:rPr>
                      <w:color w:val="231F20"/>
                    </w:rPr>
                    <w:t>our</w:t>
                  </w:r>
                  <w:r>
                    <w:rPr>
                      <w:color w:val="231F20"/>
                      <w:spacing w:val="-17"/>
                    </w:rPr>
                    <w:t> </w:t>
                  </w:r>
                  <w:r>
                    <w:rPr>
                      <w:color w:val="231F20"/>
                    </w:rPr>
                    <w:t>culture</w:t>
                  </w:r>
                  <w:r>
                    <w:rPr>
                      <w:color w:val="231F20"/>
                      <w:spacing w:val="-16"/>
                    </w:rPr>
                    <w:t> </w:t>
                  </w:r>
                  <w:r>
                    <w:rPr>
                      <w:color w:val="231F20"/>
                    </w:rPr>
                    <w:t>has</w:t>
                  </w:r>
                  <w:r>
                    <w:rPr>
                      <w:color w:val="231F20"/>
                      <w:spacing w:val="-17"/>
                    </w:rPr>
                    <w:t> </w:t>
                  </w:r>
                  <w:r>
                    <w:rPr>
                      <w:color w:val="231F20"/>
                    </w:rPr>
                    <w:t>survived</w:t>
                  </w:r>
                  <w:r>
                    <w:rPr>
                      <w:color w:val="231F20"/>
                      <w:spacing w:val="-17"/>
                    </w:rPr>
                    <w:t> </w:t>
                  </w:r>
                  <w:r>
                    <w:rPr>
                      <w:color w:val="231F20"/>
                    </w:rPr>
                    <w:t>even</w:t>
                  </w:r>
                  <w:r>
                    <w:rPr>
                      <w:color w:val="231F20"/>
                      <w:spacing w:val="-16"/>
                    </w:rPr>
                    <w:t> </w:t>
                  </w:r>
                  <w:r>
                    <w:rPr>
                      <w:color w:val="231F20"/>
                    </w:rPr>
                    <w:t>during</w:t>
                  </w:r>
                  <w:r>
                    <w:rPr>
                      <w:color w:val="231F20"/>
                      <w:spacing w:val="-17"/>
                    </w:rPr>
                    <w:t> </w:t>
                  </w:r>
                  <w:r>
                    <w:rPr>
                      <w:color w:val="231F20"/>
                    </w:rPr>
                    <w:t>times</w:t>
                  </w:r>
                  <w:r>
                    <w:rPr>
                      <w:color w:val="231F20"/>
                      <w:spacing w:val="-17"/>
                    </w:rPr>
                    <w:t> </w:t>
                  </w:r>
                  <w:r>
                    <w:rPr>
                      <w:color w:val="231F20"/>
                    </w:rPr>
                    <w:t>that</w:t>
                  </w:r>
                  <w:r>
                    <w:rPr>
                      <w:color w:val="231F20"/>
                      <w:spacing w:val="-16"/>
                    </w:rPr>
                    <w:t> </w:t>
                  </w:r>
                  <w:r>
                    <w:rPr>
                      <w:color w:val="231F20"/>
                    </w:rPr>
                    <w:t>Government</w:t>
                  </w:r>
                  <w:r>
                    <w:rPr>
                      <w:color w:val="231F20"/>
                      <w:spacing w:val="-17"/>
                    </w:rPr>
                    <w:t> </w:t>
                  </w:r>
                  <w:r>
                    <w:rPr>
                      <w:color w:val="231F20"/>
                    </w:rPr>
                    <w:t>policy</w:t>
                  </w:r>
                  <w:r>
                    <w:rPr>
                      <w:color w:val="231F20"/>
                      <w:spacing w:val="-17"/>
                    </w:rPr>
                    <w:t> </w:t>
                  </w:r>
                  <w:r>
                    <w:rPr>
                      <w:color w:val="231F20"/>
                    </w:rPr>
                    <w:t>and</w:t>
                  </w:r>
                  <w:r>
                    <w:rPr>
                      <w:color w:val="231F20"/>
                      <w:spacing w:val="-16"/>
                    </w:rPr>
                    <w:t> </w:t>
                  </w:r>
                  <w:r>
                    <w:rPr>
                      <w:color w:val="231F20"/>
                    </w:rPr>
                    <w:t>practices have</w:t>
                  </w:r>
                  <w:r>
                    <w:rPr>
                      <w:color w:val="231F20"/>
                      <w:spacing w:val="-9"/>
                    </w:rPr>
                    <w:t> </w:t>
                  </w:r>
                  <w:r>
                    <w:rPr>
                      <w:color w:val="231F20"/>
                    </w:rPr>
                    <w:t>attempted</w:t>
                  </w:r>
                  <w:r>
                    <w:rPr>
                      <w:color w:val="231F20"/>
                      <w:spacing w:val="-8"/>
                    </w:rPr>
                    <w:t> </w:t>
                  </w:r>
                  <w:r>
                    <w:rPr>
                      <w:color w:val="231F20"/>
                    </w:rPr>
                    <w:t>to</w:t>
                  </w:r>
                  <w:r>
                    <w:rPr>
                      <w:color w:val="231F20"/>
                      <w:spacing w:val="-8"/>
                    </w:rPr>
                    <w:t> </w:t>
                  </w:r>
                  <w:r>
                    <w:rPr>
                      <w:color w:val="231F20"/>
                    </w:rPr>
                    <w:t>erode</w:t>
                  </w:r>
                  <w:r>
                    <w:rPr>
                      <w:color w:val="231F20"/>
                      <w:spacing w:val="-9"/>
                    </w:rPr>
                    <w:t> </w:t>
                  </w:r>
                  <w:r>
                    <w:rPr>
                      <w:color w:val="231F20"/>
                    </w:rPr>
                    <w:t>it.</w:t>
                  </w:r>
                  <w:r>
                    <w:rPr>
                      <w:color w:val="231F20"/>
                      <w:spacing w:val="-8"/>
                    </w:rPr>
                    <w:t> </w:t>
                  </w:r>
                  <w:r>
                    <w:rPr>
                      <w:color w:val="231F20"/>
                    </w:rPr>
                    <w:t>We</w:t>
                  </w:r>
                  <w:r>
                    <w:rPr>
                      <w:color w:val="231F20"/>
                      <w:spacing w:val="-8"/>
                    </w:rPr>
                    <w:t> </w:t>
                  </w:r>
                  <w:r>
                    <w:rPr>
                      <w:color w:val="231F20"/>
                    </w:rPr>
                    <w:t>can’t</w:t>
                  </w:r>
                  <w:r>
                    <w:rPr>
                      <w:color w:val="231F20"/>
                      <w:spacing w:val="-9"/>
                    </w:rPr>
                    <w:t> </w:t>
                  </w:r>
                  <w:r>
                    <w:rPr>
                      <w:color w:val="231F20"/>
                    </w:rPr>
                    <w:t>go</w:t>
                  </w:r>
                  <w:r>
                    <w:rPr>
                      <w:color w:val="231F20"/>
                      <w:spacing w:val="-8"/>
                    </w:rPr>
                    <w:t> </w:t>
                  </w:r>
                  <w:r>
                    <w:rPr>
                      <w:color w:val="231F20"/>
                    </w:rPr>
                    <w:t>back</w:t>
                  </w:r>
                  <w:r>
                    <w:rPr>
                      <w:color w:val="231F20"/>
                      <w:spacing w:val="-8"/>
                    </w:rPr>
                    <w:t> </w:t>
                  </w:r>
                  <w:r>
                    <w:rPr>
                      <w:color w:val="231F20"/>
                    </w:rPr>
                    <w:t>and</w:t>
                  </w:r>
                  <w:r>
                    <w:rPr>
                      <w:color w:val="231F20"/>
                      <w:spacing w:val="-9"/>
                    </w:rPr>
                    <w:t> </w:t>
                  </w:r>
                  <w:r>
                    <w:rPr>
                      <w:color w:val="231F20"/>
                    </w:rPr>
                    <w:t>change</w:t>
                  </w:r>
                  <w:r>
                    <w:rPr>
                      <w:color w:val="231F20"/>
                      <w:spacing w:val="-8"/>
                    </w:rPr>
                    <w:t> </w:t>
                  </w:r>
                  <w:r>
                    <w:rPr>
                      <w:color w:val="231F20"/>
                    </w:rPr>
                    <w:t>these</w:t>
                  </w:r>
                  <w:r>
                    <w:rPr>
                      <w:color w:val="231F20"/>
                      <w:spacing w:val="-8"/>
                    </w:rPr>
                    <w:t> </w:t>
                  </w:r>
                  <w:r>
                    <w:rPr>
                      <w:color w:val="231F20"/>
                    </w:rPr>
                    <w:t>experiences</w:t>
                  </w:r>
                  <w:r>
                    <w:rPr>
                      <w:color w:val="231F20"/>
                      <w:spacing w:val="-9"/>
                    </w:rPr>
                    <w:t> </w:t>
                  </w:r>
                  <w:r>
                    <w:rPr>
                      <w:color w:val="231F20"/>
                      <w:spacing w:val="-3"/>
                    </w:rPr>
                    <w:t>now.</w:t>
                  </w:r>
                </w:p>
                <w:p>
                  <w:pPr>
                    <w:pStyle w:val="BodyText"/>
                    <w:spacing w:line="249" w:lineRule="auto" w:before="3"/>
                    <w:ind w:left="81" w:right="307" w:hanging="2"/>
                  </w:pPr>
                  <w:r>
                    <w:rPr>
                      <w:color w:val="231F20"/>
                    </w:rPr>
                    <w:t>We</w:t>
                  </w:r>
                  <w:r>
                    <w:rPr>
                      <w:color w:val="231F20"/>
                      <w:spacing w:val="-13"/>
                    </w:rPr>
                    <w:t> </w:t>
                  </w:r>
                  <w:r>
                    <w:rPr>
                      <w:color w:val="231F20"/>
                    </w:rPr>
                    <w:t>can</w:t>
                  </w:r>
                  <w:r>
                    <w:rPr>
                      <w:color w:val="231F20"/>
                      <w:spacing w:val="-12"/>
                    </w:rPr>
                    <w:t> </w:t>
                  </w:r>
                  <w:r>
                    <w:rPr>
                      <w:color w:val="231F20"/>
                    </w:rPr>
                    <w:t>only</w:t>
                  </w:r>
                  <w:r>
                    <w:rPr>
                      <w:color w:val="231F20"/>
                      <w:spacing w:val="-12"/>
                    </w:rPr>
                    <w:t> </w:t>
                  </w:r>
                  <w:r>
                    <w:rPr>
                      <w:color w:val="231F20"/>
                    </w:rPr>
                    <w:t>recognise</w:t>
                  </w:r>
                  <w:r>
                    <w:rPr>
                      <w:color w:val="231F20"/>
                      <w:spacing w:val="-12"/>
                    </w:rPr>
                    <w:t> </w:t>
                  </w:r>
                  <w:r>
                    <w:rPr>
                      <w:color w:val="231F20"/>
                    </w:rPr>
                    <w:t>the</w:t>
                  </w:r>
                  <w:r>
                    <w:rPr>
                      <w:color w:val="231F20"/>
                      <w:spacing w:val="-12"/>
                    </w:rPr>
                    <w:t> </w:t>
                  </w:r>
                  <w:r>
                    <w:rPr>
                      <w:color w:val="231F20"/>
                    </w:rPr>
                    <w:t>impact</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past</w:t>
                  </w:r>
                  <w:r>
                    <w:rPr>
                      <w:color w:val="231F20"/>
                      <w:spacing w:val="-12"/>
                    </w:rPr>
                    <w:t> </w:t>
                  </w:r>
                  <w:r>
                    <w:rPr>
                      <w:color w:val="231F20"/>
                    </w:rPr>
                    <w:t>on</w:t>
                  </w:r>
                  <w:r>
                    <w:rPr>
                      <w:color w:val="231F20"/>
                      <w:spacing w:val="-12"/>
                    </w:rPr>
                    <w:t> </w:t>
                  </w:r>
                  <w:r>
                    <w:rPr>
                      <w:color w:val="231F20"/>
                    </w:rPr>
                    <w:t>the</w:t>
                  </w:r>
                  <w:r>
                    <w:rPr>
                      <w:color w:val="231F20"/>
                      <w:spacing w:val="-12"/>
                    </w:rPr>
                    <w:t> </w:t>
                  </w:r>
                  <w:r>
                    <w:rPr>
                      <w:color w:val="231F20"/>
                    </w:rPr>
                    <w:t>present</w:t>
                  </w:r>
                  <w:r>
                    <w:rPr>
                      <w:color w:val="231F20"/>
                      <w:spacing w:val="-12"/>
                    </w:rPr>
                    <w:t> </w:t>
                  </w:r>
                  <w:r>
                    <w:rPr>
                      <w:color w:val="231F20"/>
                    </w:rPr>
                    <w:t>and</w:t>
                  </w:r>
                  <w:r>
                    <w:rPr>
                      <w:color w:val="231F20"/>
                      <w:spacing w:val="-12"/>
                    </w:rPr>
                    <w:t> </w:t>
                  </w:r>
                  <w:r>
                    <w:rPr>
                      <w:color w:val="231F20"/>
                    </w:rPr>
                    <w:t>continue</w:t>
                  </w:r>
                  <w:r>
                    <w:rPr>
                      <w:color w:val="231F20"/>
                      <w:spacing w:val="-12"/>
                    </w:rPr>
                    <w:t> </w:t>
                  </w:r>
                  <w:r>
                    <w:rPr>
                      <w:color w:val="231F20"/>
                      <w:spacing w:val="-3"/>
                    </w:rPr>
                    <w:t>moving </w:t>
                  </w:r>
                  <w:r>
                    <w:rPr>
                      <w:color w:val="231F20"/>
                    </w:rPr>
                    <w:t>forward to try to influence change where it is</w:t>
                  </w:r>
                  <w:r>
                    <w:rPr>
                      <w:color w:val="231F20"/>
                      <w:spacing w:val="-22"/>
                    </w:rPr>
                    <w:t> </w:t>
                  </w:r>
                  <w:r>
                    <w:rPr>
                      <w:color w:val="231F20"/>
                    </w:rPr>
                    <w:t>needed.</w:t>
                  </w:r>
                </w:p>
                <w:p>
                  <w:pPr>
                    <w:pStyle w:val="BodyText"/>
                    <w:spacing w:line="249" w:lineRule="auto" w:before="115"/>
                    <w:ind w:left="79" w:right="17"/>
                    <w:jc w:val="both"/>
                  </w:pPr>
                  <w:r>
                    <w:rPr>
                      <w:color w:val="231F20"/>
                    </w:rPr>
                    <w:t>So,</w:t>
                  </w:r>
                  <w:r>
                    <w:rPr>
                      <w:color w:val="231F20"/>
                      <w:spacing w:val="-9"/>
                    </w:rPr>
                    <w:t> </w:t>
                  </w:r>
                  <w:r>
                    <w:rPr>
                      <w:color w:val="231F20"/>
                      <w:spacing w:val="-6"/>
                    </w:rPr>
                    <w:t>it’s</w:t>
                  </w:r>
                  <w:r>
                    <w:rPr>
                      <w:color w:val="231F20"/>
                      <w:spacing w:val="-8"/>
                    </w:rPr>
                    <w:t> </w:t>
                  </w:r>
                  <w:r>
                    <w:rPr>
                      <w:color w:val="231F20"/>
                    </w:rPr>
                    <w:t>time</w:t>
                  </w:r>
                  <w:r>
                    <w:rPr>
                      <w:color w:val="231F20"/>
                      <w:spacing w:val="-8"/>
                    </w:rPr>
                    <w:t> </w:t>
                  </w:r>
                  <w:r>
                    <w:rPr>
                      <w:color w:val="231F20"/>
                    </w:rPr>
                    <w:t>we</w:t>
                  </w:r>
                  <w:r>
                    <w:rPr>
                      <w:color w:val="231F20"/>
                      <w:spacing w:val="-8"/>
                    </w:rPr>
                    <w:t> </w:t>
                  </w:r>
                  <w:r>
                    <w:rPr>
                      <w:color w:val="231F20"/>
                    </w:rPr>
                    <w:t>come</w:t>
                  </w:r>
                  <w:r>
                    <w:rPr>
                      <w:color w:val="231F20"/>
                      <w:spacing w:val="-8"/>
                    </w:rPr>
                    <w:t> </w:t>
                  </w:r>
                  <w:r>
                    <w:rPr>
                      <w:color w:val="231F20"/>
                    </w:rPr>
                    <w:t>together</w:t>
                  </w:r>
                  <w:r>
                    <w:rPr>
                      <w:color w:val="231F20"/>
                      <w:spacing w:val="-8"/>
                    </w:rPr>
                    <w:t> </w:t>
                  </w:r>
                  <w:r>
                    <w:rPr>
                      <w:color w:val="231F20"/>
                    </w:rPr>
                    <w:t>to</w:t>
                  </w:r>
                  <w:r>
                    <w:rPr>
                      <w:color w:val="231F20"/>
                      <w:spacing w:val="-8"/>
                    </w:rPr>
                    <w:t> </w:t>
                  </w:r>
                  <w:r>
                    <w:rPr>
                      <w:color w:val="231F20"/>
                    </w:rPr>
                    <w:t>discuss</w:t>
                  </w:r>
                  <w:r>
                    <w:rPr>
                      <w:color w:val="231F20"/>
                      <w:spacing w:val="-9"/>
                    </w:rPr>
                    <w:t> </w:t>
                  </w:r>
                  <w:r>
                    <w:rPr>
                      <w:color w:val="231F20"/>
                    </w:rPr>
                    <w:t>how</w:t>
                  </w:r>
                  <w:r>
                    <w:rPr>
                      <w:color w:val="231F20"/>
                      <w:spacing w:val="-8"/>
                    </w:rPr>
                    <w:t> </w:t>
                  </w:r>
                  <w:r>
                    <w:rPr>
                      <w:color w:val="231F20"/>
                    </w:rPr>
                    <w:t>we</w:t>
                  </w:r>
                  <w:r>
                    <w:rPr>
                      <w:color w:val="231F20"/>
                      <w:spacing w:val="-8"/>
                    </w:rPr>
                    <w:t> </w:t>
                  </w:r>
                  <w:r>
                    <w:rPr>
                      <w:color w:val="231F20"/>
                    </w:rPr>
                    <w:t>can</w:t>
                  </w:r>
                  <w:r>
                    <w:rPr>
                      <w:color w:val="231F20"/>
                      <w:spacing w:val="-8"/>
                    </w:rPr>
                    <w:t> </w:t>
                  </w:r>
                  <w:r>
                    <w:rPr>
                      <w:color w:val="231F20"/>
                    </w:rPr>
                    <w:t>move</w:t>
                  </w:r>
                  <w:r>
                    <w:rPr>
                      <w:color w:val="231F20"/>
                      <w:spacing w:val="-8"/>
                    </w:rPr>
                    <w:t> </w:t>
                  </w:r>
                  <w:r>
                    <w:rPr>
                      <w:color w:val="231F20"/>
                    </w:rPr>
                    <w:t>forward</w:t>
                  </w:r>
                  <w:r>
                    <w:rPr>
                      <w:color w:val="231F20"/>
                      <w:spacing w:val="-8"/>
                    </w:rPr>
                    <w:t> </w:t>
                  </w:r>
                  <w:r>
                    <w:rPr>
                      <w:color w:val="231F20"/>
                    </w:rPr>
                    <w:t>together</w:t>
                  </w:r>
                  <w:r>
                    <w:rPr>
                      <w:color w:val="231F20"/>
                      <w:spacing w:val="-8"/>
                    </w:rPr>
                    <w:t> </w:t>
                  </w:r>
                  <w:r>
                    <w:rPr>
                      <w:color w:val="231F20"/>
                    </w:rPr>
                    <w:t>in</w:t>
                  </w:r>
                  <w:r>
                    <w:rPr>
                      <w:color w:val="231F20"/>
                      <w:spacing w:val="-8"/>
                    </w:rPr>
                    <w:t> </w:t>
                  </w:r>
                  <w:r>
                    <w:rPr>
                      <w:color w:val="231F20"/>
                    </w:rPr>
                    <w:t>unity and</w:t>
                  </w:r>
                  <w:r>
                    <w:rPr>
                      <w:color w:val="231F20"/>
                      <w:spacing w:val="-9"/>
                    </w:rPr>
                    <w:t> </w:t>
                  </w:r>
                  <w:r>
                    <w:rPr>
                      <w:color w:val="231F20"/>
                    </w:rPr>
                    <w:t>respect.</w:t>
                  </w:r>
                  <w:r>
                    <w:rPr>
                      <w:color w:val="231F20"/>
                      <w:spacing w:val="-8"/>
                    </w:rPr>
                    <w:t> </w:t>
                  </w:r>
                  <w:r>
                    <w:rPr>
                      <w:color w:val="231F20"/>
                      <w:spacing w:val="-11"/>
                    </w:rPr>
                    <w:t>To</w:t>
                  </w:r>
                  <w:r>
                    <w:rPr>
                      <w:color w:val="231F20"/>
                      <w:spacing w:val="-8"/>
                    </w:rPr>
                    <w:t> </w:t>
                  </w:r>
                  <w:r>
                    <w:rPr>
                      <w:color w:val="231F20"/>
                    </w:rPr>
                    <w:t>talk</w:t>
                  </w:r>
                  <w:r>
                    <w:rPr>
                      <w:color w:val="231F20"/>
                      <w:spacing w:val="-8"/>
                    </w:rPr>
                    <w:t> </w:t>
                  </w:r>
                  <w:r>
                    <w:rPr>
                      <w:color w:val="231F20"/>
                    </w:rPr>
                    <w:t>about</w:t>
                  </w:r>
                  <w:r>
                    <w:rPr>
                      <w:color w:val="231F20"/>
                      <w:spacing w:val="-8"/>
                    </w:rPr>
                    <w:t> </w:t>
                  </w:r>
                  <w:r>
                    <w:rPr>
                      <w:color w:val="231F20"/>
                    </w:rPr>
                    <w:t>how</w:t>
                  </w:r>
                  <w:r>
                    <w:rPr>
                      <w:color w:val="231F20"/>
                      <w:spacing w:val="-8"/>
                    </w:rPr>
                    <w:t> </w:t>
                  </w:r>
                  <w:r>
                    <w:rPr>
                      <w:color w:val="231F20"/>
                    </w:rPr>
                    <w:t>things</w:t>
                  </w:r>
                  <w:r>
                    <w:rPr>
                      <w:color w:val="231F20"/>
                      <w:spacing w:val="-8"/>
                    </w:rPr>
                    <w:t> </w:t>
                  </w:r>
                  <w:r>
                    <w:rPr>
                      <w:color w:val="231F20"/>
                    </w:rPr>
                    <w:t>can</w:t>
                  </w:r>
                  <w:r>
                    <w:rPr>
                      <w:color w:val="231F20"/>
                      <w:spacing w:val="-9"/>
                    </w:rPr>
                    <w:t> </w:t>
                  </w:r>
                  <w:r>
                    <w:rPr>
                      <w:color w:val="231F20"/>
                    </w:rPr>
                    <w:t>be</w:t>
                  </w:r>
                  <w:r>
                    <w:rPr>
                      <w:color w:val="231F20"/>
                      <w:spacing w:val="-8"/>
                    </w:rPr>
                    <w:t> </w:t>
                  </w:r>
                  <w:r>
                    <w:rPr>
                      <w:color w:val="231F20"/>
                    </w:rPr>
                    <w:t>done</w:t>
                  </w:r>
                  <w:r>
                    <w:rPr>
                      <w:color w:val="231F20"/>
                      <w:spacing w:val="-8"/>
                    </w:rPr>
                    <w:t> </w:t>
                  </w:r>
                  <w:r>
                    <w:rPr>
                      <w:color w:val="231F20"/>
                    </w:rPr>
                    <w:t>better</w:t>
                  </w:r>
                  <w:r>
                    <w:rPr>
                      <w:color w:val="231F20"/>
                      <w:spacing w:val="-8"/>
                    </w:rPr>
                    <w:t> </w:t>
                  </w:r>
                  <w:r>
                    <w:rPr>
                      <w:color w:val="231F20"/>
                    </w:rPr>
                    <w:t>for</w:t>
                  </w:r>
                  <w:r>
                    <w:rPr>
                      <w:color w:val="231F20"/>
                      <w:spacing w:val="-8"/>
                    </w:rPr>
                    <w:t> </w:t>
                  </w:r>
                  <w:r>
                    <w:rPr>
                      <w:color w:val="231F20"/>
                    </w:rPr>
                    <w:t>and</w:t>
                  </w:r>
                  <w:r>
                    <w:rPr>
                      <w:color w:val="231F20"/>
                      <w:spacing w:val="-8"/>
                    </w:rPr>
                    <w:t> </w:t>
                  </w:r>
                  <w:r>
                    <w:rPr>
                      <w:color w:val="231F20"/>
                    </w:rPr>
                    <w:t>with</w:t>
                  </w:r>
                  <w:r>
                    <w:rPr>
                      <w:color w:val="231F20"/>
                      <w:spacing w:val="-8"/>
                    </w:rPr>
                    <w:t> </w:t>
                  </w:r>
                  <w:r>
                    <w:rPr>
                      <w:color w:val="231F20"/>
                    </w:rPr>
                    <w:t>our</w:t>
                  </w:r>
                  <w:r>
                    <w:rPr>
                      <w:color w:val="231F20"/>
                      <w:spacing w:val="-9"/>
                    </w:rPr>
                    <w:t> </w:t>
                  </w:r>
                  <w:r>
                    <w:rPr>
                      <w:color w:val="231F20"/>
                    </w:rPr>
                    <w:t>people</w:t>
                  </w:r>
                  <w:r>
                    <w:rPr>
                      <w:color w:val="231F20"/>
                      <w:spacing w:val="-8"/>
                    </w:rPr>
                    <w:t> </w:t>
                  </w:r>
                  <w:r>
                    <w:rPr>
                      <w:color w:val="231F20"/>
                      <w:spacing w:val="-4"/>
                    </w:rPr>
                    <w:t>into </w:t>
                  </w:r>
                  <w:r>
                    <w:rPr>
                      <w:color w:val="231F20"/>
                    </w:rPr>
                    <w:t>the</w:t>
                  </w:r>
                  <w:r>
                    <w:rPr>
                      <w:color w:val="231F20"/>
                      <w:spacing w:val="-1"/>
                    </w:rPr>
                    <w:t> </w:t>
                  </w:r>
                  <w:r>
                    <w:rPr>
                      <w:color w:val="231F20"/>
                    </w:rPr>
                    <w:t>future.</w:t>
                  </w:r>
                </w:p>
                <w:p>
                  <w:pPr>
                    <w:pStyle w:val="BodyText"/>
                    <w:spacing w:line="249" w:lineRule="auto" w:before="115"/>
                    <w:ind w:left="79" w:right="177" w:firstLine="3"/>
                  </w:pPr>
                  <w:r>
                    <w:rPr>
                      <w:color w:val="231F20"/>
                    </w:rPr>
                    <w:t>Much</w:t>
                  </w:r>
                  <w:r>
                    <w:rPr>
                      <w:color w:val="231F20"/>
                      <w:spacing w:val="-13"/>
                    </w:rPr>
                    <w:t> </w:t>
                  </w:r>
                  <w:r>
                    <w:rPr>
                      <w:color w:val="231F20"/>
                    </w:rPr>
                    <w:t>respect</w:t>
                  </w:r>
                  <w:r>
                    <w:rPr>
                      <w:color w:val="231F20"/>
                      <w:spacing w:val="-13"/>
                    </w:rPr>
                    <w:t> </w:t>
                  </w:r>
                  <w:r>
                    <w:rPr>
                      <w:color w:val="231F20"/>
                    </w:rPr>
                    <w:t>to</w:t>
                  </w:r>
                  <w:r>
                    <w:rPr>
                      <w:color w:val="231F20"/>
                      <w:spacing w:val="-13"/>
                    </w:rPr>
                    <w:t> </w:t>
                  </w:r>
                  <w:r>
                    <w:rPr>
                      <w:color w:val="231F20"/>
                    </w:rPr>
                    <w:t>our</w:t>
                  </w:r>
                  <w:r>
                    <w:rPr>
                      <w:color w:val="231F20"/>
                      <w:spacing w:val="-12"/>
                    </w:rPr>
                    <w:t> </w:t>
                  </w:r>
                  <w:r>
                    <w:rPr>
                      <w:color w:val="231F20"/>
                    </w:rPr>
                    <w:t>elders</w:t>
                  </w:r>
                  <w:r>
                    <w:rPr>
                      <w:color w:val="231F20"/>
                      <w:spacing w:val="-13"/>
                    </w:rPr>
                    <w:t> </w:t>
                  </w:r>
                  <w:r>
                    <w:rPr>
                      <w:color w:val="231F20"/>
                    </w:rPr>
                    <w:t>who</w:t>
                  </w:r>
                  <w:r>
                    <w:rPr>
                      <w:color w:val="231F20"/>
                      <w:spacing w:val="-13"/>
                    </w:rPr>
                    <w:t> </w:t>
                  </w:r>
                  <w:r>
                    <w:rPr>
                      <w:color w:val="231F20"/>
                    </w:rPr>
                    <w:t>will</w:t>
                  </w:r>
                  <w:r>
                    <w:rPr>
                      <w:color w:val="231F20"/>
                      <w:spacing w:val="-13"/>
                    </w:rPr>
                    <w:t> </w:t>
                  </w:r>
                  <w:r>
                    <w:rPr>
                      <w:color w:val="231F20"/>
                    </w:rPr>
                    <w:t>be</w:t>
                  </w:r>
                  <w:r>
                    <w:rPr>
                      <w:color w:val="231F20"/>
                      <w:spacing w:val="-12"/>
                    </w:rPr>
                    <w:t> </w:t>
                  </w:r>
                  <w:r>
                    <w:rPr>
                      <w:color w:val="231F20"/>
                    </w:rPr>
                    <w:t>attending</w:t>
                  </w:r>
                  <w:r>
                    <w:rPr>
                      <w:color w:val="231F20"/>
                      <w:spacing w:val="-13"/>
                    </w:rPr>
                    <w:t> </w:t>
                  </w:r>
                  <w:r>
                    <w:rPr>
                      <w:color w:val="231F20"/>
                    </w:rPr>
                    <w:t>this</w:t>
                  </w:r>
                  <w:r>
                    <w:rPr>
                      <w:color w:val="231F20"/>
                      <w:spacing w:val="-13"/>
                    </w:rPr>
                    <w:t> </w:t>
                  </w:r>
                  <w:r>
                    <w:rPr>
                      <w:color w:val="231F20"/>
                    </w:rPr>
                    <w:t>conference</w:t>
                  </w:r>
                  <w:r>
                    <w:rPr>
                      <w:color w:val="231F20"/>
                      <w:spacing w:val="-13"/>
                    </w:rPr>
                    <w:t> </w:t>
                  </w:r>
                  <w:r>
                    <w:rPr>
                      <w:color w:val="231F20"/>
                    </w:rPr>
                    <w:t>I</w:t>
                  </w:r>
                  <w:r>
                    <w:rPr>
                      <w:color w:val="231F20"/>
                      <w:spacing w:val="-12"/>
                    </w:rPr>
                    <w:t> </w:t>
                  </w:r>
                  <w:r>
                    <w:rPr>
                      <w:color w:val="231F20"/>
                    </w:rPr>
                    <w:t>hope</w:t>
                  </w:r>
                  <w:r>
                    <w:rPr>
                      <w:color w:val="231F20"/>
                      <w:spacing w:val="-13"/>
                    </w:rPr>
                    <w:t> </w:t>
                  </w:r>
                  <w:r>
                    <w:rPr>
                      <w:color w:val="231F20"/>
                    </w:rPr>
                    <w:t>their</w:t>
                  </w:r>
                  <w:r>
                    <w:rPr>
                      <w:color w:val="231F20"/>
                      <w:spacing w:val="-13"/>
                    </w:rPr>
                    <w:t> </w:t>
                  </w:r>
                  <w:r>
                    <w:rPr>
                      <w:color w:val="231F20"/>
                      <w:spacing w:val="-3"/>
                    </w:rPr>
                    <w:t>voices </w:t>
                  </w:r>
                  <w:r>
                    <w:rPr>
                      <w:color w:val="231F20"/>
                    </w:rPr>
                    <w:t>and their wisdom will be</w:t>
                  </w:r>
                  <w:r>
                    <w:rPr>
                      <w:color w:val="231F20"/>
                      <w:spacing w:val="-4"/>
                    </w:rPr>
                    <w:t> </w:t>
                  </w:r>
                  <w:r>
                    <w:rPr>
                      <w:color w:val="231F20"/>
                    </w:rPr>
                    <w:t>heard.”</w:t>
                  </w:r>
                </w:p>
                <w:p>
                  <w:pPr>
                    <w:pStyle w:val="BodyText"/>
                    <w:spacing w:before="115"/>
                    <w:jc w:val="both"/>
                  </w:pPr>
                  <w:r>
                    <w:rPr>
                      <w:color w:val="231F20"/>
                      <w:w w:val="105"/>
                    </w:rPr>
                    <w:t>– Jordan Roser</w:t>
                  </w:r>
                </w:p>
              </w:txbxContent>
            </v:textbox>
            <w10:wrap type="none"/>
          </v:shape>
        </w:pict>
      </w:r>
      <w:r>
        <w:rPr/>
        <w:pict>
          <v:shape style="position:absolute;margin-left:55.692902pt;margin-top:512.565125pt;width:165.1pt;height:41.7pt;mso-position-horizontal-relative:page;mso-position-vertical-relative:page;z-index:-12880" type="#_x0000_t202" filled="false" stroked="false">
            <v:textbox inset="0,0,0,0">
              <w:txbxContent>
                <w:p>
                  <w:pPr>
                    <w:pStyle w:val="BodyText"/>
                    <w:spacing w:line="312" w:lineRule="auto"/>
                  </w:pPr>
                  <w:r>
                    <w:rPr>
                      <w:color w:val="231F20"/>
                    </w:rPr>
                    <w:t>To contact Jordan Roser: </w:t>
                  </w:r>
                  <w:hyperlink r:id="rId31">
                    <w:r>
                      <w:rPr>
                        <w:color w:val="231F20"/>
                        <w:w w:val="95"/>
                      </w:rPr>
                      <w:t>www.facebook.com/mirrabookadesigns</w:t>
                    </w:r>
                  </w:hyperlink>
                </w:p>
                <w:p>
                  <w:pPr>
                    <w:pStyle w:val="BodyText"/>
                    <w:spacing w:before="1"/>
                  </w:pPr>
                  <w:hyperlink r:id="rId32">
                    <w:r>
                      <w:rPr>
                        <w:color w:val="231F20"/>
                      </w:rPr>
                      <w:t>mirrabookadesigns@gmail.com</w:t>
                    </w:r>
                  </w:hyperlink>
                </w:p>
              </w:txbxContent>
            </v:textbox>
            <w10:wrap type="none"/>
          </v:shape>
        </w:pict>
      </w:r>
      <w:r>
        <w:rPr/>
        <w:pict>
          <v:shape style="position:absolute;margin-left:56.693001pt;margin-top:56.693001pt;width:734.65pt;height:201.3pt;mso-position-horizontal-relative:page;mso-position-vertical-relative:page;z-index:-12856" type="#_x0000_t202" filled="false" stroked="false">
            <v:textbox inset="0,0,0,0">
              <w:txbxContent>
                <w:p>
                  <w:pPr>
                    <w:pStyle w:val="BodyText"/>
                    <w:spacing w:before="9"/>
                    <w:ind w:left="0"/>
                    <w:rPr>
                      <w:rFonts w:ascii="Times New Roman"/>
                      <w:sz w:val="29"/>
                    </w:rPr>
                  </w:pPr>
                </w:p>
                <w:p>
                  <w:pPr>
                    <w:spacing w:before="0"/>
                    <w:ind w:left="368" w:right="0" w:firstLine="0"/>
                    <w:jc w:val="left"/>
                    <w:rPr>
                      <w:sz w:val="24"/>
                    </w:rPr>
                  </w:pPr>
                  <w:r>
                    <w:rPr>
                      <w:color w:val="231F20"/>
                      <w:w w:val="105"/>
                      <w:sz w:val="24"/>
                    </w:rPr>
                    <w:t>Artwork by Jordan Roser</w:t>
                  </w:r>
                </w:p>
                <w:p>
                  <w:pPr>
                    <w:spacing w:line="249" w:lineRule="auto" w:before="126"/>
                    <w:ind w:left="368" w:right="8957" w:firstLine="0"/>
                    <w:jc w:val="left"/>
                    <w:rPr>
                      <w:sz w:val="24"/>
                    </w:rPr>
                  </w:pPr>
                  <w:r>
                    <w:rPr>
                      <w:color w:val="231F20"/>
                      <w:sz w:val="24"/>
                    </w:rPr>
                    <w:t>ANZSOG</w:t>
                  </w:r>
                  <w:r>
                    <w:rPr>
                      <w:color w:val="231F20"/>
                      <w:spacing w:val="-27"/>
                      <w:sz w:val="24"/>
                    </w:rPr>
                    <w:t> </w:t>
                  </w:r>
                  <w:r>
                    <w:rPr>
                      <w:color w:val="231F20"/>
                      <w:sz w:val="24"/>
                    </w:rPr>
                    <w:t>commissioned</w:t>
                  </w:r>
                  <w:r>
                    <w:rPr>
                      <w:color w:val="231F20"/>
                      <w:spacing w:val="-26"/>
                      <w:sz w:val="24"/>
                    </w:rPr>
                    <w:t> </w:t>
                  </w:r>
                  <w:r>
                    <w:rPr>
                      <w:color w:val="231F20"/>
                      <w:sz w:val="24"/>
                    </w:rPr>
                    <w:t>artwork</w:t>
                  </w:r>
                  <w:r>
                    <w:rPr>
                      <w:color w:val="231F20"/>
                      <w:spacing w:val="-26"/>
                      <w:sz w:val="24"/>
                    </w:rPr>
                    <w:t> </w:t>
                  </w:r>
                  <w:r>
                    <w:rPr>
                      <w:color w:val="231F20"/>
                      <w:sz w:val="24"/>
                    </w:rPr>
                    <w:t>for</w:t>
                  </w:r>
                  <w:r>
                    <w:rPr>
                      <w:color w:val="231F20"/>
                      <w:spacing w:val="-26"/>
                      <w:sz w:val="24"/>
                    </w:rPr>
                    <w:t> </w:t>
                  </w:r>
                  <w:r>
                    <w:rPr>
                      <w:color w:val="231F20"/>
                      <w:sz w:val="24"/>
                    </w:rPr>
                    <w:t>this</w:t>
                  </w:r>
                  <w:r>
                    <w:rPr>
                      <w:color w:val="231F20"/>
                      <w:spacing w:val="-26"/>
                      <w:sz w:val="24"/>
                    </w:rPr>
                    <w:t> </w:t>
                  </w:r>
                  <w:r>
                    <w:rPr>
                      <w:color w:val="231F20"/>
                      <w:spacing w:val="-3"/>
                      <w:sz w:val="24"/>
                    </w:rPr>
                    <w:t>conference </w:t>
                  </w:r>
                  <w:r>
                    <w:rPr>
                      <w:color w:val="231F20"/>
                      <w:sz w:val="24"/>
                    </w:rPr>
                    <w:t>from Bigambul artist Jordan</w:t>
                  </w:r>
                  <w:r>
                    <w:rPr>
                      <w:color w:val="231F20"/>
                      <w:spacing w:val="-14"/>
                      <w:sz w:val="24"/>
                    </w:rPr>
                    <w:t> </w:t>
                  </w:r>
                  <w:r>
                    <w:rPr>
                      <w:color w:val="231F20"/>
                      <w:spacing w:val="-4"/>
                      <w:sz w:val="24"/>
                    </w:rPr>
                    <w:t>Roser.</w:t>
                  </w:r>
                </w:p>
                <w:p>
                  <w:pPr>
                    <w:spacing w:line="249" w:lineRule="auto" w:before="115"/>
                    <w:ind w:left="368" w:right="9324" w:firstLine="0"/>
                    <w:jc w:val="left"/>
                    <w:rPr>
                      <w:sz w:val="24"/>
                    </w:rPr>
                  </w:pPr>
                  <w:r>
                    <w:rPr>
                      <w:color w:val="231F20"/>
                      <w:sz w:val="24"/>
                    </w:rPr>
                    <w:t>Jordan</w:t>
                  </w:r>
                  <w:r>
                    <w:rPr>
                      <w:color w:val="231F20"/>
                      <w:spacing w:val="-18"/>
                      <w:sz w:val="24"/>
                    </w:rPr>
                    <w:t> </w:t>
                  </w:r>
                  <w:r>
                    <w:rPr>
                      <w:color w:val="231F20"/>
                      <w:sz w:val="24"/>
                    </w:rPr>
                    <w:t>Roser</w:t>
                  </w:r>
                  <w:r>
                    <w:rPr>
                      <w:color w:val="231F20"/>
                      <w:spacing w:val="-17"/>
                      <w:sz w:val="24"/>
                    </w:rPr>
                    <w:t> </w:t>
                  </w:r>
                  <w:r>
                    <w:rPr>
                      <w:color w:val="231F20"/>
                      <w:sz w:val="24"/>
                    </w:rPr>
                    <w:t>is</w:t>
                  </w:r>
                  <w:r>
                    <w:rPr>
                      <w:color w:val="231F20"/>
                      <w:spacing w:val="-18"/>
                      <w:sz w:val="24"/>
                    </w:rPr>
                    <w:t> </w:t>
                  </w:r>
                  <w:r>
                    <w:rPr>
                      <w:color w:val="231F20"/>
                      <w:sz w:val="24"/>
                    </w:rPr>
                    <w:t>a</w:t>
                  </w:r>
                  <w:r>
                    <w:rPr>
                      <w:color w:val="231F20"/>
                      <w:spacing w:val="-17"/>
                      <w:sz w:val="24"/>
                    </w:rPr>
                    <w:t> </w:t>
                  </w:r>
                  <w:r>
                    <w:rPr>
                      <w:color w:val="231F20"/>
                      <w:sz w:val="24"/>
                    </w:rPr>
                    <w:t>proud</w:t>
                  </w:r>
                  <w:r>
                    <w:rPr>
                      <w:color w:val="231F20"/>
                      <w:spacing w:val="-17"/>
                      <w:sz w:val="24"/>
                    </w:rPr>
                    <w:t> </w:t>
                  </w:r>
                  <w:r>
                    <w:rPr>
                      <w:color w:val="231F20"/>
                      <w:sz w:val="24"/>
                    </w:rPr>
                    <w:t>Bigambul</w:t>
                  </w:r>
                  <w:r>
                    <w:rPr>
                      <w:color w:val="231F20"/>
                      <w:spacing w:val="-18"/>
                      <w:sz w:val="24"/>
                    </w:rPr>
                    <w:t> </w:t>
                  </w:r>
                  <w:r>
                    <w:rPr>
                      <w:color w:val="231F20"/>
                      <w:sz w:val="24"/>
                    </w:rPr>
                    <w:t>man</w:t>
                  </w:r>
                  <w:r>
                    <w:rPr>
                      <w:color w:val="231F20"/>
                      <w:spacing w:val="-17"/>
                      <w:sz w:val="24"/>
                    </w:rPr>
                    <w:t> </w:t>
                  </w:r>
                  <w:r>
                    <w:rPr>
                      <w:color w:val="231F20"/>
                      <w:sz w:val="24"/>
                    </w:rPr>
                    <w:t>based</w:t>
                  </w:r>
                  <w:r>
                    <w:rPr>
                      <w:color w:val="231F20"/>
                      <w:spacing w:val="-18"/>
                      <w:sz w:val="24"/>
                    </w:rPr>
                    <w:t> </w:t>
                  </w:r>
                  <w:r>
                    <w:rPr>
                      <w:color w:val="231F20"/>
                      <w:spacing w:val="-8"/>
                      <w:sz w:val="24"/>
                    </w:rPr>
                    <w:t>in </w:t>
                  </w:r>
                  <w:r>
                    <w:rPr>
                      <w:color w:val="231F20"/>
                      <w:sz w:val="24"/>
                    </w:rPr>
                    <w:t>Redcliffe,</w:t>
                  </w:r>
                  <w:r>
                    <w:rPr>
                      <w:color w:val="231F20"/>
                      <w:spacing w:val="-3"/>
                      <w:sz w:val="24"/>
                    </w:rPr>
                    <w:t> </w:t>
                  </w:r>
                  <w:r>
                    <w:rPr>
                      <w:color w:val="231F20"/>
                      <w:sz w:val="24"/>
                    </w:rPr>
                    <w:t>Queensland.</w:t>
                  </w:r>
                </w:p>
                <w:p>
                  <w:pPr>
                    <w:spacing w:line="249" w:lineRule="auto" w:before="115"/>
                    <w:ind w:left="368" w:right="7942" w:firstLine="0"/>
                    <w:jc w:val="left"/>
                    <w:rPr>
                      <w:sz w:val="24"/>
                    </w:rPr>
                  </w:pPr>
                  <w:r>
                    <w:rPr>
                      <w:color w:val="231F20"/>
                      <w:sz w:val="24"/>
                    </w:rPr>
                    <w:t>A third-generation artist who endeavors to continue his </w:t>
                  </w:r>
                  <w:r>
                    <w:rPr>
                      <w:color w:val="231F20"/>
                      <w:spacing w:val="-4"/>
                      <w:sz w:val="24"/>
                    </w:rPr>
                    <w:t>family’s</w:t>
                  </w:r>
                  <w:r>
                    <w:rPr>
                      <w:color w:val="231F20"/>
                      <w:spacing w:val="-17"/>
                      <w:sz w:val="24"/>
                    </w:rPr>
                    <w:t> </w:t>
                  </w:r>
                  <w:r>
                    <w:rPr>
                      <w:color w:val="231F20"/>
                      <w:sz w:val="24"/>
                    </w:rPr>
                    <w:t>legacy</w:t>
                  </w:r>
                  <w:r>
                    <w:rPr>
                      <w:color w:val="231F20"/>
                      <w:spacing w:val="-17"/>
                      <w:sz w:val="24"/>
                    </w:rPr>
                    <w:t> </w:t>
                  </w:r>
                  <w:r>
                    <w:rPr>
                      <w:color w:val="231F20"/>
                      <w:sz w:val="24"/>
                    </w:rPr>
                    <w:t>in</w:t>
                  </w:r>
                  <w:r>
                    <w:rPr>
                      <w:color w:val="231F20"/>
                      <w:spacing w:val="-17"/>
                      <w:sz w:val="24"/>
                    </w:rPr>
                    <w:t> </w:t>
                  </w:r>
                  <w:r>
                    <w:rPr>
                      <w:color w:val="231F20"/>
                      <w:sz w:val="24"/>
                    </w:rPr>
                    <w:t>the</w:t>
                  </w:r>
                  <w:r>
                    <w:rPr>
                      <w:color w:val="231F20"/>
                      <w:spacing w:val="-16"/>
                      <w:sz w:val="24"/>
                    </w:rPr>
                    <w:t> </w:t>
                  </w:r>
                  <w:r>
                    <w:rPr>
                      <w:color w:val="231F20"/>
                      <w:sz w:val="24"/>
                    </w:rPr>
                    <w:t>arts</w:t>
                  </w:r>
                  <w:r>
                    <w:rPr>
                      <w:color w:val="231F20"/>
                      <w:spacing w:val="-17"/>
                      <w:sz w:val="24"/>
                    </w:rPr>
                    <w:t> </w:t>
                  </w:r>
                  <w:r>
                    <w:rPr>
                      <w:color w:val="231F20"/>
                      <w:sz w:val="24"/>
                    </w:rPr>
                    <w:t>and</w:t>
                  </w:r>
                  <w:r>
                    <w:rPr>
                      <w:color w:val="231F20"/>
                      <w:spacing w:val="-17"/>
                      <w:sz w:val="24"/>
                    </w:rPr>
                    <w:t> </w:t>
                  </w:r>
                  <w:r>
                    <w:rPr>
                      <w:color w:val="231F20"/>
                      <w:sz w:val="24"/>
                    </w:rPr>
                    <w:t>promotion</w:t>
                  </w:r>
                  <w:r>
                    <w:rPr>
                      <w:color w:val="231F20"/>
                      <w:spacing w:val="-16"/>
                      <w:sz w:val="24"/>
                    </w:rPr>
                    <w:t> </w:t>
                  </w:r>
                  <w:r>
                    <w:rPr>
                      <w:color w:val="231F20"/>
                      <w:sz w:val="24"/>
                    </w:rPr>
                    <w:t>of</w:t>
                  </w:r>
                  <w:r>
                    <w:rPr>
                      <w:color w:val="231F20"/>
                      <w:spacing w:val="-17"/>
                      <w:sz w:val="24"/>
                    </w:rPr>
                    <w:t> </w:t>
                  </w:r>
                  <w:r>
                    <w:rPr>
                      <w:color w:val="231F20"/>
                      <w:sz w:val="24"/>
                    </w:rPr>
                    <w:t>his</w:t>
                  </w:r>
                  <w:r>
                    <w:rPr>
                      <w:color w:val="231F20"/>
                      <w:spacing w:val="-17"/>
                      <w:sz w:val="24"/>
                    </w:rPr>
                    <w:t> </w:t>
                  </w:r>
                  <w:r>
                    <w:rPr>
                      <w:color w:val="231F20"/>
                      <w:sz w:val="24"/>
                    </w:rPr>
                    <w:t>culture</w:t>
                  </w:r>
                  <w:r>
                    <w:rPr>
                      <w:color w:val="231F20"/>
                      <w:spacing w:val="-17"/>
                      <w:sz w:val="24"/>
                    </w:rPr>
                    <w:t> </w:t>
                  </w:r>
                  <w:r>
                    <w:rPr>
                      <w:color w:val="231F20"/>
                      <w:spacing w:val="-4"/>
                      <w:sz w:val="24"/>
                    </w:rPr>
                    <w:t>through </w:t>
                  </w:r>
                  <w:r>
                    <w:rPr>
                      <w:color w:val="231F20"/>
                      <w:sz w:val="24"/>
                    </w:rPr>
                    <w:t>contemporary designs and themes. His work tries to reflect the modern experience and emotions of the new generation of</w:t>
                  </w:r>
                  <w:r>
                    <w:rPr>
                      <w:color w:val="231F20"/>
                      <w:spacing w:val="-25"/>
                      <w:sz w:val="24"/>
                    </w:rPr>
                    <w:t> </w:t>
                  </w:r>
                  <w:r>
                    <w:rPr>
                      <w:color w:val="231F20"/>
                      <w:sz w:val="24"/>
                    </w:rPr>
                    <w:t>Australian</w:t>
                  </w:r>
                  <w:r>
                    <w:rPr>
                      <w:color w:val="231F20"/>
                      <w:spacing w:val="-25"/>
                      <w:sz w:val="24"/>
                    </w:rPr>
                    <w:t> </w:t>
                  </w:r>
                  <w:r>
                    <w:rPr>
                      <w:color w:val="231F20"/>
                      <w:sz w:val="24"/>
                    </w:rPr>
                    <w:t>Aboriginal</w:t>
                  </w:r>
                  <w:r>
                    <w:rPr>
                      <w:color w:val="231F20"/>
                      <w:spacing w:val="-25"/>
                      <w:sz w:val="24"/>
                    </w:rPr>
                    <w:t> </w:t>
                  </w:r>
                  <w:r>
                    <w:rPr>
                      <w:color w:val="231F20"/>
                      <w:sz w:val="24"/>
                    </w:rPr>
                    <w:t>people</w:t>
                  </w:r>
                  <w:r>
                    <w:rPr>
                      <w:color w:val="231F20"/>
                      <w:spacing w:val="-25"/>
                      <w:sz w:val="24"/>
                    </w:rPr>
                    <w:t> </w:t>
                  </w:r>
                  <w:r>
                    <w:rPr>
                      <w:color w:val="231F20"/>
                      <w:sz w:val="24"/>
                    </w:rPr>
                    <w:t>through</w:t>
                  </w:r>
                  <w:r>
                    <w:rPr>
                      <w:color w:val="231F20"/>
                      <w:spacing w:val="-24"/>
                      <w:sz w:val="24"/>
                    </w:rPr>
                    <w:t> </w:t>
                  </w:r>
                  <w:r>
                    <w:rPr>
                      <w:color w:val="231F20"/>
                      <w:sz w:val="24"/>
                    </w:rPr>
                    <w:t>colour</w:t>
                  </w:r>
                  <w:r>
                    <w:rPr>
                      <w:color w:val="231F20"/>
                      <w:spacing w:val="-25"/>
                      <w:sz w:val="24"/>
                    </w:rPr>
                    <w:t> </w:t>
                  </w:r>
                  <w:r>
                    <w:rPr>
                      <w:color w:val="231F20"/>
                      <w:sz w:val="24"/>
                    </w:rPr>
                    <w:t>and</w:t>
                  </w:r>
                  <w:r>
                    <w:rPr>
                      <w:color w:val="231F20"/>
                      <w:spacing w:val="-25"/>
                      <w:sz w:val="24"/>
                    </w:rPr>
                    <w:t> </w:t>
                  </w:r>
                  <w:r>
                    <w:rPr>
                      <w:color w:val="231F20"/>
                      <w:sz w:val="24"/>
                    </w:rPr>
                    <w:t>storylines.</w:t>
                  </w:r>
                </w:p>
                <w:p>
                  <w:pPr>
                    <w:pStyle w:val="BodyText"/>
                    <w:spacing w:before="4"/>
                    <w:ind w:left="40"/>
                    <w:rPr>
                      <w:rFonts w:ascii="Times New Roman"/>
                      <w:sz w:val="17"/>
                    </w:rPr>
                  </w:pPr>
                </w:p>
              </w:txbxContent>
            </v:textbox>
            <w10:wrap type="none"/>
          </v:shape>
        </w:pict>
      </w:r>
      <w:r>
        <w:rPr/>
        <w:pict>
          <v:shape style="position:absolute;margin-left:57.692902pt;margin-top:489.732697pt;width:166.25pt;height:12pt;mso-position-horizontal-relative:page;mso-position-vertical-relative:page;z-index:-12832" type="#_x0000_t202" filled="false" stroked="false">
            <v:textbox inset="0,0,0,0">
              <w:txbxContent>
                <w:p>
                  <w:pPr>
                    <w:pStyle w:val="BodyText"/>
                    <w:spacing w:before="4"/>
                    <w:ind w:left="40"/>
                    <w:rPr>
                      <w:rFonts w:ascii="Times New Roman"/>
                      <w:sz w:val="17"/>
                    </w:rPr>
                  </w:pPr>
                </w:p>
              </w:txbxContent>
            </v:textbox>
            <w10:wrap type="none"/>
          </v:shape>
        </w:pict>
      </w:r>
    </w:p>
    <w:sectPr>
      <w:pgSz w:w="16840" w:h="11910" w:orient="landscape"/>
      <w:pgMar w:top="1100" w:bottom="280" w:left="92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spacing w:before="25"/>
      <w:ind w:left="20"/>
    </w:pPr>
    <w:rPr>
      <w:rFonts w:ascii="Arial" w:hAnsi="Arial" w:eastAsia="Arial" w:cs="Arial"/>
      <w:sz w:val="19"/>
      <w:szCs w:val="19"/>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yperlink" Target="http://www.anzsog.edu.au/indigenous-affairs-conference)" TargetMode="External"/><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jpeg"/><Relationship Id="rId14" Type="http://schemas.openxmlformats.org/officeDocument/2006/relationships/image" Target="media/image9.png"/><Relationship Id="rId15" Type="http://schemas.openxmlformats.org/officeDocument/2006/relationships/hyperlink" Target="http://www.missionsongsproject.com/" TargetMode="External"/><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jpeg"/><Relationship Id="rId19" Type="http://schemas.openxmlformats.org/officeDocument/2006/relationships/image" Target="media/image13.jpeg"/><Relationship Id="rId20" Type="http://schemas.openxmlformats.org/officeDocument/2006/relationships/image" Target="media/image14.png"/><Relationship Id="rId21" Type="http://schemas.openxmlformats.org/officeDocument/2006/relationships/image" Target="media/image15.jpe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png"/><Relationship Id="rId29" Type="http://schemas.openxmlformats.org/officeDocument/2006/relationships/hyperlink" Target="http://www.anzsog.edu.au/" TargetMode="External"/><Relationship Id="rId30" Type="http://schemas.openxmlformats.org/officeDocument/2006/relationships/image" Target="media/image23.jpeg"/><Relationship Id="rId31" Type="http://schemas.openxmlformats.org/officeDocument/2006/relationships/hyperlink" Target="http://www.facebook.com/mirrabookadesigns" TargetMode="External"/><Relationship Id="rId32" Type="http://schemas.openxmlformats.org/officeDocument/2006/relationships/hyperlink" Target="mailto:mirrabookadesign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2019-07-01T23:16:38Z</dcterms:created>
  <dcterms:modified xsi:type="dcterms:W3CDTF">2019-07-01T23:16:38Z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2017-11-02T00:00:00Z</vt:filetime>
  </property>
  <property fmtid="{D5CDD505-2E9C-101B-9397-08002B2CF9AE}" pid="3" name="Creator">
    <vt:lpwstr>Adobe InDesign CC 13.0 (Macintosh)</vt:lpwstr>
  </property>
  <property fmtid="{D5CDD505-2E9C-101B-9397-08002B2CF9AE}" pid="4" name="LastSaved">
    <vt:filetime>2019-07-01T00:00:00Z</vt:filetime>
  </property>
</Properties>
</file>