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C1AC4" w14:textId="77777777" w:rsidR="00B06CD1" w:rsidRDefault="00B06CD1" w:rsidP="00062ACD">
      <w:pPr>
        <w:rPr>
          <w:rFonts w:ascii="Arial" w:hAnsi="Arial" w:cs="Arial"/>
          <w:sz w:val="22"/>
          <w:szCs w:val="22"/>
        </w:rPr>
      </w:pPr>
    </w:p>
    <w:sdt>
      <w:sdtPr>
        <w:rPr>
          <w:rFonts w:ascii="Arial" w:hAnsi="Arial" w:cs="Arial"/>
          <w:sz w:val="22"/>
          <w:szCs w:val="22"/>
        </w:rPr>
        <w:id w:val="61211214"/>
        <w:docPartObj>
          <w:docPartGallery w:val="Cover Pages"/>
          <w:docPartUnique/>
        </w:docPartObj>
      </w:sdtPr>
      <w:sdtContent>
        <w:p w14:paraId="06227F10" w14:textId="776499C5" w:rsidR="00CD2872" w:rsidRPr="00304A6E" w:rsidRDefault="00CD2872" w:rsidP="00062ACD"/>
        <w:p w14:paraId="3EC042DD" w14:textId="77777777" w:rsidR="004322D8" w:rsidRDefault="004322D8" w:rsidP="004322D8">
          <w:r>
            <w:rPr>
              <w:noProof/>
            </w:rPr>
            <mc:AlternateContent>
              <mc:Choice Requires="wps">
                <w:drawing>
                  <wp:anchor distT="0" distB="0" distL="114300" distR="114300" simplePos="0" relativeHeight="251660288" behindDoc="0" locked="0" layoutInCell="1" allowOverlap="1" wp14:anchorId="70D1E409" wp14:editId="3F261F9C">
                    <wp:simplePos x="0" y="0"/>
                    <wp:positionH relativeFrom="column">
                      <wp:posOffset>2028498</wp:posOffset>
                    </wp:positionH>
                    <wp:positionV relativeFrom="paragraph">
                      <wp:posOffset>2175641</wp:posOffset>
                    </wp:positionV>
                    <wp:extent cx="3962400" cy="4813738"/>
                    <wp:effectExtent l="0" t="0" r="0" b="0"/>
                    <wp:wrapNone/>
                    <wp:docPr id="2" name="Text Box 2"/>
                    <wp:cNvGraphicFramePr/>
                    <a:graphic xmlns:a="http://schemas.openxmlformats.org/drawingml/2006/main">
                      <a:graphicData uri="http://schemas.microsoft.com/office/word/2010/wordprocessingShape">
                        <wps:wsp>
                          <wps:cNvSpPr txBox="1"/>
                          <wps:spPr>
                            <a:xfrm>
                              <a:off x="0" y="0"/>
                              <a:ext cx="3962400" cy="4813738"/>
                            </a:xfrm>
                            <a:prstGeom prst="rect">
                              <a:avLst/>
                            </a:prstGeom>
                            <a:noFill/>
                            <a:ln w="6350">
                              <a:noFill/>
                            </a:ln>
                          </wps:spPr>
                          <wps:txbx>
                            <w:txbxContent>
                              <w:p w14:paraId="72B256FE" w14:textId="6FC913CB" w:rsidR="004322D8" w:rsidRPr="004322D8" w:rsidRDefault="004322D8" w:rsidP="004322D8">
                                <w:pPr>
                                  <w:rPr>
                                    <w:rFonts w:ascii="Arial" w:hAnsi="Arial" w:cs="Arial"/>
                                    <w:sz w:val="56"/>
                                    <w:szCs w:val="56"/>
                                  </w:rPr>
                                </w:pPr>
                                <w:r w:rsidRPr="004322D8">
                                  <w:rPr>
                                    <w:rFonts w:ascii="Arial" w:hAnsi="Arial" w:cs="Arial"/>
                                    <w:color w:val="FFFFFF" w:themeColor="background1"/>
                                    <w:sz w:val="72"/>
                                    <w:szCs w:val="72"/>
                                  </w:rPr>
                                  <w:t>Changing experiences of virtual, physical and hybrid service delivery across the social care (child and family services)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1E409" id="_x0000_t202" coordsize="21600,21600" o:spt="202" path="m,l,21600r21600,l21600,xe">
                    <v:stroke joinstyle="miter"/>
                    <v:path gradientshapeok="t" o:connecttype="rect"/>
                  </v:shapetype>
                  <v:shape id="Text Box 2" o:spid="_x0000_s1026" type="#_x0000_t202" style="position:absolute;margin-left:159.7pt;margin-top:171.3pt;width:312pt;height:37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" filled="f" stroked="f" strokeweight=".5pt">
                    <v:textbox>
                      <w:txbxContent>
                        <w:p w14:paraId="72B256FE" w14:textId="6FC913CB" w:rsidR="004322D8" w:rsidRPr="004322D8" w:rsidRDefault="004322D8" w:rsidP="004322D8">
                          <w:pPr>
                            <w:rPr>
                              <w:rFonts w:ascii="Arial" w:hAnsi="Arial" w:cs="Arial"/>
                              <w:sz w:val="56"/>
                              <w:szCs w:val="56"/>
                            </w:rPr>
                          </w:pPr>
                          <w:r w:rsidRPr="004322D8">
                            <w:rPr>
                              <w:rFonts w:ascii="Arial" w:hAnsi="Arial" w:cs="Arial"/>
                              <w:color w:val="FFFFFF" w:themeColor="background1"/>
                              <w:sz w:val="72"/>
                              <w:szCs w:val="72"/>
                            </w:rPr>
                            <w:t>Changing experiences of virtual, physical and hybrid service delivery across the social care (child and family services) sector</w:t>
                          </w:r>
                        </w:p>
                      </w:txbxContent>
                    </v:textbox>
                  </v:shape>
                </w:pict>
              </mc:Fallback>
            </mc:AlternateContent>
          </w:r>
          <w:r>
            <w:rPr>
              <w:noProof/>
            </w:rPr>
            <w:drawing>
              <wp:anchor distT="0" distB="0" distL="114300" distR="114300" simplePos="0" relativeHeight="251659264" behindDoc="1" locked="0" layoutInCell="1" allowOverlap="1" wp14:anchorId="349784B4" wp14:editId="33CACFD9">
                <wp:simplePos x="0" y="0"/>
                <wp:positionH relativeFrom="page">
                  <wp:posOffset>0</wp:posOffset>
                </wp:positionH>
                <wp:positionV relativeFrom="page">
                  <wp:posOffset>0</wp:posOffset>
                </wp:positionV>
                <wp:extent cx="7556400" cy="10692000"/>
                <wp:effectExtent l="0" t="0" r="63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ZSOG Research insights covers BLANK FOR WORD.pdf"/>
                        <pic:cNvPicPr/>
                      </pic:nvPicPr>
                      <pic:blipFill>
                        <a:blip r:embed="rId11">
                          <a:extLst>
                            <a:ext uri="{28A0092B-C50C-407E-A947-70E740481C1C}">
                              <a14:useLocalDpi xmlns:a14="http://schemas.microsoft.com/office/drawing/2010/main" val="0"/>
                            </a:ext>
                          </a:extLst>
                        </a:blip>
                        <a:stretch>
                          <a:fillRect/>
                        </a:stretch>
                      </pic:blipFill>
                      <pic:spPr>
                        <a:xfrm>
                          <a:off x="0" y="0"/>
                          <a:ext cx="7556400" cy="10692000"/>
                        </a:xfrm>
                        <a:prstGeom prst="rect">
                          <a:avLst/>
                        </a:prstGeom>
                      </pic:spPr>
                    </pic:pic>
                  </a:graphicData>
                </a:graphic>
                <wp14:sizeRelH relativeFrom="margin">
                  <wp14:pctWidth>0</wp14:pctWidth>
                </wp14:sizeRelH>
                <wp14:sizeRelV relativeFrom="margin">
                  <wp14:pctHeight>0</wp14:pctHeight>
                </wp14:sizeRelV>
              </wp:anchor>
            </w:drawing>
          </w:r>
        </w:p>
        <w:p w14:paraId="7471389D" w14:textId="77777777" w:rsidR="00CD2872" w:rsidRPr="00304A6E" w:rsidRDefault="00CD2872" w:rsidP="00062ACD">
          <w:pPr>
            <w:spacing w:after="0"/>
            <w:rPr>
              <w:rFonts w:ascii="Sommet" w:hAnsi="Sommet"/>
              <w:sz w:val="56"/>
              <w:szCs w:val="60"/>
            </w:rPr>
          </w:pPr>
        </w:p>
        <w:p w14:paraId="3695DAE4" w14:textId="77777777" w:rsidR="00CD2872" w:rsidRPr="00304A6E" w:rsidRDefault="00CD2872" w:rsidP="00062ACD">
          <w:pPr>
            <w:spacing w:after="0"/>
            <w:rPr>
              <w:rFonts w:ascii="Sommet" w:hAnsi="Sommet"/>
              <w:sz w:val="56"/>
              <w:szCs w:val="60"/>
            </w:rPr>
          </w:pPr>
        </w:p>
        <w:p w14:paraId="2DFB4069" w14:textId="77777777" w:rsidR="00D36294" w:rsidRPr="00304A6E" w:rsidRDefault="00D36294" w:rsidP="00062ACD">
          <w:pPr>
            <w:pStyle w:val="Title"/>
            <w:pBdr>
              <w:bottom w:val="none" w:sz="0" w:space="0" w:color="auto"/>
            </w:pBdr>
            <w:rPr>
              <w:sz w:val="48"/>
              <w:szCs w:val="48"/>
            </w:rPr>
          </w:pPr>
        </w:p>
        <w:p w14:paraId="0A3D0C37" w14:textId="77777777" w:rsidR="004322D8" w:rsidRDefault="004322D8" w:rsidP="00F63426">
          <w:pPr>
            <w:pStyle w:val="Title"/>
            <w:pBdr>
              <w:bottom w:val="none" w:sz="0" w:space="0" w:color="auto"/>
            </w:pBdr>
          </w:pPr>
        </w:p>
        <w:p w14:paraId="1EF69FE9" w14:textId="77777777" w:rsidR="004322D8" w:rsidRDefault="004322D8" w:rsidP="00F63426">
          <w:pPr>
            <w:pStyle w:val="Title"/>
            <w:pBdr>
              <w:bottom w:val="none" w:sz="0" w:space="0" w:color="auto"/>
            </w:pBdr>
          </w:pPr>
        </w:p>
        <w:p w14:paraId="10BDD51A" w14:textId="77777777" w:rsidR="004322D8" w:rsidRDefault="004322D8" w:rsidP="00F63426">
          <w:pPr>
            <w:pStyle w:val="Title"/>
            <w:pBdr>
              <w:bottom w:val="none" w:sz="0" w:space="0" w:color="auto"/>
            </w:pBdr>
          </w:pPr>
        </w:p>
        <w:p w14:paraId="1CD56741" w14:textId="77777777" w:rsidR="004322D8" w:rsidRDefault="004322D8" w:rsidP="00F63426">
          <w:pPr>
            <w:pStyle w:val="Title"/>
            <w:pBdr>
              <w:bottom w:val="none" w:sz="0" w:space="0" w:color="auto"/>
            </w:pBdr>
          </w:pPr>
        </w:p>
        <w:p w14:paraId="529B98BF" w14:textId="77777777" w:rsidR="004322D8" w:rsidRDefault="004322D8" w:rsidP="00F63426">
          <w:pPr>
            <w:pStyle w:val="Title"/>
            <w:pBdr>
              <w:bottom w:val="none" w:sz="0" w:space="0" w:color="auto"/>
            </w:pBdr>
          </w:pPr>
        </w:p>
        <w:p w14:paraId="483EE48C" w14:textId="77777777" w:rsidR="004322D8" w:rsidRDefault="004322D8" w:rsidP="00F63426">
          <w:pPr>
            <w:pStyle w:val="Title"/>
            <w:pBdr>
              <w:bottom w:val="none" w:sz="0" w:space="0" w:color="auto"/>
            </w:pBdr>
          </w:pPr>
        </w:p>
        <w:p w14:paraId="403FA575" w14:textId="77777777" w:rsidR="004322D8" w:rsidRDefault="004322D8" w:rsidP="00F63426">
          <w:pPr>
            <w:pStyle w:val="Title"/>
            <w:pBdr>
              <w:bottom w:val="none" w:sz="0" w:space="0" w:color="auto"/>
            </w:pBdr>
          </w:pPr>
        </w:p>
        <w:p w14:paraId="0150EA75" w14:textId="77777777" w:rsidR="004322D8" w:rsidRDefault="004322D8" w:rsidP="00F63426">
          <w:pPr>
            <w:pStyle w:val="Title"/>
            <w:pBdr>
              <w:bottom w:val="none" w:sz="0" w:space="0" w:color="auto"/>
            </w:pBdr>
          </w:pPr>
        </w:p>
        <w:p w14:paraId="4A4E397B" w14:textId="77777777" w:rsidR="004322D8" w:rsidRDefault="004322D8" w:rsidP="00F63426">
          <w:pPr>
            <w:pStyle w:val="Title"/>
            <w:pBdr>
              <w:bottom w:val="none" w:sz="0" w:space="0" w:color="auto"/>
            </w:pBdr>
          </w:pPr>
        </w:p>
        <w:p w14:paraId="39EE50F8" w14:textId="77777777" w:rsidR="004322D8" w:rsidRDefault="004322D8" w:rsidP="00F63426">
          <w:pPr>
            <w:pStyle w:val="Title"/>
            <w:pBdr>
              <w:bottom w:val="none" w:sz="0" w:space="0" w:color="auto"/>
            </w:pBdr>
          </w:pPr>
        </w:p>
        <w:p w14:paraId="069002C6" w14:textId="77777777" w:rsidR="004322D8" w:rsidRDefault="004322D8" w:rsidP="00F63426">
          <w:pPr>
            <w:pStyle w:val="Title"/>
            <w:pBdr>
              <w:bottom w:val="none" w:sz="0" w:space="0" w:color="auto"/>
            </w:pBdr>
          </w:pPr>
        </w:p>
        <w:p w14:paraId="3C76A1D0" w14:textId="77777777" w:rsidR="004322D8" w:rsidRDefault="004322D8" w:rsidP="00F63426">
          <w:pPr>
            <w:pStyle w:val="Title"/>
            <w:pBdr>
              <w:bottom w:val="none" w:sz="0" w:space="0" w:color="auto"/>
            </w:pBdr>
          </w:pPr>
        </w:p>
        <w:p w14:paraId="2F0A8467" w14:textId="77777777" w:rsidR="004322D8" w:rsidRDefault="004322D8" w:rsidP="00F63426">
          <w:pPr>
            <w:pStyle w:val="Title"/>
            <w:pBdr>
              <w:bottom w:val="none" w:sz="0" w:space="0" w:color="auto"/>
            </w:pBdr>
          </w:pPr>
        </w:p>
        <w:p w14:paraId="6EDC2F0D" w14:textId="77777777" w:rsidR="00CC71B0" w:rsidRPr="00304A6E" w:rsidRDefault="00CC71B0" w:rsidP="00151533"/>
        <w:p w14:paraId="50077EE6" w14:textId="592BA416" w:rsidR="00CD2872" w:rsidRPr="00304A6E" w:rsidRDefault="00000000" w:rsidP="00151533">
          <w:pPr>
            <w:sectPr w:rsidR="00CD2872" w:rsidRPr="00304A6E" w:rsidSect="00974C50">
              <w:headerReference w:type="even" r:id="rId12"/>
              <w:headerReference w:type="default" r:id="rId13"/>
              <w:footerReference w:type="even" r:id="rId14"/>
              <w:footerReference w:type="default" r:id="rId15"/>
              <w:headerReference w:type="first" r:id="rId16"/>
              <w:footerReference w:type="first" r:id="rId17"/>
              <w:pgSz w:w="11906" w:h="16838"/>
              <w:pgMar w:top="851" w:right="1985" w:bottom="1559" w:left="1701" w:header="992" w:footer="709" w:gutter="0"/>
              <w:pgNumType w:fmt="lowerRoman" w:start="1" w:chapSep="period"/>
              <w:cols w:space="708"/>
              <w:titlePg/>
              <w:docGrid w:linePitch="360"/>
            </w:sectPr>
          </w:pPr>
        </w:p>
      </w:sdtContent>
    </w:sdt>
    <w:p w14:paraId="3AD452BA" w14:textId="77777777" w:rsidR="00EF0320" w:rsidRDefault="00EF0320" w:rsidP="00974C50">
      <w:pPr>
        <w:pStyle w:val="AcknowledgementBeforespace"/>
        <w:spacing w:after="0"/>
        <w:ind w:right="0"/>
        <w:rPr>
          <w:b/>
        </w:rPr>
      </w:pPr>
    </w:p>
    <w:tbl>
      <w:tblPr>
        <w:tblStyle w:val="Blank"/>
        <w:tblpPr w:leftFromText="181" w:rightFromText="2268" w:tblpY="1"/>
        <w:tblOverlap w:val="never"/>
        <w:tblW w:w="7938" w:type="dxa"/>
        <w:tblLook w:val="04A0" w:firstRow="1" w:lastRow="0" w:firstColumn="1" w:lastColumn="0" w:noHBand="0" w:noVBand="1"/>
      </w:tblPr>
      <w:tblGrid>
        <w:gridCol w:w="7938"/>
      </w:tblGrid>
      <w:tr w:rsidR="00EF0320" w:rsidRPr="00EF0320" w14:paraId="4A173914" w14:textId="77777777" w:rsidTr="00A65155">
        <w:trPr>
          <w:cantSplit/>
          <w:trHeight w:hRule="exact" w:val="2438"/>
        </w:trPr>
        <w:sdt>
          <w:sdtPr>
            <w:rPr>
              <w:rFonts w:ascii="Nunito" w:eastAsia="SimHei" w:hAnsi="Nunito" w:cs="Arial"/>
              <w:b/>
              <w:caps/>
              <w:color w:val="auto"/>
              <w:kern w:val="28"/>
              <w:sz w:val="48"/>
              <w:szCs w:val="40"/>
            </w:rPr>
            <w:alias w:val="Title"/>
            <w:tag w:val=""/>
            <w:id w:val="1022743039"/>
            <w:placeholder>
              <w:docPart w:val="842E5B00BE774AC58C8BDBD2034FB990"/>
            </w:placeholder>
            <w:dataBinding w:prefixMappings="xmlns:ns0='http://purl.org/dc/elements/1.1/' xmlns:ns1='http://schemas.openxmlformats.org/package/2006/metadata/core-properties' " w:xpath="/ns1:coreProperties[1]/ns0:title[1]" w:storeItemID="{6C3C8BC8-F283-45AE-878A-BAB7291924A1}"/>
            <w:text/>
          </w:sdtPr>
          <w:sdtContent>
            <w:tc>
              <w:tcPr>
                <w:tcW w:w="7938" w:type="dxa"/>
                <w:vAlign w:val="bottom"/>
              </w:tcPr>
              <w:p w14:paraId="134E9E2F" w14:textId="77777777" w:rsidR="00EF0320" w:rsidRPr="00EF0320" w:rsidRDefault="00EF0320" w:rsidP="00EF0320">
                <w:pPr>
                  <w:autoSpaceDE/>
                  <w:autoSpaceDN/>
                  <w:adjustRightInd/>
                  <w:spacing w:after="0" w:line="180" w:lineRule="auto"/>
                  <w:ind w:right="0"/>
                  <w:rPr>
                    <w:rFonts w:ascii="Nunito" w:eastAsia="SimHei" w:hAnsi="Nunito" w:cs="Arial"/>
                    <w:b/>
                    <w:caps/>
                    <w:color w:val="auto"/>
                    <w:kern w:val="28"/>
                    <w:sz w:val="48"/>
                    <w:szCs w:val="40"/>
                  </w:rPr>
                </w:pPr>
                <w:r w:rsidRPr="00EF0320">
                  <w:rPr>
                    <w:rFonts w:ascii="Nunito" w:eastAsia="SimHei" w:hAnsi="Nunito" w:cs="Arial"/>
                    <w:b/>
                    <w:caps/>
                    <w:color w:val="auto"/>
                    <w:kern w:val="28"/>
                    <w:sz w:val="48"/>
                    <w:szCs w:val="40"/>
                  </w:rPr>
                  <w:t>Changing experiences of virtual, physical and hybrid service delivery across the social care (child and family services) sector</w:t>
                </w:r>
              </w:p>
            </w:tc>
          </w:sdtContent>
        </w:sdt>
      </w:tr>
    </w:tbl>
    <w:p w14:paraId="77F5A375" w14:textId="77777777" w:rsidR="00EF0320" w:rsidRPr="00EF0320" w:rsidRDefault="00EF0320" w:rsidP="00EF0320">
      <w:pPr>
        <w:framePr w:w="6691" w:h="11340" w:hRule="exact" w:wrap="around" w:vAnchor="page" w:hAnchor="margin" w:y="4821" w:anchorLock="1"/>
        <w:autoSpaceDE/>
        <w:autoSpaceDN/>
        <w:adjustRightInd/>
        <w:spacing w:after="160" w:line="288" w:lineRule="auto"/>
        <w:ind w:right="0"/>
        <w:rPr>
          <w:rFonts w:ascii="Arial" w:eastAsia="Arial" w:hAnsi="Arial" w:cs="Arial"/>
          <w:color w:val="auto"/>
          <w:sz w:val="12"/>
          <w:szCs w:val="14"/>
        </w:rPr>
      </w:pPr>
    </w:p>
    <w:sdt>
      <w:sdtPr>
        <w:rPr>
          <w:rFonts w:ascii="Arial" w:eastAsia="Arial" w:hAnsi="Arial" w:cs="Arial"/>
          <w:color w:val="auto"/>
          <w:sz w:val="12"/>
          <w:szCs w:val="14"/>
        </w:rPr>
        <w:id w:val="-1226289295"/>
        <w:showingPlcHdr/>
        <w:picture/>
      </w:sdtPr>
      <w:sdtContent>
        <w:p w14:paraId="258CAEA0" w14:textId="07209EC9" w:rsidR="00EF0320" w:rsidRPr="00EF0320" w:rsidRDefault="00EF0320" w:rsidP="00EF0320">
          <w:pPr>
            <w:framePr w:w="6691" w:h="10490" w:hRule="exact" w:wrap="around" w:vAnchor="page" w:hAnchor="margin" w:y="4821" w:anchorLock="1"/>
            <w:autoSpaceDE/>
            <w:autoSpaceDN/>
            <w:adjustRightInd/>
            <w:spacing w:after="160" w:line="288" w:lineRule="auto"/>
            <w:ind w:right="0"/>
            <w:rPr>
              <w:rFonts w:ascii="Arial" w:eastAsia="Arial" w:hAnsi="Arial" w:cs="Arial"/>
              <w:color w:val="auto"/>
              <w:sz w:val="20"/>
              <w:szCs w:val="22"/>
            </w:rPr>
          </w:pPr>
          <w:r w:rsidRPr="00EF0320">
            <w:rPr>
              <w:rFonts w:ascii="Arial" w:eastAsia="Arial" w:hAnsi="Arial" w:cs="Arial"/>
              <w:noProof/>
              <w:color w:val="auto"/>
              <w:sz w:val="12"/>
              <w:szCs w:val="14"/>
            </w:rPr>
            <w:drawing>
              <wp:inline distT="0" distB="0" distL="0" distR="0" wp14:anchorId="76901045" wp14:editId="7B6A99AA">
                <wp:extent cx="4110037" cy="6655435"/>
                <wp:effectExtent l="0" t="0" r="5080" b="0"/>
                <wp:docPr id="11" name="Picture 1"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A group of people in a room&#10;&#10;Description automatically generated with medium confidence"/>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l="28743" r="28743"/>
                        <a:stretch/>
                      </pic:blipFill>
                      <pic:spPr bwMode="auto">
                        <a:xfrm>
                          <a:off x="0" y="0"/>
                          <a:ext cx="4129389" cy="6686773"/>
                        </a:xfrm>
                        <a:prstGeom prst="rect">
                          <a:avLst/>
                        </a:prstGeom>
                        <a:noFill/>
                        <a:ln>
                          <a:noFill/>
                        </a:ln>
                        <a:extLst>
                          <a:ext uri="{53640926-AAD7-44D8-BBD7-CCE9431645EC}">
                            <a14:shadowObscured xmlns:a14="http://schemas.microsoft.com/office/drawing/2010/main"/>
                          </a:ext>
                        </a:extLst>
                      </pic:spPr>
                    </pic:pic>
                  </a:graphicData>
                </a:graphic>
              </wp:inline>
            </w:drawing>
          </w:r>
        </w:p>
      </w:sdtContent>
    </w:sdt>
    <w:p w14:paraId="2113F1FD" w14:textId="77777777" w:rsidR="00EF0320" w:rsidRPr="00EF0320" w:rsidRDefault="00EF0320" w:rsidP="00EF0320">
      <w:pPr>
        <w:framePr w:w="6691" w:h="10490" w:hRule="exact" w:wrap="around" w:vAnchor="page" w:hAnchor="margin" w:y="4821" w:anchorLock="1"/>
        <w:autoSpaceDE/>
        <w:autoSpaceDN/>
        <w:adjustRightInd/>
        <w:spacing w:after="160" w:line="288" w:lineRule="auto"/>
        <w:ind w:right="0"/>
        <w:rPr>
          <w:rFonts w:ascii="Arial" w:eastAsia="Arial" w:hAnsi="Arial" w:cs="Arial"/>
          <w:color w:val="auto"/>
          <w:sz w:val="20"/>
          <w:szCs w:val="22"/>
        </w:rPr>
      </w:pPr>
    </w:p>
    <w:p w14:paraId="153743CA" w14:textId="77777777" w:rsidR="00EF0320" w:rsidRPr="00EF0320" w:rsidRDefault="00EF0320" w:rsidP="00EF0320">
      <w:pPr>
        <w:autoSpaceDE/>
        <w:autoSpaceDN/>
        <w:adjustRightInd/>
        <w:spacing w:after="160" w:line="288" w:lineRule="auto"/>
        <w:ind w:right="0"/>
        <w:rPr>
          <w:rFonts w:ascii="Arial" w:eastAsia="Arial" w:hAnsi="Arial" w:cs="Arial"/>
          <w:color w:val="auto"/>
          <w:sz w:val="20"/>
          <w:szCs w:val="22"/>
        </w:rPr>
      </w:pPr>
    </w:p>
    <w:p w14:paraId="0ECAFB9B" w14:textId="13599691" w:rsidR="00EF0320" w:rsidRDefault="00EF0320" w:rsidP="00EF0320">
      <w:pPr>
        <w:framePr w:w="3232" w:h="3119" w:wrap="around" w:vAnchor="page" w:hAnchor="page" w:x="7826" w:y="7400" w:anchorLock="1"/>
        <w:numPr>
          <w:ilvl w:val="1"/>
          <w:numId w:val="0"/>
        </w:numPr>
        <w:autoSpaceDE/>
        <w:autoSpaceDN/>
        <w:adjustRightInd/>
        <w:spacing w:after="390"/>
        <w:ind w:right="0"/>
        <w:contextualSpacing/>
        <w:rPr>
          <w:rFonts w:ascii="Arial" w:eastAsia="SimHei" w:hAnsi="Arial" w:cs="Arial"/>
          <w:b/>
          <w:sz w:val="28"/>
          <w:szCs w:val="22"/>
        </w:rPr>
      </w:pPr>
      <w:proofErr w:type="gramStart"/>
      <w:r w:rsidRPr="00EF0320">
        <w:rPr>
          <w:rFonts w:ascii="Arial" w:eastAsia="SimHei" w:hAnsi="Arial" w:cs="Arial"/>
          <w:b/>
          <w:sz w:val="28"/>
          <w:szCs w:val="22"/>
        </w:rPr>
        <w:t>A rapid evidence</w:t>
      </w:r>
      <w:proofErr w:type="gramEnd"/>
      <w:r w:rsidRPr="00EF0320">
        <w:rPr>
          <w:rFonts w:ascii="Arial" w:eastAsia="SimHei" w:hAnsi="Arial" w:cs="Arial"/>
          <w:b/>
          <w:sz w:val="28"/>
          <w:szCs w:val="22"/>
        </w:rPr>
        <w:t xml:space="preserve"> review</w:t>
      </w:r>
    </w:p>
    <w:p w14:paraId="6EF20207" w14:textId="77777777" w:rsidR="00EF0320" w:rsidRDefault="00EF0320" w:rsidP="00EF0320">
      <w:pPr>
        <w:framePr w:w="3232" w:h="3119" w:wrap="around" w:vAnchor="page" w:hAnchor="page" w:x="7826" w:y="7400" w:anchorLock="1"/>
        <w:numPr>
          <w:ilvl w:val="1"/>
          <w:numId w:val="0"/>
        </w:numPr>
        <w:autoSpaceDE/>
        <w:autoSpaceDN/>
        <w:adjustRightInd/>
        <w:spacing w:after="390"/>
        <w:ind w:right="0"/>
        <w:contextualSpacing/>
        <w:rPr>
          <w:rFonts w:ascii="Arial" w:eastAsia="SimHei" w:hAnsi="Arial" w:cs="Arial"/>
          <w:b/>
          <w:sz w:val="28"/>
          <w:szCs w:val="22"/>
        </w:rPr>
      </w:pPr>
    </w:p>
    <w:p w14:paraId="4B059C45" w14:textId="1EBD9F6A" w:rsidR="00EF0320" w:rsidRPr="00EF0320" w:rsidRDefault="00000000" w:rsidP="00EF0320">
      <w:pPr>
        <w:framePr w:w="3232" w:h="3119" w:wrap="around" w:vAnchor="page" w:hAnchor="page" w:x="7826" w:y="7400" w:anchorLock="1"/>
        <w:numPr>
          <w:ilvl w:val="1"/>
          <w:numId w:val="0"/>
        </w:numPr>
        <w:autoSpaceDE/>
        <w:autoSpaceDN/>
        <w:adjustRightInd/>
        <w:spacing w:after="390"/>
        <w:ind w:right="0"/>
        <w:contextualSpacing/>
        <w:rPr>
          <w:rFonts w:ascii="Arial" w:eastAsia="SimHei" w:hAnsi="Arial" w:cs="Arial"/>
          <w:b/>
          <w:sz w:val="16"/>
          <w:szCs w:val="18"/>
          <w:highlight w:val="lightGray"/>
        </w:rPr>
      </w:pPr>
      <w:sdt>
        <w:sdtPr>
          <w:rPr>
            <w:rFonts w:ascii="Arial" w:eastAsiaTheme="minorHAnsi" w:hAnsi="Arial" w:cstheme="minorBidi"/>
            <w:color w:val="auto"/>
            <w:sz w:val="22"/>
            <w:szCs w:val="18"/>
          </w:rPr>
          <w:id w:val="-1258827507"/>
          <w:placeholder>
            <w:docPart w:val="F831D0FA8AB64517AE6222134CD35FAF"/>
          </w:placeholder>
          <w:date w:fullDate="2021-11-09T00:00:00Z">
            <w:dateFormat w:val="d MMMM yyyy"/>
            <w:lid w:val="en-AU"/>
            <w:storeMappedDataAs w:val="dateTime"/>
            <w:calendar w:val="gregorian"/>
          </w:date>
        </w:sdtPr>
        <w:sdtContent>
          <w:r w:rsidR="00EF0320" w:rsidRPr="00EF0320">
            <w:rPr>
              <w:rFonts w:ascii="Arial" w:eastAsiaTheme="minorHAnsi" w:hAnsi="Arial" w:cstheme="minorBidi"/>
              <w:color w:val="auto"/>
              <w:sz w:val="22"/>
              <w:szCs w:val="18"/>
            </w:rPr>
            <w:t>9 November 2021</w:t>
          </w:r>
        </w:sdtContent>
      </w:sdt>
    </w:p>
    <w:p w14:paraId="3148F09D" w14:textId="77777777" w:rsidR="00EF0320" w:rsidRPr="00EF0320" w:rsidRDefault="00EF0320" w:rsidP="00EF0320">
      <w:pPr>
        <w:framePr w:w="3232" w:h="3119" w:wrap="around" w:vAnchor="page" w:hAnchor="page" w:x="7826" w:y="7400" w:anchorLock="1"/>
        <w:numPr>
          <w:ilvl w:val="1"/>
          <w:numId w:val="0"/>
        </w:numPr>
        <w:autoSpaceDE/>
        <w:autoSpaceDN/>
        <w:adjustRightInd/>
        <w:spacing w:after="390"/>
        <w:ind w:right="0"/>
        <w:contextualSpacing/>
        <w:rPr>
          <w:rFonts w:ascii="Arial" w:eastAsia="SimHei" w:hAnsi="Arial" w:cs="Arial"/>
          <w:b/>
          <w:sz w:val="20"/>
          <w:szCs w:val="22"/>
        </w:rPr>
      </w:pPr>
    </w:p>
    <w:p w14:paraId="56437FF0" w14:textId="77777777" w:rsidR="00EF0320" w:rsidRPr="00EF0320" w:rsidRDefault="00EF0320" w:rsidP="00EF0320">
      <w:pPr>
        <w:autoSpaceDE/>
        <w:autoSpaceDN/>
        <w:adjustRightInd/>
        <w:spacing w:after="160" w:line="288" w:lineRule="auto"/>
        <w:ind w:right="0"/>
        <w:rPr>
          <w:rFonts w:ascii="Arial" w:eastAsia="SimHei" w:hAnsi="Arial" w:cs="Arial"/>
          <w:color w:val="808080"/>
          <w:spacing w:val="-4"/>
          <w:sz w:val="20"/>
          <w:szCs w:val="26"/>
        </w:rPr>
      </w:pPr>
      <w:r w:rsidRPr="00EF0320">
        <w:rPr>
          <w:rFonts w:ascii="Arial" w:eastAsia="Arial" w:hAnsi="Arial" w:cs="Arial"/>
          <w:color w:val="auto"/>
          <w:sz w:val="20"/>
          <w:szCs w:val="22"/>
        </w:rPr>
        <w:br w:type="page"/>
      </w:r>
    </w:p>
    <w:p w14:paraId="275AB87B" w14:textId="77777777" w:rsidR="002C0D2D" w:rsidRDefault="002C0D2D" w:rsidP="00EF0320">
      <w:pPr>
        <w:autoSpaceDE/>
        <w:autoSpaceDN/>
        <w:adjustRightInd/>
        <w:spacing w:after="200" w:line="276" w:lineRule="auto"/>
        <w:ind w:right="0"/>
        <w:rPr>
          <w:b/>
        </w:rPr>
      </w:pPr>
    </w:p>
    <w:p w14:paraId="402CBE47" w14:textId="77777777" w:rsidR="002C0D2D" w:rsidRDefault="002C0D2D" w:rsidP="00EF0320">
      <w:pPr>
        <w:autoSpaceDE/>
        <w:autoSpaceDN/>
        <w:adjustRightInd/>
        <w:spacing w:after="200" w:line="276" w:lineRule="auto"/>
        <w:ind w:right="0"/>
        <w:rPr>
          <w:b/>
        </w:rPr>
      </w:pPr>
    </w:p>
    <w:p w14:paraId="1BD698B5" w14:textId="77777777" w:rsidR="002C0D2D" w:rsidRDefault="002C0D2D" w:rsidP="00EF0320">
      <w:pPr>
        <w:autoSpaceDE/>
        <w:autoSpaceDN/>
        <w:adjustRightInd/>
        <w:spacing w:after="200" w:line="276" w:lineRule="auto"/>
        <w:ind w:right="0"/>
        <w:rPr>
          <w:b/>
        </w:rPr>
      </w:pPr>
    </w:p>
    <w:p w14:paraId="171E1F5F" w14:textId="77777777" w:rsidR="002C0D2D" w:rsidRDefault="002C0D2D" w:rsidP="00EF0320">
      <w:pPr>
        <w:autoSpaceDE/>
        <w:autoSpaceDN/>
        <w:adjustRightInd/>
        <w:spacing w:after="200" w:line="276" w:lineRule="auto"/>
        <w:ind w:right="0"/>
        <w:rPr>
          <w:b/>
        </w:rPr>
      </w:pPr>
    </w:p>
    <w:p w14:paraId="78DC3B9F" w14:textId="77777777" w:rsidR="002C0D2D" w:rsidRDefault="002C0D2D" w:rsidP="00EF0320">
      <w:pPr>
        <w:autoSpaceDE/>
        <w:autoSpaceDN/>
        <w:adjustRightInd/>
        <w:spacing w:after="200" w:line="276" w:lineRule="auto"/>
        <w:ind w:right="0"/>
        <w:rPr>
          <w:b/>
        </w:rPr>
      </w:pPr>
    </w:p>
    <w:p w14:paraId="6EBFE219" w14:textId="77777777" w:rsidR="002C0D2D" w:rsidRDefault="002C0D2D" w:rsidP="00EF0320">
      <w:pPr>
        <w:autoSpaceDE/>
        <w:autoSpaceDN/>
        <w:adjustRightInd/>
        <w:spacing w:after="200" w:line="276" w:lineRule="auto"/>
        <w:ind w:right="0"/>
        <w:rPr>
          <w:b/>
        </w:rPr>
      </w:pPr>
    </w:p>
    <w:p w14:paraId="26F5CF45" w14:textId="77777777" w:rsidR="002C0D2D" w:rsidRDefault="002C0D2D" w:rsidP="00EF0320">
      <w:pPr>
        <w:autoSpaceDE/>
        <w:autoSpaceDN/>
        <w:adjustRightInd/>
        <w:spacing w:after="200" w:line="276" w:lineRule="auto"/>
        <w:ind w:right="0"/>
        <w:rPr>
          <w:b/>
        </w:rPr>
      </w:pPr>
    </w:p>
    <w:p w14:paraId="6119604B" w14:textId="77777777" w:rsidR="002C0D2D" w:rsidRDefault="002C0D2D" w:rsidP="00EF0320">
      <w:pPr>
        <w:autoSpaceDE/>
        <w:autoSpaceDN/>
        <w:adjustRightInd/>
        <w:spacing w:after="200" w:line="276" w:lineRule="auto"/>
        <w:ind w:right="0"/>
        <w:rPr>
          <w:b/>
        </w:rPr>
      </w:pPr>
    </w:p>
    <w:p w14:paraId="3FB3B830" w14:textId="3F1D4629" w:rsidR="00354A67" w:rsidRPr="00EF0320" w:rsidRDefault="00354A67" w:rsidP="00EF0320">
      <w:pPr>
        <w:autoSpaceDE/>
        <w:autoSpaceDN/>
        <w:adjustRightInd/>
        <w:spacing w:after="200" w:line="276" w:lineRule="auto"/>
        <w:ind w:right="0"/>
        <w:rPr>
          <w:rFonts w:ascii="Arial" w:eastAsiaTheme="minorHAnsi" w:hAnsi="Arial" w:cstheme="minorBidi"/>
          <w:b/>
          <w:color w:val="auto"/>
          <w:szCs w:val="22"/>
        </w:rPr>
      </w:pPr>
      <w:r w:rsidRPr="00304A6E">
        <w:rPr>
          <w:b/>
        </w:rPr>
        <w:t>Acknowledgements</w:t>
      </w:r>
    </w:p>
    <w:p w14:paraId="4DD9165D" w14:textId="7E442277" w:rsidR="00D90A63" w:rsidRPr="00D90A63" w:rsidRDefault="00D90A63" w:rsidP="00D90A63">
      <w:pPr>
        <w:pStyle w:val="Acknowledgementtext"/>
        <w:ind w:right="0"/>
      </w:pPr>
      <w:r w:rsidRPr="00D90A63">
        <w:t>This research was made possible with the support of a grant from Australia and New Zealand School of Government (ANZSOG) and NSW Department of Premier and Cabinet. The research team would like to thank the project sponsors for feedback on the early draft.</w:t>
      </w:r>
    </w:p>
    <w:p w14:paraId="6CADD291" w14:textId="1C3BD81C" w:rsidR="00354A67" w:rsidRPr="00304A6E" w:rsidRDefault="00354A67" w:rsidP="00974C50">
      <w:pPr>
        <w:pStyle w:val="Acknowledgementtext"/>
        <w:spacing w:before="0"/>
        <w:ind w:right="0"/>
      </w:pPr>
    </w:p>
    <w:p w14:paraId="6373E94D" w14:textId="77777777" w:rsidR="00354A67" w:rsidRPr="00304A6E" w:rsidRDefault="00354A67" w:rsidP="00413FF7">
      <w:pPr>
        <w:pStyle w:val="Acknowledgement"/>
        <w:numPr>
          <w:ilvl w:val="0"/>
          <w:numId w:val="8"/>
        </w:numPr>
        <w:ind w:left="720" w:hanging="360"/>
      </w:pPr>
    </w:p>
    <w:p w14:paraId="70CA2D13" w14:textId="7AF20068" w:rsidR="00354A67" w:rsidRPr="00304A6E" w:rsidRDefault="00354A67" w:rsidP="00861DD2">
      <w:pPr>
        <w:pStyle w:val="Acknowledgement"/>
      </w:pPr>
      <w:bookmarkStart w:id="0" w:name="_Ref471977316"/>
      <w:r w:rsidRPr="00304A6E">
        <w:rPr>
          <w:b/>
          <w:sz w:val="22"/>
        </w:rPr>
        <w:t>Research Team</w:t>
      </w:r>
      <w:r w:rsidRPr="00304A6E">
        <w:br/>
      </w:r>
      <w:bookmarkEnd w:id="0"/>
      <w:r w:rsidR="00043C49" w:rsidRPr="00304A6E">
        <w:t xml:space="preserve">Prof </w:t>
      </w:r>
      <w:proofErr w:type="spellStart"/>
      <w:r w:rsidR="00043C49" w:rsidRPr="00304A6E">
        <w:t>Ilan</w:t>
      </w:r>
      <w:proofErr w:type="spellEnd"/>
      <w:r w:rsidR="00043C49" w:rsidRPr="00304A6E">
        <w:t xml:space="preserve"> Katz</w:t>
      </w:r>
      <w:r w:rsidR="000849A5" w:rsidRPr="00304A6E">
        <w:t xml:space="preserve"> (Chief Investigator)</w:t>
      </w:r>
      <w:r w:rsidR="00043C49" w:rsidRPr="00304A6E">
        <w:t>, Prof Alison Ritter, Prof Evelyne de Le</w:t>
      </w:r>
      <w:r w:rsidR="000849A5" w:rsidRPr="00304A6E">
        <w:t>e</w:t>
      </w:r>
      <w:r w:rsidR="00043C49" w:rsidRPr="00304A6E">
        <w:t>uw,</w:t>
      </w:r>
      <w:r w:rsidR="000849A5" w:rsidRPr="00304A6E">
        <w:t xml:space="preserve"> Dr Kerryn Drysdale, Dr Ciara Smyth, Dr Shona Bates.</w:t>
      </w:r>
      <w:r w:rsidR="00043C49" w:rsidRPr="00304A6E">
        <w:t xml:space="preserve"> </w:t>
      </w:r>
    </w:p>
    <w:p w14:paraId="658C4CAB" w14:textId="77777777" w:rsidR="000849A5" w:rsidRPr="00304A6E" w:rsidRDefault="000849A5" w:rsidP="00861DD2">
      <w:pPr>
        <w:pStyle w:val="Acknowledgementtext"/>
        <w:tabs>
          <w:tab w:val="clear" w:pos="360"/>
          <w:tab w:val="left" w:pos="357"/>
        </w:tabs>
        <w:ind w:right="0"/>
      </w:pPr>
    </w:p>
    <w:p w14:paraId="173026A5" w14:textId="2ABA496E" w:rsidR="00354A67" w:rsidRPr="00304A6E" w:rsidRDefault="00354A67" w:rsidP="00861DD2">
      <w:pPr>
        <w:pStyle w:val="Acknowledgementtext"/>
        <w:tabs>
          <w:tab w:val="clear" w:pos="360"/>
          <w:tab w:val="left" w:pos="357"/>
        </w:tabs>
        <w:ind w:right="0"/>
      </w:pPr>
      <w:r w:rsidRPr="00304A6E">
        <w:t>For further information:</w:t>
      </w:r>
      <w:r w:rsidRPr="00304A6E">
        <w:br/>
      </w:r>
      <w:r w:rsidR="000849A5" w:rsidRPr="00304A6E">
        <w:t xml:space="preserve">Please contact </w:t>
      </w:r>
      <w:proofErr w:type="spellStart"/>
      <w:r w:rsidR="000849A5" w:rsidRPr="00304A6E">
        <w:t>Ilan</w:t>
      </w:r>
      <w:proofErr w:type="spellEnd"/>
      <w:r w:rsidR="000849A5" w:rsidRPr="00304A6E">
        <w:t xml:space="preserve"> Katz at </w:t>
      </w:r>
      <w:hyperlink r:id="rId20" w:history="1">
        <w:r w:rsidR="000849A5" w:rsidRPr="00304A6E">
          <w:rPr>
            <w:rStyle w:val="Hyperlink"/>
          </w:rPr>
          <w:t>ilan.katz@unsw.edu.au</w:t>
        </w:r>
      </w:hyperlink>
      <w:r w:rsidR="000849A5" w:rsidRPr="00304A6E">
        <w:t xml:space="preserve"> or call on </w:t>
      </w:r>
      <w:r w:rsidRPr="00304A6E">
        <w:t>+61 2 9385 7800</w:t>
      </w:r>
      <w:r w:rsidR="000849A5" w:rsidRPr="00304A6E">
        <w:t>.</w:t>
      </w:r>
    </w:p>
    <w:p w14:paraId="2D473B6B" w14:textId="77777777" w:rsidR="00354A67" w:rsidRPr="00304A6E" w:rsidRDefault="00354A67" w:rsidP="00861DD2">
      <w:pPr>
        <w:pStyle w:val="AcknowledgementBold"/>
        <w:tabs>
          <w:tab w:val="clear" w:pos="360"/>
          <w:tab w:val="left" w:pos="357"/>
        </w:tabs>
        <w:spacing w:after="0"/>
      </w:pPr>
      <w:r w:rsidRPr="00304A6E">
        <w:t>Social Policy Research Centre</w:t>
      </w:r>
    </w:p>
    <w:p w14:paraId="20BF498C" w14:textId="77777777" w:rsidR="00354A67" w:rsidRPr="00304A6E" w:rsidRDefault="00354A67" w:rsidP="00974C50">
      <w:pPr>
        <w:pStyle w:val="Acknowledgementtext"/>
        <w:tabs>
          <w:tab w:val="clear" w:pos="360"/>
          <w:tab w:val="left" w:pos="357"/>
        </w:tabs>
        <w:spacing w:before="0" w:after="0"/>
        <w:ind w:right="0"/>
      </w:pPr>
      <w:r w:rsidRPr="00304A6E">
        <w:t xml:space="preserve">UNSW Sydney NSW 2052 Australia </w:t>
      </w:r>
    </w:p>
    <w:p w14:paraId="657532E2" w14:textId="77777777" w:rsidR="00354A67" w:rsidRPr="00304A6E" w:rsidRDefault="00354A67" w:rsidP="003F5D61">
      <w:pPr>
        <w:pStyle w:val="Acknowledgementtext"/>
        <w:tabs>
          <w:tab w:val="clear" w:pos="360"/>
          <w:tab w:val="left" w:pos="357"/>
        </w:tabs>
        <w:ind w:right="0"/>
        <w:contextualSpacing/>
      </w:pPr>
      <w:r w:rsidRPr="00304A6E">
        <w:t xml:space="preserve">T +61 2 9385 7800 </w:t>
      </w:r>
    </w:p>
    <w:p w14:paraId="5C2DFCB0" w14:textId="77777777" w:rsidR="00354A67" w:rsidRPr="00304A6E" w:rsidRDefault="00354A67" w:rsidP="003F5D61">
      <w:pPr>
        <w:pStyle w:val="Acknowledgementtext"/>
        <w:tabs>
          <w:tab w:val="clear" w:pos="360"/>
          <w:tab w:val="left" w:pos="357"/>
        </w:tabs>
        <w:ind w:right="0"/>
        <w:contextualSpacing/>
      </w:pPr>
      <w:r w:rsidRPr="00304A6E">
        <w:t xml:space="preserve">F +61 2 9385 7838 </w:t>
      </w:r>
    </w:p>
    <w:p w14:paraId="6B43DE0D" w14:textId="77777777" w:rsidR="00354A67" w:rsidRPr="00304A6E" w:rsidRDefault="00354A67" w:rsidP="003F5D61">
      <w:pPr>
        <w:pStyle w:val="Acknowledgementtext"/>
        <w:tabs>
          <w:tab w:val="clear" w:pos="360"/>
          <w:tab w:val="left" w:pos="357"/>
        </w:tabs>
        <w:ind w:right="0"/>
        <w:contextualSpacing/>
      </w:pPr>
      <w:r w:rsidRPr="00304A6E">
        <w:t xml:space="preserve">E </w:t>
      </w:r>
      <w:hyperlink r:id="rId21" w:history="1">
        <w:r w:rsidRPr="00304A6E">
          <w:rPr>
            <w:rStyle w:val="Hyperlink"/>
          </w:rPr>
          <w:t>sprc@unsw.edu.au</w:t>
        </w:r>
      </w:hyperlink>
      <w:r w:rsidRPr="00304A6E">
        <w:t xml:space="preserve"> </w:t>
      </w:r>
    </w:p>
    <w:p w14:paraId="25AA8B11" w14:textId="3F48B2DF" w:rsidR="00354A67" w:rsidRPr="00304A6E" w:rsidRDefault="00354A67" w:rsidP="003F5D61">
      <w:pPr>
        <w:pStyle w:val="Acknowledgementtext"/>
        <w:tabs>
          <w:tab w:val="clear" w:pos="360"/>
          <w:tab w:val="left" w:pos="357"/>
        </w:tabs>
        <w:ind w:right="0"/>
      </w:pPr>
      <w:r w:rsidRPr="00304A6E">
        <w:t xml:space="preserve">W </w:t>
      </w:r>
      <w:hyperlink r:id="rId22" w:history="1">
        <w:r w:rsidR="00553C4E" w:rsidRPr="00304A6E">
          <w:rPr>
            <w:rStyle w:val="Hyperlink"/>
          </w:rPr>
          <w:t>unsw.edu.au/</w:t>
        </w:r>
        <w:proofErr w:type="spellStart"/>
        <w:r w:rsidR="00553C4E" w:rsidRPr="00304A6E">
          <w:rPr>
            <w:rStyle w:val="Hyperlink"/>
          </w:rPr>
          <w:t>sprc</w:t>
        </w:r>
        <w:proofErr w:type="spellEnd"/>
      </w:hyperlink>
    </w:p>
    <w:p w14:paraId="1AA5C5D9" w14:textId="77777777" w:rsidR="00354A67" w:rsidRPr="00304A6E" w:rsidRDefault="00354A67" w:rsidP="00974C50">
      <w:pPr>
        <w:spacing w:before="360"/>
        <w:ind w:right="0"/>
        <w:rPr>
          <w:sz w:val="20"/>
        </w:rPr>
      </w:pPr>
      <w:r w:rsidRPr="00304A6E">
        <w:rPr>
          <w:sz w:val="20"/>
        </w:rPr>
        <w:t xml:space="preserve">© UNSW </w:t>
      </w:r>
      <w:r w:rsidR="00553C4E" w:rsidRPr="00304A6E">
        <w:rPr>
          <w:sz w:val="20"/>
        </w:rPr>
        <w:t>Sydney</w:t>
      </w:r>
      <w:r w:rsidRPr="00304A6E">
        <w:rPr>
          <w:sz w:val="20"/>
        </w:rPr>
        <w:t xml:space="preserve"> </w:t>
      </w:r>
      <w:r w:rsidR="00974C50" w:rsidRPr="00304A6E">
        <w:rPr>
          <w:sz w:val="20"/>
        </w:rPr>
        <w:t>202</w:t>
      </w:r>
      <w:r w:rsidR="0018567E" w:rsidRPr="00304A6E">
        <w:rPr>
          <w:sz w:val="20"/>
        </w:rPr>
        <w:t>1</w:t>
      </w:r>
    </w:p>
    <w:p w14:paraId="64A3D1EC" w14:textId="0DB4B103" w:rsidR="00354A67" w:rsidRPr="00304A6E" w:rsidRDefault="00354A67" w:rsidP="00974C50">
      <w:pPr>
        <w:pStyle w:val="Acknowledgementtext"/>
        <w:ind w:right="0"/>
      </w:pPr>
      <w:r w:rsidRPr="00304A6E">
        <w:t xml:space="preserve">The Social Policy Research Centre is based in the Faculty of </w:t>
      </w:r>
      <w:r w:rsidR="00151519" w:rsidRPr="00304A6E">
        <w:t>Arts, Design and Architecture</w:t>
      </w:r>
      <w:r w:rsidRPr="00304A6E">
        <w:t xml:space="preserve"> at UNSW Sydney. This report is an output of </w:t>
      </w:r>
      <w:r w:rsidR="00193F33" w:rsidRPr="00304A6E">
        <w:t xml:space="preserve">a </w:t>
      </w:r>
      <w:r w:rsidR="00DF72A8" w:rsidRPr="00304A6E">
        <w:t xml:space="preserve">research </w:t>
      </w:r>
      <w:r w:rsidR="00193F33" w:rsidRPr="00304A6E">
        <w:t>project on</w:t>
      </w:r>
      <w:r w:rsidR="00B61D42" w:rsidRPr="00304A6E">
        <w:t xml:space="preserve"> </w:t>
      </w:r>
      <w:r w:rsidR="009F22B5" w:rsidRPr="00304A6E">
        <w:t>Changing experiences of virtual, physical and hybrid service delivery across the social care (child and family services) sector, funded by ANZSOG.</w:t>
      </w:r>
    </w:p>
    <w:p w14:paraId="7BB93E7F" w14:textId="77777777" w:rsidR="00062ACD" w:rsidRPr="00304A6E" w:rsidRDefault="00062ACD" w:rsidP="00974C50">
      <w:pPr>
        <w:spacing w:after="0"/>
        <w:ind w:right="0"/>
        <w:rPr>
          <w:rFonts w:eastAsia="Calibri" w:cstheme="minorHAnsi"/>
          <w:sz w:val="20"/>
          <w:szCs w:val="20"/>
          <w:lang w:eastAsia="en-AU"/>
        </w:rPr>
      </w:pPr>
    </w:p>
    <w:p w14:paraId="0C9F8055" w14:textId="77777777" w:rsidR="00062ACD" w:rsidRPr="00304A6E" w:rsidRDefault="00062ACD" w:rsidP="00974C50">
      <w:pPr>
        <w:suppressAutoHyphens/>
        <w:spacing w:after="0" w:line="288" w:lineRule="auto"/>
        <w:ind w:right="0"/>
        <w:textAlignment w:val="center"/>
        <w:rPr>
          <w:rFonts w:eastAsia="Calibri" w:cstheme="minorHAnsi"/>
          <w:sz w:val="20"/>
          <w:szCs w:val="18"/>
          <w:lang w:eastAsia="en-AU"/>
        </w:rPr>
      </w:pPr>
      <w:r w:rsidRPr="00304A6E">
        <w:rPr>
          <w:rFonts w:eastAsia="Calibri" w:cstheme="minorHAnsi"/>
          <w:sz w:val="20"/>
          <w:szCs w:val="18"/>
          <w:lang w:eastAsia="en-AU"/>
        </w:rPr>
        <w:t>Suggested citation</w:t>
      </w:r>
      <w:r w:rsidR="00354A67" w:rsidRPr="00304A6E">
        <w:rPr>
          <w:rFonts w:eastAsia="Calibri" w:cstheme="minorHAnsi"/>
          <w:sz w:val="20"/>
          <w:szCs w:val="18"/>
          <w:lang w:eastAsia="en-AU"/>
        </w:rPr>
        <w:t>:</w:t>
      </w:r>
    </w:p>
    <w:p w14:paraId="1B19535A" w14:textId="61087814" w:rsidR="009F22B5" w:rsidRPr="00304A6E" w:rsidRDefault="009F22B5" w:rsidP="00974C50">
      <w:pPr>
        <w:suppressAutoHyphens/>
        <w:spacing w:after="0" w:line="288" w:lineRule="auto"/>
        <w:ind w:right="0"/>
        <w:textAlignment w:val="center"/>
        <w:rPr>
          <w:rFonts w:eastAsia="Calibri" w:cstheme="minorHAnsi"/>
          <w:sz w:val="20"/>
          <w:szCs w:val="18"/>
          <w:lang w:eastAsia="en-AU"/>
        </w:rPr>
      </w:pPr>
      <w:r w:rsidRPr="00304A6E">
        <w:rPr>
          <w:rFonts w:eastAsia="Calibri" w:cstheme="minorHAnsi"/>
          <w:sz w:val="20"/>
          <w:szCs w:val="18"/>
          <w:lang w:eastAsia="en-AU"/>
        </w:rPr>
        <w:t xml:space="preserve">Smyth C and Katz I (2021), </w:t>
      </w:r>
      <w:r w:rsidR="003C2A70" w:rsidRPr="00304A6E">
        <w:rPr>
          <w:rFonts w:eastAsia="Calibri" w:cstheme="minorHAnsi"/>
          <w:sz w:val="20"/>
          <w:szCs w:val="18"/>
          <w:lang w:eastAsia="en-AU"/>
        </w:rPr>
        <w:t xml:space="preserve">Changing </w:t>
      </w:r>
      <w:r w:rsidR="005035F1" w:rsidRPr="00304A6E">
        <w:rPr>
          <w:rFonts w:eastAsia="Calibri" w:cstheme="minorHAnsi"/>
          <w:sz w:val="20"/>
          <w:szCs w:val="18"/>
          <w:lang w:eastAsia="en-AU"/>
        </w:rPr>
        <w:t>E</w:t>
      </w:r>
      <w:r w:rsidR="003C2A70" w:rsidRPr="00304A6E">
        <w:rPr>
          <w:rFonts w:eastAsia="Calibri" w:cstheme="minorHAnsi"/>
          <w:sz w:val="20"/>
          <w:szCs w:val="18"/>
          <w:lang w:eastAsia="en-AU"/>
        </w:rPr>
        <w:t xml:space="preserve">xperiences of </w:t>
      </w:r>
      <w:r w:rsidR="005035F1" w:rsidRPr="00304A6E">
        <w:rPr>
          <w:rFonts w:eastAsia="Calibri" w:cstheme="minorHAnsi"/>
          <w:sz w:val="20"/>
          <w:szCs w:val="18"/>
          <w:lang w:eastAsia="en-AU"/>
        </w:rPr>
        <w:t>V</w:t>
      </w:r>
      <w:r w:rsidR="003C2A70" w:rsidRPr="00304A6E">
        <w:rPr>
          <w:rFonts w:eastAsia="Calibri" w:cstheme="minorHAnsi"/>
          <w:sz w:val="20"/>
          <w:szCs w:val="18"/>
          <w:lang w:eastAsia="en-AU"/>
        </w:rPr>
        <w:t xml:space="preserve">irtual, </w:t>
      </w:r>
      <w:r w:rsidR="005035F1" w:rsidRPr="00304A6E">
        <w:rPr>
          <w:rFonts w:eastAsia="Calibri" w:cstheme="minorHAnsi"/>
          <w:sz w:val="20"/>
          <w:szCs w:val="18"/>
          <w:lang w:eastAsia="en-AU"/>
        </w:rPr>
        <w:t>P</w:t>
      </w:r>
      <w:r w:rsidR="003C2A70" w:rsidRPr="00304A6E">
        <w:rPr>
          <w:rFonts w:eastAsia="Calibri" w:cstheme="minorHAnsi"/>
          <w:sz w:val="20"/>
          <w:szCs w:val="18"/>
          <w:lang w:eastAsia="en-AU"/>
        </w:rPr>
        <w:t xml:space="preserve">hysical and </w:t>
      </w:r>
      <w:r w:rsidR="005035F1" w:rsidRPr="00304A6E">
        <w:rPr>
          <w:rFonts w:eastAsia="Calibri" w:cstheme="minorHAnsi"/>
          <w:sz w:val="20"/>
          <w:szCs w:val="18"/>
          <w:lang w:eastAsia="en-AU"/>
        </w:rPr>
        <w:t>H</w:t>
      </w:r>
      <w:r w:rsidR="003C2A70" w:rsidRPr="00304A6E">
        <w:rPr>
          <w:rFonts w:eastAsia="Calibri" w:cstheme="minorHAnsi"/>
          <w:sz w:val="20"/>
          <w:szCs w:val="18"/>
          <w:lang w:eastAsia="en-AU"/>
        </w:rPr>
        <w:t xml:space="preserve">ybrid </w:t>
      </w:r>
      <w:r w:rsidR="005035F1" w:rsidRPr="00304A6E">
        <w:rPr>
          <w:rFonts w:eastAsia="Calibri" w:cstheme="minorHAnsi"/>
          <w:sz w:val="20"/>
          <w:szCs w:val="18"/>
          <w:lang w:eastAsia="en-AU"/>
        </w:rPr>
        <w:t>S</w:t>
      </w:r>
      <w:r w:rsidR="003C2A70" w:rsidRPr="00304A6E">
        <w:rPr>
          <w:rFonts w:eastAsia="Calibri" w:cstheme="minorHAnsi"/>
          <w:sz w:val="20"/>
          <w:szCs w:val="18"/>
          <w:lang w:eastAsia="en-AU"/>
        </w:rPr>
        <w:t xml:space="preserve">ervice </w:t>
      </w:r>
      <w:r w:rsidR="005035F1" w:rsidRPr="00304A6E">
        <w:rPr>
          <w:rFonts w:eastAsia="Calibri" w:cstheme="minorHAnsi"/>
          <w:sz w:val="20"/>
          <w:szCs w:val="18"/>
          <w:lang w:eastAsia="en-AU"/>
        </w:rPr>
        <w:t>D</w:t>
      </w:r>
      <w:r w:rsidR="003C2A70" w:rsidRPr="00304A6E">
        <w:rPr>
          <w:rFonts w:eastAsia="Calibri" w:cstheme="minorHAnsi"/>
          <w:sz w:val="20"/>
          <w:szCs w:val="18"/>
          <w:lang w:eastAsia="en-AU"/>
        </w:rPr>
        <w:t xml:space="preserve">elivery </w:t>
      </w:r>
      <w:r w:rsidR="005035F1" w:rsidRPr="00304A6E">
        <w:rPr>
          <w:rFonts w:eastAsia="Calibri" w:cstheme="minorHAnsi"/>
          <w:sz w:val="20"/>
          <w:szCs w:val="18"/>
          <w:lang w:eastAsia="en-AU"/>
        </w:rPr>
        <w:t>A</w:t>
      </w:r>
      <w:r w:rsidR="003C2A70" w:rsidRPr="00304A6E">
        <w:rPr>
          <w:rFonts w:eastAsia="Calibri" w:cstheme="minorHAnsi"/>
          <w:sz w:val="20"/>
          <w:szCs w:val="18"/>
          <w:lang w:eastAsia="en-AU"/>
        </w:rPr>
        <w:t xml:space="preserve">cross the </w:t>
      </w:r>
      <w:r w:rsidR="005035F1" w:rsidRPr="00304A6E">
        <w:rPr>
          <w:rFonts w:eastAsia="Calibri" w:cstheme="minorHAnsi"/>
          <w:sz w:val="20"/>
          <w:szCs w:val="18"/>
          <w:lang w:eastAsia="en-AU"/>
        </w:rPr>
        <w:t>S</w:t>
      </w:r>
      <w:r w:rsidR="003C2A70" w:rsidRPr="00304A6E">
        <w:rPr>
          <w:rFonts w:eastAsia="Calibri" w:cstheme="minorHAnsi"/>
          <w:sz w:val="20"/>
          <w:szCs w:val="18"/>
          <w:lang w:eastAsia="en-AU"/>
        </w:rPr>
        <w:t xml:space="preserve">ocial </w:t>
      </w:r>
      <w:r w:rsidR="005035F1" w:rsidRPr="00304A6E">
        <w:rPr>
          <w:rFonts w:eastAsia="Calibri" w:cstheme="minorHAnsi"/>
          <w:sz w:val="20"/>
          <w:szCs w:val="18"/>
          <w:lang w:eastAsia="en-AU"/>
        </w:rPr>
        <w:t>C</w:t>
      </w:r>
      <w:r w:rsidR="003C2A70" w:rsidRPr="00304A6E">
        <w:rPr>
          <w:rFonts w:eastAsia="Calibri" w:cstheme="minorHAnsi"/>
          <w:sz w:val="20"/>
          <w:szCs w:val="18"/>
          <w:lang w:eastAsia="en-AU"/>
        </w:rPr>
        <w:t>are (</w:t>
      </w:r>
      <w:r w:rsidR="005035F1" w:rsidRPr="00304A6E">
        <w:rPr>
          <w:rFonts w:eastAsia="Calibri" w:cstheme="minorHAnsi"/>
          <w:sz w:val="20"/>
          <w:szCs w:val="18"/>
          <w:lang w:eastAsia="en-AU"/>
        </w:rPr>
        <w:t>C</w:t>
      </w:r>
      <w:r w:rsidR="003C2A70" w:rsidRPr="00304A6E">
        <w:rPr>
          <w:rFonts w:eastAsia="Calibri" w:cstheme="minorHAnsi"/>
          <w:sz w:val="20"/>
          <w:szCs w:val="18"/>
          <w:lang w:eastAsia="en-AU"/>
        </w:rPr>
        <w:t xml:space="preserve">hild and </w:t>
      </w:r>
      <w:r w:rsidR="005035F1" w:rsidRPr="00304A6E">
        <w:rPr>
          <w:rFonts w:eastAsia="Calibri" w:cstheme="minorHAnsi"/>
          <w:sz w:val="20"/>
          <w:szCs w:val="18"/>
          <w:lang w:eastAsia="en-AU"/>
        </w:rPr>
        <w:t>F</w:t>
      </w:r>
      <w:r w:rsidR="003C2A70" w:rsidRPr="00304A6E">
        <w:rPr>
          <w:rFonts w:eastAsia="Calibri" w:cstheme="minorHAnsi"/>
          <w:sz w:val="20"/>
          <w:szCs w:val="18"/>
          <w:lang w:eastAsia="en-AU"/>
        </w:rPr>
        <w:t xml:space="preserve">amily </w:t>
      </w:r>
      <w:r w:rsidR="005035F1" w:rsidRPr="00304A6E">
        <w:rPr>
          <w:rFonts w:eastAsia="Calibri" w:cstheme="minorHAnsi"/>
          <w:sz w:val="20"/>
          <w:szCs w:val="18"/>
          <w:lang w:eastAsia="en-AU"/>
        </w:rPr>
        <w:t>S</w:t>
      </w:r>
      <w:r w:rsidR="003C2A70" w:rsidRPr="00304A6E">
        <w:rPr>
          <w:rFonts w:eastAsia="Calibri" w:cstheme="minorHAnsi"/>
          <w:sz w:val="20"/>
          <w:szCs w:val="18"/>
          <w:lang w:eastAsia="en-AU"/>
        </w:rPr>
        <w:t xml:space="preserve">ervices) </w:t>
      </w:r>
      <w:r w:rsidR="005035F1" w:rsidRPr="00304A6E">
        <w:rPr>
          <w:rFonts w:eastAsia="Calibri" w:cstheme="minorHAnsi"/>
          <w:sz w:val="20"/>
          <w:szCs w:val="18"/>
          <w:lang w:eastAsia="en-AU"/>
        </w:rPr>
        <w:t>S</w:t>
      </w:r>
      <w:r w:rsidR="003C2A70" w:rsidRPr="00304A6E">
        <w:rPr>
          <w:rFonts w:eastAsia="Calibri" w:cstheme="minorHAnsi"/>
          <w:sz w:val="20"/>
          <w:szCs w:val="18"/>
          <w:lang w:eastAsia="en-AU"/>
        </w:rPr>
        <w:t xml:space="preserve">ector: </w:t>
      </w:r>
      <w:r w:rsidR="005035F1" w:rsidRPr="00304A6E">
        <w:rPr>
          <w:rFonts w:eastAsia="Calibri" w:cstheme="minorHAnsi"/>
          <w:sz w:val="20"/>
          <w:szCs w:val="18"/>
          <w:lang w:eastAsia="en-AU"/>
        </w:rPr>
        <w:t xml:space="preserve">A </w:t>
      </w:r>
      <w:r w:rsidR="003C2A70" w:rsidRPr="00304A6E">
        <w:rPr>
          <w:rFonts w:eastAsia="Calibri" w:cstheme="minorHAnsi"/>
          <w:sz w:val="20"/>
          <w:szCs w:val="18"/>
          <w:lang w:eastAsia="en-AU"/>
        </w:rPr>
        <w:t xml:space="preserve">Rapid Evidence Review, SPRC. </w:t>
      </w:r>
    </w:p>
    <w:p w14:paraId="63AB30A0" w14:textId="77777777" w:rsidR="0038485C" w:rsidRPr="00304A6E" w:rsidRDefault="0038485C" w:rsidP="005E61EC">
      <w:pPr>
        <w:pStyle w:val="BodyText"/>
        <w:sectPr w:rsidR="0038485C" w:rsidRPr="00304A6E" w:rsidSect="00CB1110">
          <w:headerReference w:type="even" r:id="rId23"/>
          <w:footerReference w:type="even" r:id="rId24"/>
          <w:headerReference w:type="first" r:id="rId25"/>
          <w:footerReference w:type="first" r:id="rId26"/>
          <w:type w:val="continuous"/>
          <w:pgSz w:w="11906" w:h="16838"/>
          <w:pgMar w:top="1418" w:right="1134" w:bottom="1418" w:left="1134" w:header="992" w:footer="709" w:gutter="0"/>
          <w:pgNumType w:fmt="lowerRoman" w:start="1"/>
          <w:cols w:space="708"/>
          <w:titlePg/>
          <w:docGrid w:linePitch="360"/>
        </w:sectPr>
      </w:pPr>
    </w:p>
    <w:sdt>
      <w:sdtPr>
        <w:rPr>
          <w:rFonts w:asciiTheme="minorHAnsi" w:hAnsiTheme="minorHAnsi" w:cs="MetaPlusNormal-Roman"/>
          <w:sz w:val="24"/>
          <w:szCs w:val="24"/>
        </w:rPr>
        <w:id w:val="1278610692"/>
        <w:docPartObj>
          <w:docPartGallery w:val="Table of Contents"/>
          <w:docPartUnique/>
        </w:docPartObj>
      </w:sdtPr>
      <w:sdtEndPr>
        <w:rPr>
          <w:b/>
          <w:bCs/>
          <w:noProof/>
        </w:rPr>
      </w:sdtEndPr>
      <w:sdtContent>
        <w:p w14:paraId="1A05B72E" w14:textId="1963D628" w:rsidR="005063CC" w:rsidRPr="00304A6E" w:rsidRDefault="005063CC">
          <w:pPr>
            <w:pStyle w:val="TOCHeading"/>
          </w:pPr>
          <w:r w:rsidRPr="00304A6E">
            <w:t>Contents</w:t>
          </w:r>
        </w:p>
        <w:p w14:paraId="1A707E75" w14:textId="0BF64B03" w:rsidR="00FD46AE" w:rsidRDefault="005063CC">
          <w:pPr>
            <w:pStyle w:val="TOC1"/>
            <w:rPr>
              <w:rFonts w:eastAsiaTheme="minorEastAsia" w:cstheme="minorBidi"/>
              <w:color w:val="auto"/>
              <w:lang w:eastAsia="en-GB"/>
            </w:rPr>
          </w:pPr>
          <w:r w:rsidRPr="00304A6E">
            <w:fldChar w:fldCharType="begin"/>
          </w:r>
          <w:r w:rsidRPr="00304A6E">
            <w:instrText xml:space="preserve"> TOC \o "1-3" \h \z \u </w:instrText>
          </w:r>
          <w:r w:rsidRPr="00304A6E">
            <w:fldChar w:fldCharType="separate"/>
          </w:r>
          <w:hyperlink w:anchor="_Toc87355722" w:history="1">
            <w:r w:rsidR="00FD46AE" w:rsidRPr="00E07786">
              <w:rPr>
                <w:rStyle w:val="Hyperlink"/>
              </w:rPr>
              <w:t>1</w:t>
            </w:r>
            <w:r w:rsidR="00FD46AE">
              <w:rPr>
                <w:rFonts w:eastAsiaTheme="minorEastAsia" w:cstheme="minorBidi"/>
                <w:color w:val="auto"/>
                <w:lang w:eastAsia="en-GB"/>
              </w:rPr>
              <w:tab/>
            </w:r>
            <w:r w:rsidR="00FD46AE" w:rsidRPr="00E07786">
              <w:rPr>
                <w:rStyle w:val="Hyperlink"/>
              </w:rPr>
              <w:t>Executive summary</w:t>
            </w:r>
            <w:r w:rsidR="00FD46AE">
              <w:rPr>
                <w:webHidden/>
              </w:rPr>
              <w:tab/>
            </w:r>
            <w:r w:rsidR="00FD46AE">
              <w:rPr>
                <w:webHidden/>
              </w:rPr>
              <w:fldChar w:fldCharType="begin"/>
            </w:r>
            <w:r w:rsidR="00FD46AE">
              <w:rPr>
                <w:webHidden/>
              </w:rPr>
              <w:instrText xml:space="preserve"> PAGEREF _Toc87355722 \h </w:instrText>
            </w:r>
            <w:r w:rsidR="00FD46AE">
              <w:rPr>
                <w:webHidden/>
              </w:rPr>
            </w:r>
            <w:r w:rsidR="00FD46AE">
              <w:rPr>
                <w:webHidden/>
              </w:rPr>
              <w:fldChar w:fldCharType="separate"/>
            </w:r>
            <w:r w:rsidR="00CF319F">
              <w:rPr>
                <w:webHidden/>
              </w:rPr>
              <w:t>1</w:t>
            </w:r>
            <w:r w:rsidR="00FD46AE">
              <w:rPr>
                <w:webHidden/>
              </w:rPr>
              <w:fldChar w:fldCharType="end"/>
            </w:r>
          </w:hyperlink>
        </w:p>
        <w:p w14:paraId="68B016F5" w14:textId="0F6A5314" w:rsidR="00FD46AE" w:rsidRDefault="00000000">
          <w:pPr>
            <w:pStyle w:val="TOC1"/>
            <w:rPr>
              <w:rFonts w:eastAsiaTheme="minorEastAsia" w:cstheme="minorBidi"/>
              <w:color w:val="auto"/>
              <w:lang w:eastAsia="en-GB"/>
            </w:rPr>
          </w:pPr>
          <w:hyperlink w:anchor="_Toc87355723" w:history="1">
            <w:r w:rsidR="00FD46AE" w:rsidRPr="00E07786">
              <w:rPr>
                <w:rStyle w:val="Hyperlink"/>
              </w:rPr>
              <w:t>2</w:t>
            </w:r>
            <w:r w:rsidR="00FD46AE">
              <w:rPr>
                <w:rFonts w:eastAsiaTheme="minorEastAsia" w:cstheme="minorBidi"/>
                <w:color w:val="auto"/>
                <w:lang w:eastAsia="en-GB"/>
              </w:rPr>
              <w:tab/>
            </w:r>
            <w:r w:rsidR="00FD46AE" w:rsidRPr="00E07786">
              <w:rPr>
                <w:rStyle w:val="Hyperlink"/>
              </w:rPr>
              <w:t>Introduction</w:t>
            </w:r>
            <w:r w:rsidR="00FD46AE">
              <w:rPr>
                <w:webHidden/>
              </w:rPr>
              <w:tab/>
            </w:r>
            <w:r w:rsidR="00FD46AE">
              <w:rPr>
                <w:webHidden/>
              </w:rPr>
              <w:fldChar w:fldCharType="begin"/>
            </w:r>
            <w:r w:rsidR="00FD46AE">
              <w:rPr>
                <w:webHidden/>
              </w:rPr>
              <w:instrText xml:space="preserve"> PAGEREF _Toc87355723 \h </w:instrText>
            </w:r>
            <w:r w:rsidR="00FD46AE">
              <w:rPr>
                <w:webHidden/>
              </w:rPr>
            </w:r>
            <w:r w:rsidR="00FD46AE">
              <w:rPr>
                <w:webHidden/>
              </w:rPr>
              <w:fldChar w:fldCharType="separate"/>
            </w:r>
            <w:r w:rsidR="00CF319F">
              <w:rPr>
                <w:webHidden/>
              </w:rPr>
              <w:t>2</w:t>
            </w:r>
            <w:r w:rsidR="00FD46AE">
              <w:rPr>
                <w:webHidden/>
              </w:rPr>
              <w:fldChar w:fldCharType="end"/>
            </w:r>
          </w:hyperlink>
        </w:p>
        <w:p w14:paraId="466DA7A5" w14:textId="4B3EF45F" w:rsidR="00FD46AE" w:rsidRDefault="00000000">
          <w:pPr>
            <w:pStyle w:val="TOC2"/>
            <w:rPr>
              <w:rFonts w:eastAsiaTheme="minorEastAsia" w:cstheme="minorBidi"/>
              <w:color w:val="auto"/>
              <w:lang w:eastAsia="en-GB"/>
            </w:rPr>
          </w:pPr>
          <w:hyperlink w:anchor="_Toc87355724" w:history="1">
            <w:r w:rsidR="00FD46AE" w:rsidRPr="00E07786">
              <w:rPr>
                <w:rStyle w:val="Hyperlink"/>
              </w:rPr>
              <w:t>2.1</w:t>
            </w:r>
            <w:r w:rsidR="00FD46AE">
              <w:rPr>
                <w:rFonts w:eastAsiaTheme="minorEastAsia" w:cstheme="minorBidi"/>
                <w:color w:val="auto"/>
                <w:lang w:eastAsia="en-GB"/>
              </w:rPr>
              <w:tab/>
            </w:r>
            <w:r w:rsidR="00FD46AE" w:rsidRPr="00E07786">
              <w:rPr>
                <w:rStyle w:val="Hyperlink"/>
              </w:rPr>
              <w:t>Aim of the review</w:t>
            </w:r>
            <w:r w:rsidR="00FD46AE">
              <w:rPr>
                <w:webHidden/>
              </w:rPr>
              <w:tab/>
            </w:r>
            <w:r w:rsidR="00FD46AE">
              <w:rPr>
                <w:webHidden/>
              </w:rPr>
              <w:fldChar w:fldCharType="begin"/>
            </w:r>
            <w:r w:rsidR="00FD46AE">
              <w:rPr>
                <w:webHidden/>
              </w:rPr>
              <w:instrText xml:space="preserve"> PAGEREF _Toc87355724 \h </w:instrText>
            </w:r>
            <w:r w:rsidR="00FD46AE">
              <w:rPr>
                <w:webHidden/>
              </w:rPr>
            </w:r>
            <w:r w:rsidR="00FD46AE">
              <w:rPr>
                <w:webHidden/>
              </w:rPr>
              <w:fldChar w:fldCharType="separate"/>
            </w:r>
            <w:r w:rsidR="00CF319F">
              <w:rPr>
                <w:webHidden/>
              </w:rPr>
              <w:t>2</w:t>
            </w:r>
            <w:r w:rsidR="00FD46AE">
              <w:rPr>
                <w:webHidden/>
              </w:rPr>
              <w:fldChar w:fldCharType="end"/>
            </w:r>
          </w:hyperlink>
        </w:p>
        <w:p w14:paraId="77C53B55" w14:textId="12BE6C45" w:rsidR="00FD46AE" w:rsidRDefault="00000000">
          <w:pPr>
            <w:pStyle w:val="TOC2"/>
            <w:rPr>
              <w:rFonts w:eastAsiaTheme="minorEastAsia" w:cstheme="minorBidi"/>
              <w:color w:val="auto"/>
              <w:lang w:eastAsia="en-GB"/>
            </w:rPr>
          </w:pPr>
          <w:hyperlink w:anchor="_Toc87355725" w:history="1">
            <w:r w:rsidR="00FD46AE" w:rsidRPr="00E07786">
              <w:rPr>
                <w:rStyle w:val="Hyperlink"/>
              </w:rPr>
              <w:t>2.2</w:t>
            </w:r>
            <w:r w:rsidR="00FD46AE">
              <w:rPr>
                <w:rFonts w:eastAsiaTheme="minorEastAsia" w:cstheme="minorBidi"/>
                <w:color w:val="auto"/>
                <w:lang w:eastAsia="en-GB"/>
              </w:rPr>
              <w:tab/>
            </w:r>
            <w:r w:rsidR="00FD46AE" w:rsidRPr="00E07786">
              <w:rPr>
                <w:rStyle w:val="Hyperlink"/>
              </w:rPr>
              <w:t>Scope (countries and timeframe)</w:t>
            </w:r>
            <w:r w:rsidR="00FD46AE">
              <w:rPr>
                <w:webHidden/>
              </w:rPr>
              <w:tab/>
            </w:r>
            <w:r w:rsidR="00FD46AE">
              <w:rPr>
                <w:webHidden/>
              </w:rPr>
              <w:fldChar w:fldCharType="begin"/>
            </w:r>
            <w:r w:rsidR="00FD46AE">
              <w:rPr>
                <w:webHidden/>
              </w:rPr>
              <w:instrText xml:space="preserve"> PAGEREF _Toc87355725 \h </w:instrText>
            </w:r>
            <w:r w:rsidR="00FD46AE">
              <w:rPr>
                <w:webHidden/>
              </w:rPr>
            </w:r>
            <w:r w:rsidR="00FD46AE">
              <w:rPr>
                <w:webHidden/>
              </w:rPr>
              <w:fldChar w:fldCharType="separate"/>
            </w:r>
            <w:r w:rsidR="00CF319F">
              <w:rPr>
                <w:webHidden/>
              </w:rPr>
              <w:t>2</w:t>
            </w:r>
            <w:r w:rsidR="00FD46AE">
              <w:rPr>
                <w:webHidden/>
              </w:rPr>
              <w:fldChar w:fldCharType="end"/>
            </w:r>
          </w:hyperlink>
        </w:p>
        <w:p w14:paraId="64821646" w14:textId="3E7D5CB4" w:rsidR="00FD46AE" w:rsidRDefault="00000000">
          <w:pPr>
            <w:pStyle w:val="TOC2"/>
            <w:rPr>
              <w:rFonts w:eastAsiaTheme="minorEastAsia" w:cstheme="minorBidi"/>
              <w:color w:val="auto"/>
              <w:lang w:eastAsia="en-GB"/>
            </w:rPr>
          </w:pPr>
          <w:hyperlink w:anchor="_Toc87355726" w:history="1">
            <w:r w:rsidR="00FD46AE" w:rsidRPr="00E07786">
              <w:rPr>
                <w:rStyle w:val="Hyperlink"/>
              </w:rPr>
              <w:t>2.3</w:t>
            </w:r>
            <w:r w:rsidR="00FD46AE">
              <w:rPr>
                <w:rFonts w:eastAsiaTheme="minorEastAsia" w:cstheme="minorBidi"/>
                <w:color w:val="auto"/>
                <w:lang w:eastAsia="en-GB"/>
              </w:rPr>
              <w:tab/>
            </w:r>
            <w:r w:rsidR="00FD46AE" w:rsidRPr="00E07786">
              <w:rPr>
                <w:rStyle w:val="Hyperlink"/>
              </w:rPr>
              <w:t>Databases</w:t>
            </w:r>
            <w:r w:rsidR="00FD46AE">
              <w:rPr>
                <w:webHidden/>
              </w:rPr>
              <w:tab/>
            </w:r>
            <w:r w:rsidR="00FD46AE">
              <w:rPr>
                <w:webHidden/>
              </w:rPr>
              <w:fldChar w:fldCharType="begin"/>
            </w:r>
            <w:r w:rsidR="00FD46AE">
              <w:rPr>
                <w:webHidden/>
              </w:rPr>
              <w:instrText xml:space="preserve"> PAGEREF _Toc87355726 \h </w:instrText>
            </w:r>
            <w:r w:rsidR="00FD46AE">
              <w:rPr>
                <w:webHidden/>
              </w:rPr>
            </w:r>
            <w:r w:rsidR="00FD46AE">
              <w:rPr>
                <w:webHidden/>
              </w:rPr>
              <w:fldChar w:fldCharType="separate"/>
            </w:r>
            <w:r w:rsidR="00CF319F">
              <w:rPr>
                <w:webHidden/>
              </w:rPr>
              <w:t>3</w:t>
            </w:r>
            <w:r w:rsidR="00FD46AE">
              <w:rPr>
                <w:webHidden/>
              </w:rPr>
              <w:fldChar w:fldCharType="end"/>
            </w:r>
          </w:hyperlink>
        </w:p>
        <w:p w14:paraId="6D9D78EF" w14:textId="23AB86EF" w:rsidR="00FD46AE" w:rsidRDefault="00000000">
          <w:pPr>
            <w:pStyle w:val="TOC2"/>
            <w:rPr>
              <w:rFonts w:eastAsiaTheme="minorEastAsia" w:cstheme="minorBidi"/>
              <w:color w:val="auto"/>
              <w:lang w:eastAsia="en-GB"/>
            </w:rPr>
          </w:pPr>
          <w:hyperlink w:anchor="_Toc87355727" w:history="1">
            <w:r w:rsidR="00FD46AE" w:rsidRPr="00E07786">
              <w:rPr>
                <w:rStyle w:val="Hyperlink"/>
              </w:rPr>
              <w:t>2.4</w:t>
            </w:r>
            <w:r w:rsidR="00FD46AE">
              <w:rPr>
                <w:rFonts w:eastAsiaTheme="minorEastAsia" w:cstheme="minorBidi"/>
                <w:color w:val="auto"/>
                <w:lang w:eastAsia="en-GB"/>
              </w:rPr>
              <w:tab/>
            </w:r>
            <w:r w:rsidR="00FD46AE" w:rsidRPr="00E07786">
              <w:rPr>
                <w:rStyle w:val="Hyperlink"/>
              </w:rPr>
              <w:t>Keyword search combinations</w:t>
            </w:r>
            <w:r w:rsidR="00FD46AE">
              <w:rPr>
                <w:webHidden/>
              </w:rPr>
              <w:tab/>
            </w:r>
            <w:r w:rsidR="00FD46AE">
              <w:rPr>
                <w:webHidden/>
              </w:rPr>
              <w:fldChar w:fldCharType="begin"/>
            </w:r>
            <w:r w:rsidR="00FD46AE">
              <w:rPr>
                <w:webHidden/>
              </w:rPr>
              <w:instrText xml:space="preserve"> PAGEREF _Toc87355727 \h </w:instrText>
            </w:r>
            <w:r w:rsidR="00FD46AE">
              <w:rPr>
                <w:webHidden/>
              </w:rPr>
            </w:r>
            <w:r w:rsidR="00FD46AE">
              <w:rPr>
                <w:webHidden/>
              </w:rPr>
              <w:fldChar w:fldCharType="separate"/>
            </w:r>
            <w:r w:rsidR="00CF319F">
              <w:rPr>
                <w:webHidden/>
              </w:rPr>
              <w:t>3</w:t>
            </w:r>
            <w:r w:rsidR="00FD46AE">
              <w:rPr>
                <w:webHidden/>
              </w:rPr>
              <w:fldChar w:fldCharType="end"/>
            </w:r>
          </w:hyperlink>
        </w:p>
        <w:p w14:paraId="4D354C2E" w14:textId="50E417DD" w:rsidR="00FD46AE" w:rsidRDefault="00000000">
          <w:pPr>
            <w:pStyle w:val="TOC1"/>
            <w:rPr>
              <w:rFonts w:eastAsiaTheme="minorEastAsia" w:cstheme="minorBidi"/>
              <w:color w:val="auto"/>
              <w:lang w:eastAsia="en-GB"/>
            </w:rPr>
          </w:pPr>
          <w:hyperlink w:anchor="_Toc87355728" w:history="1">
            <w:r w:rsidR="00FD46AE" w:rsidRPr="00E07786">
              <w:rPr>
                <w:rStyle w:val="Hyperlink"/>
              </w:rPr>
              <w:t>3</w:t>
            </w:r>
            <w:r w:rsidR="00FD46AE">
              <w:rPr>
                <w:rFonts w:eastAsiaTheme="minorEastAsia" w:cstheme="minorBidi"/>
                <w:color w:val="auto"/>
                <w:lang w:eastAsia="en-GB"/>
              </w:rPr>
              <w:tab/>
            </w:r>
            <w:r w:rsidR="00FD46AE" w:rsidRPr="00E07786">
              <w:rPr>
                <w:rStyle w:val="Hyperlink"/>
              </w:rPr>
              <w:t>Findings</w:t>
            </w:r>
            <w:r w:rsidR="00FD46AE">
              <w:rPr>
                <w:webHidden/>
              </w:rPr>
              <w:tab/>
            </w:r>
            <w:r w:rsidR="00FD46AE">
              <w:rPr>
                <w:webHidden/>
              </w:rPr>
              <w:fldChar w:fldCharType="begin"/>
            </w:r>
            <w:r w:rsidR="00FD46AE">
              <w:rPr>
                <w:webHidden/>
              </w:rPr>
              <w:instrText xml:space="preserve"> PAGEREF _Toc87355728 \h </w:instrText>
            </w:r>
            <w:r w:rsidR="00FD46AE">
              <w:rPr>
                <w:webHidden/>
              </w:rPr>
            </w:r>
            <w:r w:rsidR="00FD46AE">
              <w:rPr>
                <w:webHidden/>
              </w:rPr>
              <w:fldChar w:fldCharType="separate"/>
            </w:r>
            <w:r w:rsidR="00CF319F">
              <w:rPr>
                <w:webHidden/>
              </w:rPr>
              <w:t>5</w:t>
            </w:r>
            <w:r w:rsidR="00FD46AE">
              <w:rPr>
                <w:webHidden/>
              </w:rPr>
              <w:fldChar w:fldCharType="end"/>
            </w:r>
          </w:hyperlink>
        </w:p>
        <w:p w14:paraId="10B85529" w14:textId="5E6C46E2" w:rsidR="00FD46AE" w:rsidRDefault="00000000">
          <w:pPr>
            <w:pStyle w:val="TOC2"/>
            <w:rPr>
              <w:rFonts w:eastAsiaTheme="minorEastAsia" w:cstheme="minorBidi"/>
              <w:color w:val="auto"/>
              <w:lang w:eastAsia="en-GB"/>
            </w:rPr>
          </w:pPr>
          <w:hyperlink w:anchor="_Toc87355729" w:history="1">
            <w:r w:rsidR="00FD46AE" w:rsidRPr="00E07786">
              <w:rPr>
                <w:rStyle w:val="Hyperlink"/>
              </w:rPr>
              <w:t>3.1</w:t>
            </w:r>
            <w:r w:rsidR="00FD46AE">
              <w:rPr>
                <w:rFonts w:eastAsiaTheme="minorEastAsia" w:cstheme="minorBidi"/>
                <w:color w:val="auto"/>
                <w:lang w:eastAsia="en-GB"/>
              </w:rPr>
              <w:tab/>
            </w:r>
            <w:r w:rsidR="00FD46AE" w:rsidRPr="00E07786">
              <w:rPr>
                <w:rStyle w:val="Hyperlink"/>
              </w:rPr>
              <w:t>Place-based service delivery modalities</w:t>
            </w:r>
            <w:r w:rsidR="00FD46AE">
              <w:rPr>
                <w:webHidden/>
              </w:rPr>
              <w:tab/>
            </w:r>
            <w:r w:rsidR="00FD46AE">
              <w:rPr>
                <w:webHidden/>
              </w:rPr>
              <w:fldChar w:fldCharType="begin"/>
            </w:r>
            <w:r w:rsidR="00FD46AE">
              <w:rPr>
                <w:webHidden/>
              </w:rPr>
              <w:instrText xml:space="preserve"> PAGEREF _Toc87355729 \h </w:instrText>
            </w:r>
            <w:r w:rsidR="00FD46AE">
              <w:rPr>
                <w:webHidden/>
              </w:rPr>
            </w:r>
            <w:r w:rsidR="00FD46AE">
              <w:rPr>
                <w:webHidden/>
              </w:rPr>
              <w:fldChar w:fldCharType="separate"/>
            </w:r>
            <w:r w:rsidR="00CF319F">
              <w:rPr>
                <w:webHidden/>
              </w:rPr>
              <w:t>5</w:t>
            </w:r>
            <w:r w:rsidR="00FD46AE">
              <w:rPr>
                <w:webHidden/>
              </w:rPr>
              <w:fldChar w:fldCharType="end"/>
            </w:r>
          </w:hyperlink>
        </w:p>
        <w:p w14:paraId="0AA7AE36" w14:textId="37CD972C" w:rsidR="00FD46AE" w:rsidRDefault="00000000">
          <w:pPr>
            <w:pStyle w:val="TOC2"/>
            <w:rPr>
              <w:rFonts w:eastAsiaTheme="minorEastAsia" w:cstheme="minorBidi"/>
              <w:color w:val="auto"/>
              <w:lang w:eastAsia="en-GB"/>
            </w:rPr>
          </w:pPr>
          <w:hyperlink w:anchor="_Toc87355730" w:history="1">
            <w:r w:rsidR="00FD46AE" w:rsidRPr="00E07786">
              <w:rPr>
                <w:rStyle w:val="Hyperlink"/>
              </w:rPr>
              <w:t>3.2</w:t>
            </w:r>
            <w:r w:rsidR="00FD46AE">
              <w:rPr>
                <w:rFonts w:eastAsiaTheme="minorEastAsia" w:cstheme="minorBidi"/>
                <w:color w:val="auto"/>
                <w:lang w:eastAsia="en-GB"/>
              </w:rPr>
              <w:tab/>
            </w:r>
            <w:r w:rsidR="00FD46AE" w:rsidRPr="00E07786">
              <w:rPr>
                <w:rStyle w:val="Hyperlink"/>
              </w:rPr>
              <w:t>Service delivery engagement options by sector</w:t>
            </w:r>
            <w:r w:rsidR="00FD46AE">
              <w:rPr>
                <w:webHidden/>
              </w:rPr>
              <w:tab/>
            </w:r>
            <w:r w:rsidR="00FD46AE">
              <w:rPr>
                <w:webHidden/>
              </w:rPr>
              <w:fldChar w:fldCharType="begin"/>
            </w:r>
            <w:r w:rsidR="00FD46AE">
              <w:rPr>
                <w:webHidden/>
              </w:rPr>
              <w:instrText xml:space="preserve"> PAGEREF _Toc87355730 \h </w:instrText>
            </w:r>
            <w:r w:rsidR="00FD46AE">
              <w:rPr>
                <w:webHidden/>
              </w:rPr>
            </w:r>
            <w:r w:rsidR="00FD46AE">
              <w:rPr>
                <w:webHidden/>
              </w:rPr>
              <w:fldChar w:fldCharType="separate"/>
            </w:r>
            <w:r w:rsidR="00CF319F">
              <w:rPr>
                <w:webHidden/>
              </w:rPr>
              <w:t>5</w:t>
            </w:r>
            <w:r w:rsidR="00FD46AE">
              <w:rPr>
                <w:webHidden/>
              </w:rPr>
              <w:fldChar w:fldCharType="end"/>
            </w:r>
          </w:hyperlink>
        </w:p>
        <w:p w14:paraId="6628643E" w14:textId="12DB2F81" w:rsidR="00FD46AE" w:rsidRDefault="00000000">
          <w:pPr>
            <w:pStyle w:val="TOC1"/>
            <w:rPr>
              <w:rFonts w:eastAsiaTheme="minorEastAsia" w:cstheme="minorBidi"/>
              <w:color w:val="auto"/>
              <w:lang w:eastAsia="en-GB"/>
            </w:rPr>
          </w:pPr>
          <w:hyperlink w:anchor="_Toc87355733" w:history="1">
            <w:r w:rsidR="00FD46AE" w:rsidRPr="00E07786">
              <w:rPr>
                <w:rStyle w:val="Hyperlink"/>
              </w:rPr>
              <w:t>4</w:t>
            </w:r>
            <w:r w:rsidR="00FD46AE">
              <w:rPr>
                <w:rFonts w:eastAsiaTheme="minorEastAsia" w:cstheme="minorBidi"/>
                <w:color w:val="auto"/>
                <w:lang w:eastAsia="en-GB"/>
              </w:rPr>
              <w:tab/>
            </w:r>
            <w:r w:rsidR="00FD46AE" w:rsidRPr="00E07786">
              <w:rPr>
                <w:rStyle w:val="Hyperlink"/>
              </w:rPr>
              <w:t>Discussion and implications</w:t>
            </w:r>
            <w:r w:rsidR="00FD46AE">
              <w:rPr>
                <w:webHidden/>
              </w:rPr>
              <w:tab/>
            </w:r>
            <w:r w:rsidR="00FD46AE">
              <w:rPr>
                <w:webHidden/>
              </w:rPr>
              <w:fldChar w:fldCharType="begin"/>
            </w:r>
            <w:r w:rsidR="00FD46AE">
              <w:rPr>
                <w:webHidden/>
              </w:rPr>
              <w:instrText xml:space="preserve"> PAGEREF _Toc87355733 \h </w:instrText>
            </w:r>
            <w:r w:rsidR="00FD46AE">
              <w:rPr>
                <w:webHidden/>
              </w:rPr>
            </w:r>
            <w:r w:rsidR="00FD46AE">
              <w:rPr>
                <w:webHidden/>
              </w:rPr>
              <w:fldChar w:fldCharType="separate"/>
            </w:r>
            <w:r w:rsidR="00CF319F">
              <w:rPr>
                <w:webHidden/>
              </w:rPr>
              <w:t>16</w:t>
            </w:r>
            <w:r w:rsidR="00FD46AE">
              <w:rPr>
                <w:webHidden/>
              </w:rPr>
              <w:fldChar w:fldCharType="end"/>
            </w:r>
          </w:hyperlink>
        </w:p>
        <w:p w14:paraId="369A8447" w14:textId="68E85C91" w:rsidR="00FD46AE" w:rsidRDefault="00000000">
          <w:pPr>
            <w:pStyle w:val="TOC1"/>
            <w:rPr>
              <w:rFonts w:eastAsiaTheme="minorEastAsia" w:cstheme="minorBidi"/>
              <w:color w:val="auto"/>
              <w:lang w:eastAsia="en-GB"/>
            </w:rPr>
          </w:pPr>
          <w:hyperlink w:anchor="_Toc87355734" w:history="1">
            <w:r w:rsidR="00FD46AE" w:rsidRPr="00E07786">
              <w:rPr>
                <w:rStyle w:val="Hyperlink"/>
              </w:rPr>
              <w:t>References</w:t>
            </w:r>
            <w:r w:rsidR="00FD46AE">
              <w:rPr>
                <w:webHidden/>
              </w:rPr>
              <w:tab/>
            </w:r>
            <w:r w:rsidR="00FD46AE">
              <w:rPr>
                <w:webHidden/>
              </w:rPr>
              <w:fldChar w:fldCharType="begin"/>
            </w:r>
            <w:r w:rsidR="00FD46AE">
              <w:rPr>
                <w:webHidden/>
              </w:rPr>
              <w:instrText xml:space="preserve"> PAGEREF _Toc87355734 \h </w:instrText>
            </w:r>
            <w:r w:rsidR="00FD46AE">
              <w:rPr>
                <w:webHidden/>
              </w:rPr>
            </w:r>
            <w:r w:rsidR="00FD46AE">
              <w:rPr>
                <w:webHidden/>
              </w:rPr>
              <w:fldChar w:fldCharType="separate"/>
            </w:r>
            <w:r w:rsidR="00CF319F">
              <w:rPr>
                <w:webHidden/>
              </w:rPr>
              <w:t>17</w:t>
            </w:r>
            <w:r w:rsidR="00FD46AE">
              <w:rPr>
                <w:webHidden/>
              </w:rPr>
              <w:fldChar w:fldCharType="end"/>
            </w:r>
          </w:hyperlink>
        </w:p>
        <w:p w14:paraId="68511D00" w14:textId="174C7797" w:rsidR="005063CC" w:rsidRPr="00304A6E" w:rsidRDefault="005063CC">
          <w:r w:rsidRPr="00304A6E">
            <w:rPr>
              <w:b/>
              <w:bCs/>
              <w:noProof/>
            </w:rPr>
            <w:fldChar w:fldCharType="end"/>
          </w:r>
        </w:p>
      </w:sdtContent>
    </w:sdt>
    <w:p w14:paraId="46B3B707" w14:textId="43385F9E" w:rsidR="00FF56AA" w:rsidRPr="00304A6E" w:rsidRDefault="00FF56AA" w:rsidP="00F16A89">
      <w:pPr>
        <w:pStyle w:val="TableofFigures"/>
        <w:tabs>
          <w:tab w:val="left" w:pos="993"/>
          <w:tab w:val="right" w:leader="dot" w:pos="8212"/>
        </w:tabs>
        <w:spacing w:after="120"/>
        <w:ind w:right="0"/>
        <w:sectPr w:rsidR="00FF56AA" w:rsidRPr="00304A6E" w:rsidSect="00CF319F">
          <w:headerReference w:type="first" r:id="rId27"/>
          <w:footerReference w:type="first" r:id="rId28"/>
          <w:pgSz w:w="11906" w:h="16838"/>
          <w:pgMar w:top="1134" w:right="1134" w:bottom="1418" w:left="1134" w:header="992" w:footer="567" w:gutter="0"/>
          <w:pgNumType w:fmt="lowerRoman" w:start="1"/>
          <w:cols w:space="708"/>
          <w:titlePg/>
          <w:docGrid w:linePitch="360"/>
        </w:sectPr>
      </w:pPr>
    </w:p>
    <w:p w14:paraId="5C16BE84" w14:textId="35737EF7" w:rsidR="008A40A3" w:rsidRPr="00304A6E" w:rsidRDefault="00FF56AA" w:rsidP="007574D6">
      <w:pPr>
        <w:pStyle w:val="Heading1"/>
      </w:pPr>
      <w:bookmarkStart w:id="1" w:name="_Toc80183970"/>
      <w:bookmarkStart w:id="2" w:name="_Toc83053412"/>
      <w:bookmarkStart w:id="3" w:name="_Toc87355722"/>
      <w:r w:rsidRPr="00304A6E">
        <w:lastRenderedPageBreak/>
        <w:t>Executive summary</w:t>
      </w:r>
      <w:bookmarkEnd w:id="1"/>
      <w:bookmarkEnd w:id="2"/>
      <w:bookmarkEnd w:id="3"/>
    </w:p>
    <w:p w14:paraId="123D2B65" w14:textId="77C28B96" w:rsidR="00C30C6D" w:rsidRPr="00304A6E" w:rsidRDefault="005063CC" w:rsidP="00DD19FD">
      <w:pPr>
        <w:pStyle w:val="BodyText"/>
      </w:pPr>
      <w:r w:rsidRPr="00304A6E">
        <w:t>This rapid evidence review was conducted to inform</w:t>
      </w:r>
      <w:r w:rsidR="00D01B25" w:rsidRPr="00304A6E">
        <w:t xml:space="preserve"> a study on </w:t>
      </w:r>
      <w:r w:rsidR="008B2604" w:rsidRPr="00304A6E">
        <w:t>how place-based services evolve in a world of virtual, physical and hybrid service delivery</w:t>
      </w:r>
      <w:r w:rsidR="00670CA8" w:rsidRPr="00304A6E">
        <w:t xml:space="preserve">. </w:t>
      </w:r>
      <w:r w:rsidR="00C30C6D" w:rsidRPr="00304A6E">
        <w:t xml:space="preserve">It involved keyword searches of </w:t>
      </w:r>
      <w:r w:rsidR="00FA71BF" w:rsidRPr="00304A6E">
        <w:t xml:space="preserve">academic </w:t>
      </w:r>
      <w:r w:rsidR="00C30C6D" w:rsidRPr="00304A6E">
        <w:t>databases a</w:t>
      </w:r>
      <w:r w:rsidR="00FA71BF" w:rsidRPr="00304A6E">
        <w:t xml:space="preserve">nd other online resources. </w:t>
      </w:r>
    </w:p>
    <w:p w14:paraId="6C702766" w14:textId="52CFAFDA" w:rsidR="00DD19FD" w:rsidRPr="00304A6E" w:rsidRDefault="009120A0" w:rsidP="009120A0">
      <w:pPr>
        <w:pStyle w:val="BodyText"/>
        <w:rPr>
          <w:rFonts w:ascii="Calibri" w:eastAsia="Times New Roman" w:hAnsi="Calibri" w:cs="Calibri"/>
          <w:b/>
          <w:bCs/>
          <w:color w:val="auto"/>
        </w:rPr>
      </w:pPr>
      <w:r w:rsidRPr="00304A6E">
        <w:rPr>
          <w:b/>
          <w:bCs/>
        </w:rPr>
        <w:t>Key findings:</w:t>
      </w:r>
      <w:r w:rsidR="00DD19FD" w:rsidRPr="00304A6E">
        <w:rPr>
          <w:rStyle w:val="eop"/>
          <w:rFonts w:ascii="Calibri" w:hAnsi="Calibri" w:cs="Calibri"/>
          <w:b/>
          <w:bCs/>
          <w:sz w:val="28"/>
          <w:szCs w:val="28"/>
        </w:rPr>
        <w:t> </w:t>
      </w:r>
    </w:p>
    <w:p w14:paraId="6CD839FE" w14:textId="2F21C11B" w:rsidR="001F2DA1" w:rsidRPr="006143D4" w:rsidRDefault="007E1B60" w:rsidP="006143D4">
      <w:pPr>
        <w:pStyle w:val="BodyText"/>
        <w:numPr>
          <w:ilvl w:val="0"/>
          <w:numId w:val="21"/>
        </w:numPr>
      </w:pPr>
      <w:r w:rsidRPr="006143D4">
        <w:t xml:space="preserve">Although there is a </w:t>
      </w:r>
      <w:r w:rsidR="001F2DA1" w:rsidRPr="006143D4">
        <w:t xml:space="preserve">vast </w:t>
      </w:r>
      <w:r w:rsidRPr="006143D4">
        <w:t xml:space="preserve">body of </w:t>
      </w:r>
      <w:r w:rsidR="001F2DA1" w:rsidRPr="006143D4">
        <w:t>literature on place-based</w:t>
      </w:r>
      <w:r w:rsidR="00233BCB" w:rsidRPr="006143D4">
        <w:t>, area-based</w:t>
      </w:r>
      <w:r w:rsidR="002D37DE" w:rsidRPr="006143D4">
        <w:t xml:space="preserve"> or community-based</w:t>
      </w:r>
      <w:r w:rsidR="001F2DA1" w:rsidRPr="006143D4">
        <w:t xml:space="preserve"> initiatives</w:t>
      </w:r>
      <w:r w:rsidR="007A47FC" w:rsidRPr="006143D4">
        <w:t>,</w:t>
      </w:r>
      <w:r w:rsidR="001F2DA1" w:rsidRPr="006143D4">
        <w:t xml:space="preserve"> and some literature on virtual service delivery in the child and family services sector, </w:t>
      </w:r>
      <w:r w:rsidR="00BA7878" w:rsidRPr="006143D4">
        <w:t>the literature search did not find a c</w:t>
      </w:r>
      <w:r w:rsidR="001F2DA1" w:rsidRPr="006143D4">
        <w:t>rossover between the two</w:t>
      </w:r>
      <w:r w:rsidR="00530559" w:rsidRPr="006143D4">
        <w:t>.</w:t>
      </w:r>
    </w:p>
    <w:p w14:paraId="0E8A3540" w14:textId="1FDA0393" w:rsidR="00830543" w:rsidRPr="006143D4" w:rsidRDefault="00830543" w:rsidP="006143D4">
      <w:pPr>
        <w:pStyle w:val="BodyText"/>
        <w:numPr>
          <w:ilvl w:val="0"/>
          <w:numId w:val="21"/>
        </w:numPr>
      </w:pPr>
      <w:r w:rsidRPr="006143D4">
        <w:t xml:space="preserve">The limited use of </w:t>
      </w:r>
      <w:r w:rsidR="002B4CE1" w:rsidRPr="00304A6E">
        <w:t>technology</w:t>
      </w:r>
      <w:r w:rsidR="000E7CEE" w:rsidRPr="00304A6E">
        <w:t xml:space="preserve"> in</w:t>
      </w:r>
      <w:r w:rsidR="002B4CE1" w:rsidRPr="00304A6E">
        <w:t xml:space="preserve"> </w:t>
      </w:r>
      <w:r w:rsidR="002B4CE1" w:rsidRPr="006143D4">
        <w:t>child and family services</w:t>
      </w:r>
      <w:r w:rsidR="003A2E2B" w:rsidRPr="006143D4">
        <w:t xml:space="preserve"> to date</w:t>
      </w:r>
      <w:r w:rsidR="002B4CE1" w:rsidRPr="006143D4">
        <w:t xml:space="preserve"> is partly attributable to</w:t>
      </w:r>
      <w:r w:rsidR="00F155E9" w:rsidRPr="006143D4">
        <w:t xml:space="preserve"> a long-held belief t</w:t>
      </w:r>
      <w:r w:rsidR="000E7CEE" w:rsidRPr="006143D4">
        <w:t xml:space="preserve">hat </w:t>
      </w:r>
      <w:r w:rsidRPr="00304A6E">
        <w:t>technology</w:t>
      </w:r>
      <w:r w:rsidR="00F155E9" w:rsidRPr="00304A6E">
        <w:t>-</w:t>
      </w:r>
      <w:r w:rsidR="000E7CEE" w:rsidRPr="00304A6E">
        <w:t xml:space="preserve">based </w:t>
      </w:r>
      <w:r w:rsidRPr="00304A6E">
        <w:t>service</w:t>
      </w:r>
      <w:r w:rsidR="000E7CEE" w:rsidRPr="00304A6E">
        <w:t xml:space="preserve"> delivery is </w:t>
      </w:r>
      <w:r w:rsidRPr="00304A6E">
        <w:t>substandard compared with in-person services</w:t>
      </w:r>
      <w:r w:rsidR="00F155E9" w:rsidRPr="00304A6E">
        <w:t>, although this perception is changing</w:t>
      </w:r>
      <w:r w:rsidR="003A2E2B" w:rsidRPr="00304A6E">
        <w:t>.</w:t>
      </w:r>
    </w:p>
    <w:p w14:paraId="1C365EF2" w14:textId="6828A8FB" w:rsidR="00212818" w:rsidRPr="006143D4" w:rsidRDefault="00D02FE3" w:rsidP="006143D4">
      <w:pPr>
        <w:pStyle w:val="BodyText"/>
        <w:numPr>
          <w:ilvl w:val="0"/>
          <w:numId w:val="21"/>
        </w:numPr>
      </w:pPr>
      <w:r w:rsidRPr="006143D4">
        <w:t xml:space="preserve">Most of the </w:t>
      </w:r>
      <w:r w:rsidR="00212818" w:rsidRPr="006143D4">
        <w:t>limited literature on</w:t>
      </w:r>
      <w:r w:rsidR="00D641AD" w:rsidRPr="006143D4">
        <w:t xml:space="preserve"> </w:t>
      </w:r>
      <w:r w:rsidR="00212818" w:rsidRPr="006143D4">
        <w:t>the use of technology</w:t>
      </w:r>
      <w:r w:rsidR="00D641AD" w:rsidRPr="006143D4">
        <w:t xml:space="preserve"> </w:t>
      </w:r>
      <w:r w:rsidR="00212818" w:rsidRPr="006143D4">
        <w:t>in</w:t>
      </w:r>
      <w:r w:rsidR="00D641AD" w:rsidRPr="006143D4">
        <w:t xml:space="preserve"> </w:t>
      </w:r>
      <w:r w:rsidR="00212818" w:rsidRPr="006143D4">
        <w:t>child and family services</w:t>
      </w:r>
      <w:r w:rsidRPr="006143D4">
        <w:t xml:space="preserve"> describes online programs and </w:t>
      </w:r>
      <w:r w:rsidR="000B605B" w:rsidRPr="006143D4">
        <w:t>phone or videoconferencing</w:t>
      </w:r>
      <w:r w:rsidR="00FF7198" w:rsidRPr="006143D4">
        <w:t xml:space="preserve"> service delivery options</w:t>
      </w:r>
      <w:r w:rsidR="000B605B" w:rsidRPr="006143D4">
        <w:t>. There was little evidence of hy</w:t>
      </w:r>
      <w:r w:rsidR="00FF7198" w:rsidRPr="006143D4">
        <w:t>brid</w:t>
      </w:r>
      <w:r w:rsidR="00044204" w:rsidRPr="006143D4">
        <w:t xml:space="preserve"> service delivery</w:t>
      </w:r>
      <w:r w:rsidR="000B605B" w:rsidRPr="006143D4">
        <w:t xml:space="preserve">. </w:t>
      </w:r>
    </w:p>
    <w:p w14:paraId="6E7D1872" w14:textId="13268A79" w:rsidR="00A04D88" w:rsidRPr="006143D4" w:rsidRDefault="00A04D88" w:rsidP="006143D4">
      <w:pPr>
        <w:pStyle w:val="BodyText"/>
        <w:numPr>
          <w:ilvl w:val="0"/>
          <w:numId w:val="21"/>
        </w:numPr>
      </w:pPr>
      <w:r w:rsidRPr="006143D4">
        <w:t>The review identified an emerging body of literature on service</w:t>
      </w:r>
      <w:r w:rsidR="00D641AD" w:rsidRPr="006143D4">
        <w:t xml:space="preserve"> </w:t>
      </w:r>
      <w:r w:rsidRPr="006143D4">
        <w:t>adaptations</w:t>
      </w:r>
      <w:r w:rsidR="00D641AD" w:rsidRPr="006143D4">
        <w:t xml:space="preserve"> </w:t>
      </w:r>
      <w:r w:rsidRPr="006143D4">
        <w:t>in response to</w:t>
      </w:r>
      <w:r w:rsidR="005E35AD" w:rsidRPr="006143D4">
        <w:t xml:space="preserve"> the</w:t>
      </w:r>
      <w:r w:rsidRPr="006143D4">
        <w:t xml:space="preserve"> COVID-19</w:t>
      </w:r>
      <w:r w:rsidR="005E35AD" w:rsidRPr="006143D4">
        <w:t xml:space="preserve"> pandemic</w:t>
      </w:r>
      <w:r w:rsidR="00B27004" w:rsidRPr="006143D4">
        <w:t>. This involved offering clients online or phone-based consultations</w:t>
      </w:r>
      <w:r w:rsidR="0014656E" w:rsidRPr="006143D4">
        <w:t>/check-ins</w:t>
      </w:r>
      <w:r w:rsidR="00B27004" w:rsidRPr="006143D4">
        <w:t xml:space="preserve"> when </w:t>
      </w:r>
      <w:r w:rsidR="00D641AD" w:rsidRPr="006143D4">
        <w:t>face-to-face</w:t>
      </w:r>
      <w:r w:rsidR="00B27004" w:rsidRPr="006143D4">
        <w:t xml:space="preserve"> consultations were not an option</w:t>
      </w:r>
      <w:r w:rsidR="0059088F" w:rsidRPr="006143D4">
        <w:t xml:space="preserve"> to ensure continuity of service and support</w:t>
      </w:r>
      <w:r w:rsidR="00AC0CD7" w:rsidRPr="006143D4">
        <w:t>.</w:t>
      </w:r>
    </w:p>
    <w:p w14:paraId="6CCBBAE6" w14:textId="3BE47DCF" w:rsidR="00A57B13" w:rsidRPr="00304A6E" w:rsidRDefault="00A57B13" w:rsidP="006143D4">
      <w:pPr>
        <w:pStyle w:val="BodyText"/>
        <w:numPr>
          <w:ilvl w:val="0"/>
          <w:numId w:val="21"/>
        </w:numPr>
      </w:pPr>
      <w:r w:rsidRPr="006143D4">
        <w:t>The sudden shift to online</w:t>
      </w:r>
      <w:r w:rsidR="002B083B" w:rsidRPr="006143D4">
        <w:t>/remote service delivery options due to the COVID-19 pandemic proved challenging for many</w:t>
      </w:r>
      <w:r w:rsidR="00C44288" w:rsidRPr="006143D4">
        <w:t xml:space="preserve"> practitioners in the child and family sector due to limited </w:t>
      </w:r>
      <w:r w:rsidR="00673853" w:rsidRPr="006143D4">
        <w:t xml:space="preserve">prior </w:t>
      </w:r>
      <w:r w:rsidR="00C44288" w:rsidRPr="006143D4">
        <w:t xml:space="preserve">experience with these modes of service delivery, </w:t>
      </w:r>
      <w:r w:rsidR="002F0D7A" w:rsidRPr="00304A6E">
        <w:t>problems with technology</w:t>
      </w:r>
      <w:r w:rsidR="00194B5E" w:rsidRPr="00304A6E">
        <w:t>,</w:t>
      </w:r>
      <w:r w:rsidR="002F0D7A" w:rsidRPr="00304A6E">
        <w:t xml:space="preserve"> and Internet access</w:t>
      </w:r>
      <w:r w:rsidR="00194B5E" w:rsidRPr="00304A6E">
        <w:t xml:space="preserve"> for clients</w:t>
      </w:r>
      <w:r w:rsidR="00673853" w:rsidRPr="00304A6E">
        <w:t>.</w:t>
      </w:r>
    </w:p>
    <w:p w14:paraId="2E0D5C2E" w14:textId="2F84CFBD" w:rsidR="00DD19FD" w:rsidRPr="00304A6E" w:rsidRDefault="00DD19FD" w:rsidP="006143D4">
      <w:pPr>
        <w:pStyle w:val="BodyText"/>
        <w:numPr>
          <w:ilvl w:val="0"/>
          <w:numId w:val="21"/>
        </w:numPr>
      </w:pPr>
      <w:r w:rsidRPr="006143D4">
        <w:t>The pre-COVID literature on the use of technology in the delivery of child/family interventions</w:t>
      </w:r>
      <w:r w:rsidR="00304A6E" w:rsidRPr="006143D4">
        <w:t xml:space="preserve"> </w:t>
      </w:r>
      <w:r w:rsidRPr="006143D4">
        <w:t>generally</w:t>
      </w:r>
      <w:r w:rsidR="00304A6E" w:rsidRPr="006143D4">
        <w:t xml:space="preserve"> emphasises </w:t>
      </w:r>
      <w:r w:rsidRPr="006143D4">
        <w:t>the benefits of technology for increasing access to services for populations in rural/remote regions. </w:t>
      </w:r>
    </w:p>
    <w:p w14:paraId="4B6E9E9E" w14:textId="7A9722FF" w:rsidR="00043CE1" w:rsidRPr="00304A6E" w:rsidRDefault="00043CE1" w:rsidP="00C81136">
      <w:pPr>
        <w:pStyle w:val="BodyText"/>
        <w:numPr>
          <w:ilvl w:val="0"/>
          <w:numId w:val="21"/>
        </w:numPr>
      </w:pPr>
      <w:r w:rsidRPr="00304A6E">
        <w:t>The</w:t>
      </w:r>
      <w:r w:rsidR="001A0541" w:rsidRPr="00304A6E">
        <w:t xml:space="preserve"> review </w:t>
      </w:r>
      <w:r w:rsidR="00B27E0F" w:rsidRPr="00304A6E">
        <w:t xml:space="preserve">includes examples of </w:t>
      </w:r>
      <w:r w:rsidR="00C5667F" w:rsidRPr="00304A6E">
        <w:t>remote/online/hybrid ser</w:t>
      </w:r>
      <w:r w:rsidR="00D037E2" w:rsidRPr="00304A6E">
        <w:t xml:space="preserve">vice delivery in the </w:t>
      </w:r>
      <w:r w:rsidRPr="00304A6E">
        <w:t>child and family service</w:t>
      </w:r>
      <w:r w:rsidR="00D037E2" w:rsidRPr="00304A6E">
        <w:t xml:space="preserve"> </w:t>
      </w:r>
      <w:r w:rsidRPr="00304A6E">
        <w:t>s</w:t>
      </w:r>
      <w:r w:rsidR="00D037E2" w:rsidRPr="00304A6E">
        <w:t>ector</w:t>
      </w:r>
      <w:r w:rsidR="00315F96">
        <w:t>,</w:t>
      </w:r>
      <w:r w:rsidRPr="00304A6E">
        <w:t xml:space="preserve"> </w:t>
      </w:r>
      <w:r w:rsidR="00E2725B" w:rsidRPr="00304A6E">
        <w:t>including</w:t>
      </w:r>
      <w:r w:rsidR="004A0021" w:rsidRPr="00304A6E">
        <w:t xml:space="preserve"> s</w:t>
      </w:r>
      <w:r w:rsidRPr="00304A6E">
        <w:t>ocial work practice</w:t>
      </w:r>
      <w:r w:rsidR="004A0021" w:rsidRPr="00304A6E">
        <w:t>; p</w:t>
      </w:r>
      <w:r w:rsidRPr="00304A6E">
        <w:t>arenting programs</w:t>
      </w:r>
      <w:r w:rsidR="004A0021" w:rsidRPr="00304A6E">
        <w:t>, f</w:t>
      </w:r>
      <w:r w:rsidRPr="00304A6E">
        <w:t>amily and relationship services</w:t>
      </w:r>
      <w:r w:rsidR="004A0021" w:rsidRPr="00304A6E">
        <w:t xml:space="preserve">; </w:t>
      </w:r>
      <w:r w:rsidR="00315F96">
        <w:t xml:space="preserve">and </w:t>
      </w:r>
      <w:r w:rsidR="004A0021" w:rsidRPr="00304A6E">
        <w:t>d</w:t>
      </w:r>
      <w:r w:rsidRPr="00304A6E">
        <w:t>omestic and family violence services</w:t>
      </w:r>
      <w:r w:rsidR="00AC0CD7">
        <w:t>.</w:t>
      </w:r>
    </w:p>
    <w:p w14:paraId="15F9B66D" w14:textId="44A1951D" w:rsidR="00043CE1" w:rsidRPr="00304A6E" w:rsidRDefault="00071200" w:rsidP="006143D4">
      <w:pPr>
        <w:pStyle w:val="BodyText"/>
        <w:numPr>
          <w:ilvl w:val="0"/>
          <w:numId w:val="21"/>
        </w:numPr>
      </w:pPr>
      <w:r w:rsidRPr="00304A6E">
        <w:t>The review includes examples of remote/online/hybrid service delivery in t</w:t>
      </w:r>
      <w:r w:rsidR="00043CE1" w:rsidRPr="00304A6E">
        <w:t xml:space="preserve">he allied health and health </w:t>
      </w:r>
      <w:r w:rsidRPr="00304A6E">
        <w:t xml:space="preserve">service </w:t>
      </w:r>
      <w:r w:rsidR="00043CE1" w:rsidRPr="00304A6E">
        <w:t>sect</w:t>
      </w:r>
      <w:r w:rsidRPr="00304A6E">
        <w:t>or</w:t>
      </w:r>
      <w:r w:rsidR="00315F96">
        <w:t>,</w:t>
      </w:r>
      <w:r w:rsidR="00043CE1" w:rsidRPr="00304A6E">
        <w:t xml:space="preserve"> </w:t>
      </w:r>
      <w:r w:rsidR="000919C6" w:rsidRPr="00304A6E">
        <w:t>including</w:t>
      </w:r>
      <w:r w:rsidR="00E84A8D" w:rsidRPr="00304A6E">
        <w:t xml:space="preserve"> s</w:t>
      </w:r>
      <w:r w:rsidR="00043CE1" w:rsidRPr="00304A6E">
        <w:t>ervices for people with autism spectrum disorder (ASD)</w:t>
      </w:r>
      <w:r w:rsidR="00E84A8D" w:rsidRPr="00304A6E">
        <w:t>; s</w:t>
      </w:r>
      <w:r w:rsidR="00043CE1" w:rsidRPr="00304A6E">
        <w:t>peech and language services</w:t>
      </w:r>
      <w:r w:rsidR="00E84A8D" w:rsidRPr="00304A6E">
        <w:t xml:space="preserve">; </w:t>
      </w:r>
      <w:r w:rsidR="00136EA7" w:rsidRPr="00304A6E">
        <w:t xml:space="preserve">general health services; </w:t>
      </w:r>
      <w:r w:rsidR="00E84A8D" w:rsidRPr="00304A6E">
        <w:t>m</w:t>
      </w:r>
      <w:r w:rsidR="00043CE1" w:rsidRPr="00304A6E">
        <w:t>ental health services</w:t>
      </w:r>
      <w:r w:rsidR="00E84A8D" w:rsidRPr="00304A6E">
        <w:t>; y</w:t>
      </w:r>
      <w:r w:rsidR="00043CE1" w:rsidRPr="00304A6E">
        <w:t>outh opioid treatment services</w:t>
      </w:r>
      <w:r w:rsidR="00E84A8D" w:rsidRPr="00304A6E">
        <w:t xml:space="preserve">; </w:t>
      </w:r>
      <w:r w:rsidR="00315F96">
        <w:t xml:space="preserve">and </w:t>
      </w:r>
      <w:r w:rsidR="00E84A8D" w:rsidRPr="00304A6E">
        <w:t>y</w:t>
      </w:r>
      <w:r w:rsidR="00043CE1" w:rsidRPr="00304A6E">
        <w:t>outh sexual health services.</w:t>
      </w:r>
    </w:p>
    <w:p w14:paraId="09781C77" w14:textId="62D25D2D" w:rsidR="00266167" w:rsidRPr="007574D6" w:rsidRDefault="000919C6" w:rsidP="006143D4">
      <w:pPr>
        <w:pStyle w:val="BodyText"/>
        <w:numPr>
          <w:ilvl w:val="0"/>
          <w:numId w:val="21"/>
        </w:numPr>
      </w:pPr>
      <w:r w:rsidRPr="00304A6E">
        <w:t>Some of the literature reviewed addressed the service</w:t>
      </w:r>
      <w:r w:rsidR="00DB0805" w:rsidRPr="00304A6E">
        <w:t xml:space="preserve"> access and </w:t>
      </w:r>
      <w:r w:rsidRPr="00304A6E">
        <w:t>health</w:t>
      </w:r>
      <w:r w:rsidR="00DB0805" w:rsidRPr="00304A6E">
        <w:t xml:space="preserve"> equity implications of shifting to remote/online/hybrid modes of service delivery</w:t>
      </w:r>
      <w:r w:rsidR="001B062D" w:rsidRPr="00304A6E">
        <w:t>.</w:t>
      </w:r>
    </w:p>
    <w:p w14:paraId="7DCB1106" w14:textId="738355BD" w:rsidR="00A354F6" w:rsidRPr="007574D6" w:rsidRDefault="00A502BC" w:rsidP="007574D6">
      <w:pPr>
        <w:pStyle w:val="Heading1"/>
      </w:pPr>
      <w:bookmarkStart w:id="4" w:name="_Toc80183971"/>
      <w:bookmarkStart w:id="5" w:name="_Toc83053413"/>
      <w:bookmarkStart w:id="6" w:name="_Toc87355723"/>
      <w:r w:rsidRPr="007574D6">
        <w:lastRenderedPageBreak/>
        <w:t>Introduction</w:t>
      </w:r>
      <w:bookmarkEnd w:id="4"/>
      <w:bookmarkEnd w:id="5"/>
      <w:bookmarkEnd w:id="6"/>
    </w:p>
    <w:p w14:paraId="461CEBB0" w14:textId="662E0F08" w:rsidR="00A354F6" w:rsidRPr="007574D6" w:rsidRDefault="00A354F6" w:rsidP="00681674">
      <w:pPr>
        <w:pStyle w:val="Heading2"/>
      </w:pPr>
      <w:bookmarkStart w:id="7" w:name="_Toc77318050"/>
      <w:bookmarkStart w:id="8" w:name="_Toc80183972"/>
      <w:bookmarkStart w:id="9" w:name="_Toc83053414"/>
      <w:bookmarkStart w:id="10" w:name="_Toc87355724"/>
      <w:r w:rsidRPr="007574D6">
        <w:t>Aim of the review</w:t>
      </w:r>
      <w:bookmarkEnd w:id="7"/>
      <w:bookmarkEnd w:id="8"/>
      <w:bookmarkEnd w:id="9"/>
      <w:bookmarkEnd w:id="10"/>
    </w:p>
    <w:p w14:paraId="5FC93873" w14:textId="7380CC7F" w:rsidR="004A0DCB" w:rsidRPr="00304A6E" w:rsidRDefault="004544C9" w:rsidP="00054F7D">
      <w:pPr>
        <w:pStyle w:val="BodyText"/>
        <w:rPr>
          <w:rFonts w:asciiTheme="minorHAnsi" w:hAnsiTheme="minorHAnsi" w:cstheme="minorHAnsi"/>
        </w:rPr>
      </w:pPr>
      <w:r w:rsidRPr="00304A6E">
        <w:rPr>
          <w:rFonts w:asciiTheme="minorHAnsi" w:hAnsiTheme="minorHAnsi" w:cstheme="minorHAnsi"/>
        </w:rPr>
        <w:t>The aim of this rapid</w:t>
      </w:r>
      <w:r w:rsidR="00210426" w:rsidRPr="00304A6E">
        <w:rPr>
          <w:rFonts w:asciiTheme="minorHAnsi" w:hAnsiTheme="minorHAnsi" w:cstheme="minorHAnsi"/>
        </w:rPr>
        <w:t xml:space="preserve"> evidence </w:t>
      </w:r>
      <w:r w:rsidRPr="00304A6E">
        <w:rPr>
          <w:rFonts w:asciiTheme="minorHAnsi" w:hAnsiTheme="minorHAnsi" w:cstheme="minorHAnsi"/>
        </w:rPr>
        <w:t xml:space="preserve">review was to explore the literature </w:t>
      </w:r>
      <w:r w:rsidR="00417885" w:rsidRPr="00304A6E">
        <w:rPr>
          <w:rFonts w:asciiTheme="minorHAnsi" w:hAnsiTheme="minorHAnsi" w:cstheme="minorHAnsi"/>
        </w:rPr>
        <w:t xml:space="preserve">addressing the </w:t>
      </w:r>
      <w:r w:rsidR="00B34BAE" w:rsidRPr="00304A6E">
        <w:rPr>
          <w:rFonts w:asciiTheme="minorHAnsi" w:hAnsiTheme="minorHAnsi" w:cstheme="minorHAnsi"/>
        </w:rPr>
        <w:t xml:space="preserve">changing experiences of virtual, physical and hybrid service delivery </w:t>
      </w:r>
      <w:r w:rsidR="007F625A" w:rsidRPr="00304A6E">
        <w:rPr>
          <w:rFonts w:asciiTheme="minorHAnsi" w:hAnsiTheme="minorHAnsi" w:cstheme="minorHAnsi"/>
        </w:rPr>
        <w:t xml:space="preserve">relating to place-based initiatives in </w:t>
      </w:r>
      <w:r w:rsidR="009A07BF" w:rsidRPr="00304A6E">
        <w:rPr>
          <w:rFonts w:asciiTheme="minorHAnsi" w:hAnsiTheme="minorHAnsi" w:cstheme="minorHAnsi"/>
        </w:rPr>
        <w:t xml:space="preserve">the </w:t>
      </w:r>
      <w:r w:rsidR="00B34BAE" w:rsidRPr="00304A6E">
        <w:rPr>
          <w:rFonts w:asciiTheme="minorHAnsi" w:hAnsiTheme="minorHAnsi" w:cstheme="minorHAnsi"/>
        </w:rPr>
        <w:t xml:space="preserve">social care (child and family services) sector, with reference to key outcomes including safer, healthier and more inclusive communities. The review </w:t>
      </w:r>
      <w:r w:rsidR="003D629B" w:rsidRPr="00304A6E">
        <w:rPr>
          <w:rFonts w:asciiTheme="minorHAnsi" w:hAnsiTheme="minorHAnsi" w:cstheme="minorHAnsi"/>
        </w:rPr>
        <w:t xml:space="preserve">sought to identify </w:t>
      </w:r>
      <w:r w:rsidR="00B34BAE" w:rsidRPr="00304A6E">
        <w:rPr>
          <w:rFonts w:asciiTheme="minorHAnsi" w:hAnsiTheme="minorHAnsi" w:cstheme="minorHAnsi"/>
        </w:rPr>
        <w:t>innovations and attempted enhancements facilitated by changing technologies, and unplanned changes brought about by COVID-19 and the responses of different agencies and services.</w:t>
      </w:r>
      <w:r w:rsidR="005C5EA3" w:rsidRPr="00304A6E">
        <w:rPr>
          <w:rFonts w:asciiTheme="minorHAnsi" w:hAnsiTheme="minorHAnsi" w:cstheme="minorHAnsi"/>
        </w:rPr>
        <w:t xml:space="preserve"> </w:t>
      </w:r>
      <w:r w:rsidR="00EB750C" w:rsidRPr="00304A6E">
        <w:rPr>
          <w:rFonts w:asciiTheme="minorHAnsi" w:hAnsiTheme="minorHAnsi" w:cstheme="minorHAnsi"/>
        </w:rPr>
        <w:t>The term</w:t>
      </w:r>
      <w:r w:rsidR="00EB750C" w:rsidRPr="00304A6E">
        <w:rPr>
          <w:rStyle w:val="eop"/>
          <w:rFonts w:asciiTheme="minorHAnsi" w:hAnsiTheme="minorHAnsi" w:cstheme="minorHAnsi"/>
        </w:rPr>
        <w:t xml:space="preserve"> “</w:t>
      </w:r>
      <w:r w:rsidR="00CE362E" w:rsidRPr="00304A6E">
        <w:rPr>
          <w:rStyle w:val="eop"/>
          <w:rFonts w:asciiTheme="minorHAnsi" w:hAnsiTheme="minorHAnsi" w:cstheme="minorHAnsi"/>
        </w:rPr>
        <w:t>place-based</w:t>
      </w:r>
      <w:r w:rsidR="00EB750C" w:rsidRPr="00304A6E">
        <w:rPr>
          <w:rStyle w:val="eop"/>
          <w:rFonts w:asciiTheme="minorHAnsi" w:hAnsiTheme="minorHAnsi" w:cstheme="minorHAnsi"/>
        </w:rPr>
        <w:t xml:space="preserve"> initiative”</w:t>
      </w:r>
      <w:r w:rsidR="005B1C9C" w:rsidRPr="00304A6E">
        <w:rPr>
          <w:rStyle w:val="eop"/>
          <w:rFonts w:asciiTheme="minorHAnsi" w:hAnsiTheme="minorHAnsi" w:cstheme="minorHAnsi"/>
        </w:rPr>
        <w:t xml:space="preserve"> (PBI)</w:t>
      </w:r>
      <w:r w:rsidR="00EB750C" w:rsidRPr="00304A6E">
        <w:rPr>
          <w:rStyle w:val="eop"/>
          <w:rFonts w:asciiTheme="minorHAnsi" w:hAnsiTheme="minorHAnsi" w:cstheme="minorHAnsi"/>
        </w:rPr>
        <w:t xml:space="preserve"> </w:t>
      </w:r>
      <w:r w:rsidR="00437988" w:rsidRPr="00304A6E">
        <w:rPr>
          <w:rStyle w:val="eop"/>
          <w:rFonts w:asciiTheme="minorHAnsi" w:hAnsiTheme="minorHAnsi" w:cstheme="minorHAnsi"/>
        </w:rPr>
        <w:t xml:space="preserve">has </w:t>
      </w:r>
      <w:proofErr w:type="gramStart"/>
      <w:r w:rsidR="00437988" w:rsidRPr="00304A6E">
        <w:rPr>
          <w:rStyle w:val="eop"/>
          <w:rFonts w:asciiTheme="minorHAnsi" w:hAnsiTheme="minorHAnsi" w:cstheme="minorHAnsi"/>
        </w:rPr>
        <w:t>a number of</w:t>
      </w:r>
      <w:proofErr w:type="gramEnd"/>
      <w:r w:rsidR="00437988" w:rsidRPr="00304A6E">
        <w:rPr>
          <w:rStyle w:val="eop"/>
          <w:rFonts w:asciiTheme="minorHAnsi" w:hAnsiTheme="minorHAnsi" w:cstheme="minorHAnsi"/>
        </w:rPr>
        <w:t xml:space="preserve"> different applications </w:t>
      </w:r>
      <w:r w:rsidR="00CE30BD" w:rsidRPr="00304A6E">
        <w:rPr>
          <w:rStyle w:val="eop"/>
          <w:rFonts w:asciiTheme="minorHAnsi" w:hAnsiTheme="minorHAnsi" w:cstheme="minorHAnsi"/>
        </w:rPr>
        <w:t xml:space="preserve">and can be used to describe a range of different types of </w:t>
      </w:r>
      <w:r w:rsidR="0074442B" w:rsidRPr="00304A6E">
        <w:rPr>
          <w:rStyle w:val="eop"/>
          <w:rFonts w:asciiTheme="minorHAnsi" w:hAnsiTheme="minorHAnsi" w:cstheme="minorHAnsi"/>
        </w:rPr>
        <w:t xml:space="preserve">interventions. </w:t>
      </w:r>
      <w:hyperlink r:id="rId29" w:history="1">
        <w:r w:rsidR="004A0DCB" w:rsidRPr="00304A6E">
          <w:rPr>
            <w:rFonts w:asciiTheme="minorHAnsi" w:hAnsiTheme="minorHAnsi" w:cstheme="minorHAnsi"/>
          </w:rPr>
          <w:t xml:space="preserve">Wilks, </w:t>
        </w:r>
        <w:proofErr w:type="spellStart"/>
        <w:r w:rsidR="004A0DCB" w:rsidRPr="00304A6E">
          <w:rPr>
            <w:rFonts w:asciiTheme="minorHAnsi" w:hAnsiTheme="minorHAnsi" w:cstheme="minorHAnsi"/>
          </w:rPr>
          <w:t>Lahausse</w:t>
        </w:r>
        <w:proofErr w:type="spellEnd"/>
        <w:r w:rsidR="004A0DCB" w:rsidRPr="00304A6E">
          <w:rPr>
            <w:rFonts w:asciiTheme="minorHAnsi" w:hAnsiTheme="minorHAnsi" w:cstheme="minorHAnsi"/>
          </w:rPr>
          <w:t>, and Edwards (2015)</w:t>
        </w:r>
      </w:hyperlink>
      <w:r w:rsidR="004A0DCB" w:rsidRPr="00304A6E">
        <w:rPr>
          <w:rFonts w:asciiTheme="minorHAnsi" w:hAnsiTheme="minorHAnsi" w:cstheme="minorHAnsi"/>
        </w:rPr>
        <w:t xml:space="preserve"> </w:t>
      </w:r>
      <w:r w:rsidR="00054F7D" w:rsidRPr="00304A6E">
        <w:rPr>
          <w:rFonts w:asciiTheme="minorHAnsi" w:hAnsiTheme="minorHAnsi" w:cstheme="minorHAnsi"/>
        </w:rPr>
        <w:t>describe</w:t>
      </w:r>
      <w:r w:rsidR="004A0DCB" w:rsidRPr="00304A6E">
        <w:rPr>
          <w:rFonts w:asciiTheme="minorHAnsi" w:hAnsiTheme="minorHAnsi" w:cstheme="minorHAnsi"/>
        </w:rPr>
        <w:t xml:space="preserve"> five types of </w:t>
      </w:r>
      <w:r w:rsidR="00CE362E" w:rsidRPr="00304A6E">
        <w:rPr>
          <w:rFonts w:asciiTheme="minorHAnsi" w:hAnsiTheme="minorHAnsi" w:cstheme="minorHAnsi"/>
        </w:rPr>
        <w:t>place-based</w:t>
      </w:r>
      <w:r w:rsidR="004A0DCB" w:rsidRPr="00304A6E">
        <w:rPr>
          <w:rFonts w:asciiTheme="minorHAnsi" w:hAnsiTheme="minorHAnsi" w:cstheme="minorHAnsi"/>
        </w:rPr>
        <w:t xml:space="preserve"> initiatives:</w:t>
      </w:r>
    </w:p>
    <w:p w14:paraId="458772F0" w14:textId="1BFA2E6D" w:rsidR="004A0DCB" w:rsidRPr="006143D4" w:rsidRDefault="004A0DCB" w:rsidP="006143D4">
      <w:pPr>
        <w:pStyle w:val="BodyText"/>
        <w:numPr>
          <w:ilvl w:val="0"/>
          <w:numId w:val="21"/>
        </w:numPr>
      </w:pPr>
      <w:r w:rsidRPr="006143D4">
        <w:t>Major focus on place in order to impact place</w:t>
      </w:r>
      <w:r w:rsidR="007832E0" w:rsidRPr="006143D4">
        <w:t>.</w:t>
      </w:r>
      <w:r w:rsidRPr="006143D4">
        <w:t xml:space="preserve"> These often have a regional development and sustainable infrastructure focus.</w:t>
      </w:r>
    </w:p>
    <w:p w14:paraId="78512EE3" w14:textId="45AE7B86" w:rsidR="004A0DCB" w:rsidRPr="00304A6E" w:rsidRDefault="004A0DCB" w:rsidP="006143D4">
      <w:pPr>
        <w:pStyle w:val="BodyText"/>
        <w:numPr>
          <w:ilvl w:val="0"/>
          <w:numId w:val="21"/>
        </w:numPr>
      </w:pPr>
      <w:r w:rsidRPr="006143D4">
        <w:t>Major focus on place in order to impact person</w:t>
      </w:r>
      <w:r w:rsidR="007832E0" w:rsidRPr="006143D4">
        <w:t>.</w:t>
      </w:r>
      <w:r w:rsidRPr="006143D4">
        <w:t xml:space="preserve"> These improve local infrastructure explicitly to enhance the lives of current and</w:t>
      </w:r>
      <w:r w:rsidRPr="00304A6E">
        <w:t xml:space="preserve"> future residents.</w:t>
      </w:r>
    </w:p>
    <w:p w14:paraId="5D80A22A" w14:textId="279D0D72" w:rsidR="004A0DCB" w:rsidRPr="00304A6E" w:rsidRDefault="004A0DCB" w:rsidP="006143D4">
      <w:pPr>
        <w:pStyle w:val="BodyText"/>
        <w:numPr>
          <w:ilvl w:val="0"/>
          <w:numId w:val="21"/>
        </w:numPr>
      </w:pPr>
      <w:r w:rsidRPr="00304A6E">
        <w:t>Major focus on person in order to impact place</w:t>
      </w:r>
      <w:r w:rsidR="007832E0" w:rsidRPr="006143D4">
        <w:t>.</w:t>
      </w:r>
      <w:r w:rsidRPr="00304A6E">
        <w:t xml:space="preserve"> These enforce improvements in individuals' behaviours for the benefit of the neighbourhood.</w:t>
      </w:r>
    </w:p>
    <w:p w14:paraId="2ADA0E16" w14:textId="3C7B3954" w:rsidR="004A0DCB" w:rsidRPr="00304A6E" w:rsidRDefault="004A0DCB" w:rsidP="006143D4">
      <w:pPr>
        <w:pStyle w:val="BodyText"/>
        <w:numPr>
          <w:ilvl w:val="0"/>
          <w:numId w:val="21"/>
        </w:numPr>
      </w:pPr>
      <w:r w:rsidRPr="00304A6E">
        <w:t>Major focus on person in order to impact person</w:t>
      </w:r>
      <w:r w:rsidR="007832E0" w:rsidRPr="006143D4">
        <w:t>.</w:t>
      </w:r>
      <w:r w:rsidRPr="00304A6E">
        <w:t xml:space="preserve"> These provide universal delivery of services, irrespective of location</w:t>
      </w:r>
      <w:r w:rsidR="00AD37DF">
        <w:t>.</w:t>
      </w:r>
      <w:r w:rsidR="001D3B7E" w:rsidRPr="006143D4">
        <w:footnoteReference w:id="2"/>
      </w:r>
    </w:p>
    <w:p w14:paraId="0A5B19E4" w14:textId="74AAC7A9" w:rsidR="004A0DCB" w:rsidRPr="00304A6E" w:rsidRDefault="004A0DCB" w:rsidP="006143D4">
      <w:pPr>
        <w:pStyle w:val="BodyText"/>
        <w:numPr>
          <w:ilvl w:val="0"/>
          <w:numId w:val="21"/>
        </w:numPr>
      </w:pPr>
      <w:r w:rsidRPr="00304A6E">
        <w:t>Simultaneous major focus on place and person in order to impact both</w:t>
      </w:r>
      <w:r w:rsidR="008C246E" w:rsidRPr="00304A6E">
        <w:t>.</w:t>
      </w:r>
      <w:r w:rsidR="008E5360" w:rsidRPr="00304A6E">
        <w:t xml:space="preserve"> </w:t>
      </w:r>
      <w:r w:rsidRPr="00304A6E">
        <w:t xml:space="preserve">These exploit synergies between the twin goals of place and </w:t>
      </w:r>
      <w:proofErr w:type="gramStart"/>
      <w:r w:rsidRPr="00304A6E">
        <w:t>person, and</w:t>
      </w:r>
      <w:proofErr w:type="gramEnd"/>
      <w:r w:rsidRPr="00304A6E">
        <w:t xml:space="preserve"> recognise that the separation of place and person is not feasible. </w:t>
      </w:r>
    </w:p>
    <w:p w14:paraId="5A8C9F54" w14:textId="3477FFA5" w:rsidR="004A0DCB" w:rsidRPr="00304A6E" w:rsidRDefault="00133793" w:rsidP="004544C9">
      <w:pPr>
        <w:pStyle w:val="BodyText"/>
      </w:pPr>
      <w:r w:rsidRPr="00304A6E">
        <w:t xml:space="preserve">In </w:t>
      </w:r>
      <w:r w:rsidR="00156DC8" w:rsidRPr="00304A6E">
        <w:t>addition,</w:t>
      </w:r>
      <w:r w:rsidRPr="00304A6E">
        <w:t xml:space="preserve"> the concept of ‘</w:t>
      </w:r>
      <w:r w:rsidR="00195911" w:rsidRPr="00304A6E">
        <w:t xml:space="preserve">place’ in </w:t>
      </w:r>
      <w:r w:rsidR="007A375E" w:rsidRPr="00304A6E">
        <w:t>relation to PBIs is very variable</w:t>
      </w:r>
      <w:r w:rsidR="00B24661" w:rsidRPr="00304A6E">
        <w:t xml:space="preserve"> and can range from small areas such as city blocks or villages</w:t>
      </w:r>
      <w:r w:rsidR="003C6D80" w:rsidRPr="00304A6E">
        <w:t xml:space="preserve"> through to larger </w:t>
      </w:r>
      <w:r w:rsidR="00565921" w:rsidRPr="00304A6E">
        <w:t>areas such as</w:t>
      </w:r>
      <w:r w:rsidR="00956A91" w:rsidRPr="00304A6E">
        <w:t xml:space="preserve"> </w:t>
      </w:r>
      <w:r w:rsidR="008A351D" w:rsidRPr="00304A6E">
        <w:t>cities</w:t>
      </w:r>
      <w:r w:rsidR="00956A91" w:rsidRPr="00304A6E">
        <w:t xml:space="preserve"> or regions </w:t>
      </w:r>
      <w:r w:rsidR="00E36487" w:rsidRPr="00304A6E">
        <w:t xml:space="preserve">(Beer et al. 2020, </w:t>
      </w:r>
      <w:r w:rsidR="000C3A27" w:rsidRPr="00304A6E">
        <w:t>Improvement Service, 201</w:t>
      </w:r>
      <w:r w:rsidR="00890F4E" w:rsidRPr="00304A6E">
        <w:t>6)</w:t>
      </w:r>
      <w:r w:rsidR="00565921" w:rsidRPr="00304A6E">
        <w:t>.</w:t>
      </w:r>
    </w:p>
    <w:p w14:paraId="1AA292F0" w14:textId="46400D34" w:rsidR="00245D06" w:rsidRPr="00304A6E" w:rsidRDefault="003473B3" w:rsidP="00681674">
      <w:pPr>
        <w:pStyle w:val="Heading2"/>
      </w:pPr>
      <w:bookmarkStart w:id="11" w:name="_Toc77318053"/>
      <w:bookmarkStart w:id="12" w:name="_Toc80183975"/>
      <w:bookmarkStart w:id="13" w:name="_Toc83053416"/>
      <w:bookmarkStart w:id="14" w:name="_Toc87355725"/>
      <w:r w:rsidRPr="00304A6E">
        <w:t xml:space="preserve">Scope (countries </w:t>
      </w:r>
      <w:r w:rsidR="00AF30D9" w:rsidRPr="00304A6E">
        <w:t>and</w:t>
      </w:r>
      <w:r w:rsidRPr="00304A6E">
        <w:t xml:space="preserve"> timeframe)</w:t>
      </w:r>
      <w:bookmarkEnd w:id="11"/>
      <w:bookmarkEnd w:id="12"/>
      <w:bookmarkEnd w:id="13"/>
      <w:bookmarkEnd w:id="14"/>
    </w:p>
    <w:p w14:paraId="1E522010" w14:textId="50964DD7" w:rsidR="00242A6A" w:rsidRPr="00304A6E" w:rsidRDefault="003F05C4" w:rsidP="00BB04D2">
      <w:pPr>
        <w:pStyle w:val="BodyText"/>
      </w:pPr>
      <w:r w:rsidRPr="00304A6E">
        <w:t xml:space="preserve">The </w:t>
      </w:r>
      <w:r w:rsidR="00BB04D2" w:rsidRPr="00304A6E">
        <w:t xml:space="preserve">search strategy </w:t>
      </w:r>
      <w:r w:rsidR="00923A51" w:rsidRPr="00304A6E">
        <w:t xml:space="preserve">focused on </w:t>
      </w:r>
      <w:r w:rsidR="00242A6A" w:rsidRPr="00304A6E">
        <w:t>English language article</w:t>
      </w:r>
      <w:r w:rsidR="00923A51" w:rsidRPr="00304A6E">
        <w:t>s</w:t>
      </w:r>
      <w:r w:rsidR="001B27D6" w:rsidRPr="00304A6E">
        <w:t>,</w:t>
      </w:r>
      <w:r w:rsidR="00242A6A" w:rsidRPr="00304A6E">
        <w:t> prioritising </w:t>
      </w:r>
      <w:r w:rsidR="00923A51" w:rsidRPr="00304A6E">
        <w:t xml:space="preserve">literature from </w:t>
      </w:r>
      <w:r w:rsidR="00242A6A" w:rsidRPr="00304A6E">
        <w:t>Australia</w:t>
      </w:r>
      <w:r w:rsidR="00923A51" w:rsidRPr="00304A6E">
        <w:t xml:space="preserve"> and New Zealand</w:t>
      </w:r>
      <w:r w:rsidR="00C527DE" w:rsidRPr="00304A6E">
        <w:t>,</w:t>
      </w:r>
      <w:r w:rsidR="007774E4" w:rsidRPr="00304A6E">
        <w:t xml:space="preserve"> in the period 2017</w:t>
      </w:r>
      <w:r w:rsidR="00DD51B0" w:rsidRPr="00304A6E">
        <w:t xml:space="preserve"> </w:t>
      </w:r>
      <w:r w:rsidR="007774E4" w:rsidRPr="00304A6E">
        <w:t xml:space="preserve">to the present. </w:t>
      </w:r>
      <w:r w:rsidR="00ED5851" w:rsidRPr="00304A6E">
        <w:t xml:space="preserve">The rationale for this timescale was that </w:t>
      </w:r>
      <w:r w:rsidR="00E37B38" w:rsidRPr="00304A6E">
        <w:t xml:space="preserve">the development of virtual services </w:t>
      </w:r>
      <w:r w:rsidR="00CF642B">
        <w:t>has been</w:t>
      </w:r>
      <w:r w:rsidR="00E37B38" w:rsidRPr="00304A6E">
        <w:t xml:space="preserve"> rapid, and articles published before 2017 are likely to </w:t>
      </w:r>
      <w:r w:rsidR="00664580" w:rsidRPr="00304A6E">
        <w:t>have limited relevance to the current service context.</w:t>
      </w:r>
    </w:p>
    <w:p w14:paraId="79DF18E1" w14:textId="4F2A810D" w:rsidR="003473B3" w:rsidRPr="00304A6E" w:rsidRDefault="003473B3" w:rsidP="00681674">
      <w:pPr>
        <w:pStyle w:val="Heading2"/>
      </w:pPr>
      <w:bookmarkStart w:id="15" w:name="_Toc77318054"/>
      <w:bookmarkStart w:id="16" w:name="_Toc80183976"/>
      <w:bookmarkStart w:id="17" w:name="_Toc83053417"/>
      <w:bookmarkStart w:id="18" w:name="_Toc87355726"/>
      <w:r w:rsidRPr="00304A6E">
        <w:lastRenderedPageBreak/>
        <w:t>Databases</w:t>
      </w:r>
      <w:bookmarkEnd w:id="15"/>
      <w:bookmarkEnd w:id="16"/>
      <w:bookmarkEnd w:id="17"/>
      <w:bookmarkEnd w:id="18"/>
    </w:p>
    <w:p w14:paraId="6A2CF1B6" w14:textId="790B5C78" w:rsidR="00BB04D2" w:rsidRPr="00304A6E" w:rsidRDefault="00EB264A" w:rsidP="005532A8">
      <w:pPr>
        <w:pStyle w:val="BodyText"/>
      </w:pPr>
      <w:r w:rsidRPr="00304A6E">
        <w:t xml:space="preserve">The search </w:t>
      </w:r>
      <w:r w:rsidRPr="005532A8">
        <w:t>strategy</w:t>
      </w:r>
      <w:r w:rsidRPr="00304A6E">
        <w:t xml:space="preserve"> included </w:t>
      </w:r>
      <w:r w:rsidR="00BB04D2" w:rsidRPr="00304A6E">
        <w:t>searches of two relevant academic databases</w:t>
      </w:r>
      <w:r w:rsidR="00882B27">
        <w:t>:</w:t>
      </w:r>
    </w:p>
    <w:p w14:paraId="4AED9E23" w14:textId="31350EB1" w:rsidR="00BB04D2" w:rsidRPr="006143D4" w:rsidRDefault="00BB04D2" w:rsidP="006143D4">
      <w:pPr>
        <w:pStyle w:val="BodyText"/>
        <w:numPr>
          <w:ilvl w:val="0"/>
          <w:numId w:val="21"/>
        </w:numPr>
      </w:pPr>
      <w:r w:rsidRPr="00304A6E">
        <w:t>Scopus: international literature from science, technology, medicine, arts and humanities and social sciences, approximately 25,000 journals included.</w:t>
      </w:r>
    </w:p>
    <w:p w14:paraId="392FFACD" w14:textId="15617A0D" w:rsidR="00A87C0F" w:rsidRPr="006143D4" w:rsidRDefault="00A87C0F" w:rsidP="006143D4">
      <w:pPr>
        <w:pStyle w:val="BodyText"/>
        <w:numPr>
          <w:ilvl w:val="0"/>
          <w:numId w:val="21"/>
        </w:numPr>
      </w:pPr>
      <w:proofErr w:type="spellStart"/>
      <w:r w:rsidRPr="00304A6E">
        <w:t>Proquest</w:t>
      </w:r>
      <w:proofErr w:type="spellEnd"/>
      <w:r w:rsidRPr="00304A6E">
        <w:t xml:space="preserve">: </w:t>
      </w:r>
      <w:r w:rsidR="00EB264A" w:rsidRPr="00304A6E">
        <w:t>i</w:t>
      </w:r>
      <w:r w:rsidR="001219CD" w:rsidRPr="00304A6E">
        <w:t xml:space="preserve">nternational coverage of sociology and sociological issues. </w:t>
      </w:r>
      <w:r w:rsidR="001219CD" w:rsidRPr="006143D4">
        <w:t>Social Sciences</w:t>
      </w:r>
      <w:r w:rsidR="001219CD" w:rsidRPr="00304A6E">
        <w:t> </w:t>
      </w:r>
      <w:r w:rsidR="00334E52" w:rsidRPr="00304A6E">
        <w:t xml:space="preserve">selected </w:t>
      </w:r>
      <w:r w:rsidR="001219CD" w:rsidRPr="00304A6E">
        <w:t>from the </w:t>
      </w:r>
      <w:r w:rsidR="001219CD" w:rsidRPr="006143D4">
        <w:t>subject areas</w:t>
      </w:r>
      <w:r w:rsidR="001219CD" w:rsidRPr="00304A6E">
        <w:t> for relevant databases.</w:t>
      </w:r>
    </w:p>
    <w:p w14:paraId="6690C110" w14:textId="3C69541F" w:rsidR="00EB264A" w:rsidRPr="00304A6E" w:rsidRDefault="00B15D05" w:rsidP="005532A8">
      <w:pPr>
        <w:pStyle w:val="BodyText"/>
        <w:rPr>
          <w:rFonts w:eastAsiaTheme="minorHAnsi"/>
        </w:rPr>
      </w:pPr>
      <w:r w:rsidRPr="00304A6E">
        <w:t xml:space="preserve">Searches of </w:t>
      </w:r>
      <w:r w:rsidR="00596242" w:rsidRPr="00304A6E">
        <w:t xml:space="preserve">Google </w:t>
      </w:r>
      <w:r w:rsidR="00C234E8" w:rsidRPr="00304A6E">
        <w:t>S</w:t>
      </w:r>
      <w:r w:rsidR="00596242" w:rsidRPr="00304A6E">
        <w:t>cholar</w:t>
      </w:r>
      <w:r w:rsidR="00855126" w:rsidRPr="00304A6E">
        <w:t xml:space="preserve"> (https://scholar.google.com.au/)</w:t>
      </w:r>
      <w:r w:rsidR="00596242" w:rsidRPr="00304A6E">
        <w:t xml:space="preserve"> </w:t>
      </w:r>
      <w:r w:rsidRPr="00304A6E">
        <w:t xml:space="preserve">and Australian Policy Online (apo.org.au) were also conducted. </w:t>
      </w:r>
    </w:p>
    <w:p w14:paraId="19B42612" w14:textId="1E20C163" w:rsidR="003473B3" w:rsidRPr="00304A6E" w:rsidRDefault="00F01D4F" w:rsidP="00681674">
      <w:pPr>
        <w:pStyle w:val="Heading2"/>
      </w:pPr>
      <w:bookmarkStart w:id="19" w:name="_Toc77318055"/>
      <w:bookmarkStart w:id="20" w:name="_Toc80183977"/>
      <w:bookmarkStart w:id="21" w:name="_Toc83053418"/>
      <w:bookmarkStart w:id="22" w:name="_Toc87355727"/>
      <w:r w:rsidRPr="00304A6E">
        <w:t>Keyword search combinations</w:t>
      </w:r>
      <w:bookmarkEnd w:id="19"/>
      <w:bookmarkEnd w:id="20"/>
      <w:bookmarkEnd w:id="21"/>
      <w:bookmarkEnd w:id="22"/>
    </w:p>
    <w:p w14:paraId="547A4C19" w14:textId="591A35B7" w:rsidR="00510A43" w:rsidRPr="00304A6E" w:rsidRDefault="00510A43" w:rsidP="006A3A3B">
      <w:pPr>
        <w:pStyle w:val="BodyText"/>
        <w:spacing w:after="120"/>
        <w:rPr>
          <w:b/>
          <w:bCs/>
        </w:rPr>
      </w:pPr>
      <w:r w:rsidRPr="00304A6E">
        <w:rPr>
          <w:b/>
          <w:bCs/>
        </w:rPr>
        <w:t>Scopus</w:t>
      </w:r>
    </w:p>
    <w:p w14:paraId="58E25CFE" w14:textId="4CD95E1A" w:rsidR="00F63426" w:rsidRPr="00304A6E" w:rsidRDefault="00C10F2B" w:rsidP="008C41D5">
      <w:pPr>
        <w:pStyle w:val="ListNumber"/>
        <w:numPr>
          <w:ilvl w:val="0"/>
          <w:numId w:val="0"/>
        </w:numPr>
        <w:spacing w:after="120"/>
        <w:contextualSpacing w:val="0"/>
      </w:pPr>
      <w:r w:rsidRPr="00304A6E">
        <w:t>The following keyword combinations were used to identify relevant literature in Scopus</w:t>
      </w:r>
      <w:r w:rsidR="00D17A5B" w:rsidRPr="00304A6E">
        <w:t>:</w:t>
      </w:r>
    </w:p>
    <w:p w14:paraId="7C4CC187" w14:textId="345AC9BB" w:rsidR="00065AC8" w:rsidRPr="006143D4" w:rsidRDefault="00065AC8" w:rsidP="006143D4">
      <w:pPr>
        <w:pStyle w:val="BodyText"/>
        <w:numPr>
          <w:ilvl w:val="0"/>
          <w:numId w:val="21"/>
        </w:numPr>
        <w:ind w:left="714" w:hanging="357"/>
        <w:contextualSpacing/>
      </w:pPr>
      <w:r w:rsidRPr="00CF642B">
        <w:t>‘Place based’ </w:t>
      </w:r>
      <w:r w:rsidR="00614471" w:rsidRPr="00CF642B">
        <w:t>OR</w:t>
      </w:r>
      <w:r w:rsidRPr="00CF642B">
        <w:t> ‘area based’ </w:t>
      </w:r>
      <w:r w:rsidR="00614471" w:rsidRPr="00CF642B">
        <w:t xml:space="preserve">OR </w:t>
      </w:r>
      <w:r w:rsidRPr="00CF642B">
        <w:t>‘community based’ </w:t>
      </w:r>
      <w:r w:rsidR="00614471" w:rsidRPr="00CF642B">
        <w:t>AND</w:t>
      </w:r>
      <w:r w:rsidRPr="00CF642B">
        <w:t>  </w:t>
      </w:r>
    </w:p>
    <w:p w14:paraId="27A958FF" w14:textId="5738BD55" w:rsidR="00065AC8" w:rsidRPr="006143D4" w:rsidRDefault="00065AC8" w:rsidP="006143D4">
      <w:pPr>
        <w:pStyle w:val="BodyText"/>
        <w:numPr>
          <w:ilvl w:val="0"/>
          <w:numId w:val="21"/>
        </w:numPr>
        <w:ind w:left="714" w:hanging="357"/>
        <w:contextualSpacing/>
      </w:pPr>
      <w:r w:rsidRPr="00CF642B">
        <w:t>‘Human services’ </w:t>
      </w:r>
      <w:r w:rsidR="00614471" w:rsidRPr="00CF642B">
        <w:t xml:space="preserve">OR </w:t>
      </w:r>
      <w:r w:rsidRPr="00CF642B">
        <w:t>‘family services’ </w:t>
      </w:r>
      <w:r w:rsidR="00614471" w:rsidRPr="00CF642B">
        <w:t xml:space="preserve">OR </w:t>
      </w:r>
      <w:r w:rsidRPr="00CF642B">
        <w:t>‘community services’ </w:t>
      </w:r>
      <w:r w:rsidR="00614471" w:rsidRPr="00CF642B">
        <w:t>AND</w:t>
      </w:r>
      <w:r w:rsidRPr="00CF642B">
        <w:t>  </w:t>
      </w:r>
    </w:p>
    <w:p w14:paraId="26C7F958" w14:textId="44584C9C" w:rsidR="00065AC8" w:rsidRPr="006143D4" w:rsidRDefault="00065AC8" w:rsidP="006143D4">
      <w:pPr>
        <w:pStyle w:val="BodyText"/>
        <w:numPr>
          <w:ilvl w:val="0"/>
          <w:numId w:val="21"/>
        </w:numPr>
      </w:pPr>
      <w:r w:rsidRPr="00CF642B">
        <w:t>‘Online services’ </w:t>
      </w:r>
      <w:r w:rsidR="00614471" w:rsidRPr="00CF642B">
        <w:t xml:space="preserve">OR </w:t>
      </w:r>
      <w:r w:rsidRPr="00CF642B">
        <w:t>‘virtual services’ </w:t>
      </w:r>
      <w:r w:rsidR="00614471" w:rsidRPr="00CF642B">
        <w:t>OR</w:t>
      </w:r>
      <w:r w:rsidRPr="00CF642B">
        <w:t xml:space="preserve"> ‘hybrid </w:t>
      </w:r>
      <w:proofErr w:type="gramStart"/>
      <w:r w:rsidRPr="00CF642B">
        <w:t>services’</w:t>
      </w:r>
      <w:proofErr w:type="gramEnd"/>
      <w:r w:rsidR="00CF642B">
        <w:t>.</w:t>
      </w:r>
    </w:p>
    <w:p w14:paraId="50E6AD89" w14:textId="6D3B9FCB" w:rsidR="00C9152B" w:rsidRPr="00304A6E" w:rsidRDefault="0035624F" w:rsidP="00CF642B">
      <w:pPr>
        <w:pStyle w:val="BodyText"/>
      </w:pPr>
      <w:r w:rsidRPr="00304A6E">
        <w:t xml:space="preserve">The </w:t>
      </w:r>
      <w:r w:rsidR="00AF7D00" w:rsidRPr="00304A6E">
        <w:t>search produced 197 results</w:t>
      </w:r>
      <w:r w:rsidR="009436CB" w:rsidRPr="00304A6E">
        <w:t xml:space="preserve">, but these </w:t>
      </w:r>
      <w:r w:rsidR="003B2706" w:rsidRPr="00304A6E">
        <w:t>were not relevant to the ‘place-based</w:t>
      </w:r>
      <w:r w:rsidR="00C111B9" w:rsidRPr="00304A6E">
        <w:t>’</w:t>
      </w:r>
      <w:r w:rsidR="003B2706" w:rsidRPr="00304A6E">
        <w:t xml:space="preserve"> focus</w:t>
      </w:r>
      <w:r w:rsidR="00C111B9" w:rsidRPr="00304A6E">
        <w:t xml:space="preserve"> of the </w:t>
      </w:r>
      <w:r w:rsidR="000046A3" w:rsidRPr="00304A6E">
        <w:t xml:space="preserve">review, they </w:t>
      </w:r>
      <w:r w:rsidR="008122DA" w:rsidRPr="00304A6E">
        <w:t xml:space="preserve">did not </w:t>
      </w:r>
      <w:r w:rsidR="00D90837" w:rsidRPr="00304A6E">
        <w:t>address family or community services</w:t>
      </w:r>
      <w:r w:rsidR="005532A8">
        <w:t>,</w:t>
      </w:r>
      <w:r w:rsidR="003C2CE6" w:rsidRPr="00304A6E">
        <w:t xml:space="preserve"> and they </w:t>
      </w:r>
      <w:r w:rsidR="003C673B" w:rsidRPr="00304A6E">
        <w:t>made little reference to service delivery</w:t>
      </w:r>
      <w:r w:rsidR="005532A8">
        <w:t>.</w:t>
      </w:r>
      <w:r w:rsidR="00096C5D" w:rsidRPr="00304A6E">
        <w:rPr>
          <w:rStyle w:val="FootnoteReference"/>
        </w:rPr>
        <w:footnoteReference w:id="3"/>
      </w:r>
      <w:r w:rsidR="00CD4887" w:rsidRPr="00304A6E">
        <w:t xml:space="preserve"> </w:t>
      </w:r>
      <w:r w:rsidR="00B519EB" w:rsidRPr="00304A6E">
        <w:t>Consequently, alternative keywords were trialled</w:t>
      </w:r>
      <w:r w:rsidR="00157A4B" w:rsidRPr="00304A6E">
        <w:t xml:space="preserve">. These were: </w:t>
      </w:r>
      <w:r w:rsidR="00C9152B" w:rsidRPr="00304A6E">
        <w:t> </w:t>
      </w:r>
    </w:p>
    <w:p w14:paraId="5538AFEA" w14:textId="77777777" w:rsidR="006B7D83" w:rsidRPr="00304A6E" w:rsidRDefault="00C9152B" w:rsidP="006143D4">
      <w:pPr>
        <w:pStyle w:val="BodyText"/>
        <w:numPr>
          <w:ilvl w:val="0"/>
          <w:numId w:val="21"/>
        </w:numPr>
        <w:ind w:left="714" w:hanging="357"/>
        <w:contextualSpacing/>
      </w:pPr>
      <w:r w:rsidRPr="00304A6E">
        <w:t>family services OR community services OR human services AND </w:t>
      </w:r>
    </w:p>
    <w:p w14:paraId="6DFCC8DF" w14:textId="77777777" w:rsidR="006B7D83" w:rsidRPr="00304A6E" w:rsidRDefault="00C9152B" w:rsidP="006143D4">
      <w:pPr>
        <w:pStyle w:val="BodyText"/>
        <w:numPr>
          <w:ilvl w:val="0"/>
          <w:numId w:val="21"/>
        </w:numPr>
        <w:ind w:left="714" w:hanging="357"/>
        <w:contextualSpacing/>
      </w:pPr>
      <w:r w:rsidRPr="00304A6E">
        <w:t xml:space="preserve">service access OR technology OR service delivery AND </w:t>
      </w:r>
    </w:p>
    <w:p w14:paraId="5E6753DC" w14:textId="77777777" w:rsidR="009B1D13" w:rsidRPr="00304A6E" w:rsidRDefault="00C9152B" w:rsidP="006143D4">
      <w:pPr>
        <w:pStyle w:val="BodyText"/>
        <w:numPr>
          <w:ilvl w:val="0"/>
          <w:numId w:val="21"/>
        </w:numPr>
      </w:pPr>
      <w:r w:rsidRPr="00304A6E">
        <w:t>place OR community </w:t>
      </w:r>
    </w:p>
    <w:p w14:paraId="08BF1787" w14:textId="3728571E" w:rsidR="009B1D13" w:rsidRPr="00304A6E" w:rsidRDefault="00066BDA" w:rsidP="005532A8">
      <w:pPr>
        <w:pStyle w:val="BodyText"/>
      </w:pPr>
      <w:r w:rsidRPr="00304A6E">
        <w:t>This</w:t>
      </w:r>
      <w:r w:rsidR="00992C58" w:rsidRPr="00304A6E">
        <w:t xml:space="preserve"> produced 59 results</w:t>
      </w:r>
      <w:r w:rsidR="001229B3" w:rsidRPr="00304A6E">
        <w:t>. One paper was downloaded for review, but later excluded becau</w:t>
      </w:r>
      <w:r w:rsidR="000F0C17" w:rsidRPr="00304A6E">
        <w:t xml:space="preserve">se it was not </w:t>
      </w:r>
      <w:r w:rsidR="000F0C17" w:rsidRPr="005532A8">
        <w:t>relevant</w:t>
      </w:r>
      <w:r w:rsidR="000F0C17" w:rsidRPr="00304A6E">
        <w:t xml:space="preserve"> to the topic.</w:t>
      </w:r>
    </w:p>
    <w:p w14:paraId="38C53C25" w14:textId="25F63F55" w:rsidR="00A529D7" w:rsidRPr="00304A6E" w:rsidRDefault="00A529D7" w:rsidP="00DB66D2">
      <w:pPr>
        <w:pStyle w:val="paragraph"/>
        <w:spacing w:before="0" w:beforeAutospacing="0" w:after="120" w:afterAutospacing="0"/>
        <w:textAlignment w:val="baseline"/>
        <w:rPr>
          <w:rFonts w:ascii="Arial" w:eastAsia="MetaPlusNormal-Roman" w:hAnsi="Arial" w:cs="Arial"/>
          <w:color w:val="000000"/>
          <w:sz w:val="22"/>
          <w:szCs w:val="22"/>
          <w:lang w:eastAsia="en-US"/>
        </w:rPr>
      </w:pPr>
      <w:r w:rsidRPr="00304A6E">
        <w:rPr>
          <w:rFonts w:ascii="Arial" w:eastAsia="MetaPlusNormal-Roman" w:hAnsi="Arial" w:cs="Arial"/>
          <w:color w:val="000000"/>
          <w:sz w:val="22"/>
          <w:szCs w:val="22"/>
          <w:lang w:eastAsia="en-US"/>
        </w:rPr>
        <w:t>A furthe</w:t>
      </w:r>
      <w:r w:rsidR="00156D4B" w:rsidRPr="00304A6E">
        <w:rPr>
          <w:rFonts w:ascii="Arial" w:eastAsia="MetaPlusNormal-Roman" w:hAnsi="Arial" w:cs="Arial"/>
          <w:color w:val="000000"/>
          <w:sz w:val="22"/>
          <w:szCs w:val="22"/>
          <w:lang w:eastAsia="en-US"/>
        </w:rPr>
        <w:t>r keyword search was trialled using the following:</w:t>
      </w:r>
    </w:p>
    <w:p w14:paraId="12F634B5" w14:textId="37BF74EC" w:rsidR="00156D4B" w:rsidRPr="00304A6E" w:rsidRDefault="007A3B2C" w:rsidP="006143D4">
      <w:pPr>
        <w:pStyle w:val="BodyText"/>
        <w:numPr>
          <w:ilvl w:val="0"/>
          <w:numId w:val="21"/>
        </w:numPr>
        <w:ind w:left="714" w:hanging="357"/>
        <w:contextualSpacing/>
      </w:pPr>
      <w:r>
        <w:t>F</w:t>
      </w:r>
      <w:r w:rsidR="00156D4B" w:rsidRPr="00304A6E">
        <w:t xml:space="preserve">amily services OR community services OR human services AND </w:t>
      </w:r>
    </w:p>
    <w:p w14:paraId="54A38ED7" w14:textId="4EE93B03" w:rsidR="00156D4B" w:rsidRPr="00304A6E" w:rsidRDefault="007A3B2C" w:rsidP="006143D4">
      <w:pPr>
        <w:pStyle w:val="BodyText"/>
        <w:numPr>
          <w:ilvl w:val="0"/>
          <w:numId w:val="21"/>
        </w:numPr>
        <w:ind w:left="714" w:hanging="357"/>
        <w:contextualSpacing/>
      </w:pPr>
      <w:r>
        <w:t>S</w:t>
      </w:r>
      <w:r w:rsidR="00156D4B" w:rsidRPr="00304A6E">
        <w:t xml:space="preserve">ervice access OR technology OR service delivery AND </w:t>
      </w:r>
    </w:p>
    <w:p w14:paraId="50C9E6EC" w14:textId="13C781F4" w:rsidR="00156D4B" w:rsidRPr="00304A6E" w:rsidRDefault="007A3B2C" w:rsidP="006143D4">
      <w:pPr>
        <w:pStyle w:val="BodyText"/>
        <w:numPr>
          <w:ilvl w:val="0"/>
          <w:numId w:val="21"/>
        </w:numPr>
        <w:ind w:left="714" w:hanging="357"/>
        <w:contextualSpacing/>
      </w:pPr>
      <w:r>
        <w:t>P</w:t>
      </w:r>
      <w:r w:rsidR="00156D4B" w:rsidRPr="00304A6E">
        <w:t>lace OR community AND </w:t>
      </w:r>
    </w:p>
    <w:p w14:paraId="7B31223C" w14:textId="55C2DCA2" w:rsidR="00156D4B" w:rsidRPr="00304A6E" w:rsidRDefault="00156D4B" w:rsidP="006143D4">
      <w:pPr>
        <w:pStyle w:val="BodyText"/>
        <w:numPr>
          <w:ilvl w:val="0"/>
          <w:numId w:val="21"/>
        </w:numPr>
      </w:pPr>
      <w:r w:rsidRPr="00304A6E">
        <w:t>Online services OR virtual services OR hybrid services</w:t>
      </w:r>
      <w:r w:rsidR="00D7041A" w:rsidRPr="00304A6E">
        <w:t>.</w:t>
      </w:r>
      <w:r w:rsidRPr="00304A6E">
        <w:t>  </w:t>
      </w:r>
    </w:p>
    <w:p w14:paraId="4D889C9E" w14:textId="77777777" w:rsidR="00182908" w:rsidRPr="00304A6E" w:rsidRDefault="00480888" w:rsidP="00B676ED">
      <w:pPr>
        <w:pStyle w:val="BodyText"/>
      </w:pPr>
      <w:r w:rsidRPr="00304A6E">
        <w:t xml:space="preserve">This search yielded </w:t>
      </w:r>
      <w:r w:rsidR="00573F82" w:rsidRPr="00304A6E">
        <w:t xml:space="preserve">119 results and 11 papers were downloaded for review. </w:t>
      </w:r>
      <w:r w:rsidR="001229B3" w:rsidRPr="00304A6E">
        <w:t xml:space="preserve"> </w:t>
      </w:r>
    </w:p>
    <w:p w14:paraId="30232116" w14:textId="26D99928" w:rsidR="00065AC8" w:rsidRPr="00304A6E" w:rsidRDefault="00CE6992" w:rsidP="00B676ED">
      <w:pPr>
        <w:pStyle w:val="BodyText"/>
      </w:pPr>
      <w:r w:rsidRPr="00304A6E">
        <w:lastRenderedPageBreak/>
        <w:t>A fourth keyword search of Scopus was conducted using the following keywords</w:t>
      </w:r>
      <w:r w:rsidR="00CF1B05" w:rsidRPr="00304A6E">
        <w:t>:</w:t>
      </w:r>
    </w:p>
    <w:p w14:paraId="1F2471B0" w14:textId="3BB5371D" w:rsidR="00C8078C" w:rsidRPr="00304A6E" w:rsidRDefault="00C8078C" w:rsidP="006143D4">
      <w:pPr>
        <w:pStyle w:val="BodyText"/>
        <w:numPr>
          <w:ilvl w:val="0"/>
          <w:numId w:val="21"/>
        </w:numPr>
      </w:pPr>
      <w:r w:rsidRPr="00304A6E">
        <w:t xml:space="preserve">Family AND services OR Community AND services </w:t>
      </w:r>
      <w:r w:rsidR="00AF4E79" w:rsidRPr="00304A6E">
        <w:t xml:space="preserve">OR human AND services AND “remote service </w:t>
      </w:r>
      <w:r w:rsidR="00D7041A" w:rsidRPr="00304A6E">
        <w:t>delivery</w:t>
      </w:r>
      <w:r w:rsidR="00AF4E79" w:rsidRPr="00304A6E">
        <w:t>”</w:t>
      </w:r>
    </w:p>
    <w:p w14:paraId="7C1EE075" w14:textId="77777777" w:rsidR="00182908" w:rsidRPr="00304A6E" w:rsidRDefault="00D7041A" w:rsidP="00182908">
      <w:pPr>
        <w:pStyle w:val="paragraph"/>
        <w:spacing w:before="0" w:beforeAutospacing="0" w:after="240" w:afterAutospacing="0"/>
        <w:textAlignment w:val="baseline"/>
        <w:rPr>
          <w:rFonts w:asciiTheme="minorHAnsi" w:eastAsia="MetaPlusNormal-Roman" w:hAnsiTheme="minorHAnsi" w:cstheme="minorHAnsi"/>
          <w:color w:val="000000"/>
          <w:sz w:val="22"/>
          <w:szCs w:val="22"/>
          <w:lang w:eastAsia="en-US"/>
        </w:rPr>
      </w:pPr>
      <w:r w:rsidRPr="00304A6E">
        <w:rPr>
          <w:rFonts w:asciiTheme="minorHAnsi" w:hAnsiTheme="minorHAnsi" w:cstheme="minorHAnsi"/>
          <w:sz w:val="22"/>
          <w:szCs w:val="22"/>
        </w:rPr>
        <w:t xml:space="preserve">This yielded four results and one paper was downloaded for review. </w:t>
      </w:r>
    </w:p>
    <w:p w14:paraId="65845448" w14:textId="3FE1A968" w:rsidR="00102E3F" w:rsidRPr="00304A6E" w:rsidRDefault="00C94500" w:rsidP="00102E3F">
      <w:pPr>
        <w:pStyle w:val="ListNumber"/>
        <w:numPr>
          <w:ilvl w:val="0"/>
          <w:numId w:val="0"/>
        </w:numPr>
        <w:spacing w:after="120"/>
        <w:ind w:left="360" w:hanging="360"/>
        <w:contextualSpacing w:val="0"/>
      </w:pPr>
      <w:r w:rsidRPr="00304A6E">
        <w:rPr>
          <w:b/>
          <w:bCs/>
        </w:rPr>
        <w:t>ProQuest</w:t>
      </w:r>
    </w:p>
    <w:p w14:paraId="0647635E" w14:textId="42862841" w:rsidR="00CF1B05" w:rsidRPr="00304A6E" w:rsidRDefault="00C762F6" w:rsidP="00C94500">
      <w:pPr>
        <w:pStyle w:val="BodyText"/>
      </w:pPr>
      <w:r w:rsidRPr="00304A6E">
        <w:t>Four</w:t>
      </w:r>
      <w:r w:rsidR="00A306CE" w:rsidRPr="00304A6E">
        <w:t xml:space="preserve"> keyword searches were conducted in </w:t>
      </w:r>
      <w:proofErr w:type="spellStart"/>
      <w:r w:rsidR="00A306CE" w:rsidRPr="00304A6E">
        <w:t>Proquest</w:t>
      </w:r>
      <w:proofErr w:type="spellEnd"/>
      <w:r w:rsidR="00675DE9" w:rsidRPr="00304A6E">
        <w:t xml:space="preserve"> (</w:t>
      </w:r>
      <w:r w:rsidR="0001531B" w:rsidRPr="00304A6E">
        <w:t xml:space="preserve">Note, </w:t>
      </w:r>
      <w:r w:rsidR="00DF659F" w:rsidRPr="00304A6E">
        <w:t>‘</w:t>
      </w:r>
      <w:r w:rsidR="0001531B" w:rsidRPr="00304A6E">
        <w:t>place</w:t>
      </w:r>
      <w:r w:rsidR="00DF659F" w:rsidRPr="00304A6E">
        <w:t>’</w:t>
      </w:r>
      <w:r w:rsidR="0001531B" w:rsidRPr="00304A6E">
        <w:t xml:space="preserve"> a</w:t>
      </w:r>
      <w:r w:rsidR="00C02B72" w:rsidRPr="00304A6E">
        <w:t>n</w:t>
      </w:r>
      <w:r w:rsidR="0001531B" w:rsidRPr="00304A6E">
        <w:t xml:space="preserve">d </w:t>
      </w:r>
      <w:r w:rsidR="00DF659F" w:rsidRPr="00304A6E">
        <w:t>‘</w:t>
      </w:r>
      <w:r w:rsidR="0001531B" w:rsidRPr="00304A6E">
        <w:t>community</w:t>
      </w:r>
      <w:r w:rsidR="00DF659F" w:rsidRPr="00304A6E">
        <w:t>’</w:t>
      </w:r>
      <w:r w:rsidR="0001531B" w:rsidRPr="00304A6E">
        <w:t xml:space="preserve"> were </w:t>
      </w:r>
      <w:r w:rsidR="00C02B72" w:rsidRPr="00304A6E">
        <w:t>excluded</w:t>
      </w:r>
      <w:r w:rsidR="0001531B" w:rsidRPr="00304A6E">
        <w:t xml:space="preserve"> because</w:t>
      </w:r>
      <w:r w:rsidR="00675DE9" w:rsidRPr="00304A6E">
        <w:t xml:space="preserve"> adding them resulted in zero results)</w:t>
      </w:r>
      <w:r w:rsidRPr="00304A6E">
        <w:t>:</w:t>
      </w:r>
    </w:p>
    <w:p w14:paraId="0ACEA3AD" w14:textId="7EC6A155" w:rsidR="00C762F6" w:rsidRPr="00C94500" w:rsidRDefault="00C762F6" w:rsidP="006143D4">
      <w:pPr>
        <w:pStyle w:val="BodyText"/>
        <w:numPr>
          <w:ilvl w:val="0"/>
          <w:numId w:val="21"/>
        </w:numPr>
        <w:ind w:left="714" w:hanging="357"/>
        <w:contextualSpacing/>
      </w:pPr>
      <w:r w:rsidRPr="00C94500">
        <w:t xml:space="preserve">human services delivery child </w:t>
      </w:r>
      <w:r w:rsidR="0016473A" w:rsidRPr="00C94500">
        <w:t>AND</w:t>
      </w:r>
      <w:r w:rsidRPr="00C94500">
        <w:t xml:space="preserve"> family services </w:t>
      </w:r>
    </w:p>
    <w:p w14:paraId="3469C9EA" w14:textId="52AF5A1F" w:rsidR="00C762F6" w:rsidRPr="00C94500" w:rsidRDefault="00C02B72" w:rsidP="006143D4">
      <w:pPr>
        <w:pStyle w:val="BodyText"/>
        <w:numPr>
          <w:ilvl w:val="0"/>
          <w:numId w:val="21"/>
        </w:numPr>
        <w:ind w:left="714" w:hanging="357"/>
        <w:contextualSpacing/>
      </w:pPr>
      <w:r w:rsidRPr="00C94500">
        <w:t>c</w:t>
      </w:r>
      <w:r w:rsidR="00C762F6" w:rsidRPr="00C94500">
        <w:t xml:space="preserve">hild and family services </w:t>
      </w:r>
      <w:r w:rsidR="0016473A" w:rsidRPr="00C94500">
        <w:t>AND</w:t>
      </w:r>
      <w:r w:rsidR="00C762F6" w:rsidRPr="00C94500">
        <w:t xml:space="preserve"> online </w:t>
      </w:r>
    </w:p>
    <w:p w14:paraId="5973D3F9" w14:textId="73527D28" w:rsidR="00C762F6" w:rsidRPr="00C94500" w:rsidRDefault="00C762F6" w:rsidP="006143D4">
      <w:pPr>
        <w:pStyle w:val="BodyText"/>
        <w:numPr>
          <w:ilvl w:val="0"/>
          <w:numId w:val="21"/>
        </w:numPr>
        <w:ind w:left="714" w:hanging="357"/>
        <w:contextualSpacing/>
      </w:pPr>
      <w:r w:rsidRPr="00C94500">
        <w:t xml:space="preserve">child and family services </w:t>
      </w:r>
      <w:r w:rsidR="0016473A" w:rsidRPr="00C94500">
        <w:t>AND</w:t>
      </w:r>
      <w:r w:rsidRPr="00C94500">
        <w:t xml:space="preserve"> hybrid </w:t>
      </w:r>
    </w:p>
    <w:p w14:paraId="4B97D99D" w14:textId="7B4B82D8" w:rsidR="00C762F6" w:rsidRPr="00C94500" w:rsidRDefault="00C762F6" w:rsidP="006143D4">
      <w:pPr>
        <w:pStyle w:val="BodyText"/>
        <w:numPr>
          <w:ilvl w:val="0"/>
          <w:numId w:val="21"/>
        </w:numPr>
      </w:pPr>
      <w:r w:rsidRPr="00C94500">
        <w:t xml:space="preserve">delivery of human services </w:t>
      </w:r>
      <w:r w:rsidR="0016473A" w:rsidRPr="00C94500">
        <w:t>AND</w:t>
      </w:r>
      <w:r w:rsidRPr="00C94500">
        <w:t xml:space="preserve"> models </w:t>
      </w:r>
    </w:p>
    <w:p w14:paraId="326249E8" w14:textId="0F8AE202" w:rsidR="00C762F6" w:rsidRPr="00C94500" w:rsidRDefault="00132F4C" w:rsidP="00C94500">
      <w:pPr>
        <w:pStyle w:val="BodyText"/>
      </w:pPr>
      <w:r w:rsidRPr="00C94500">
        <w:t xml:space="preserve">Twelve papers were downloaded for review from these searches. </w:t>
      </w:r>
    </w:p>
    <w:p w14:paraId="7BE542A7" w14:textId="77777777" w:rsidR="005B5FB1" w:rsidRPr="00C94500" w:rsidRDefault="00D97D60" w:rsidP="00C94500">
      <w:pPr>
        <w:pStyle w:val="ListNumber"/>
        <w:numPr>
          <w:ilvl w:val="0"/>
          <w:numId w:val="0"/>
        </w:numPr>
        <w:spacing w:after="120"/>
        <w:ind w:left="360" w:hanging="360"/>
        <w:contextualSpacing w:val="0"/>
        <w:rPr>
          <w:b/>
          <w:bCs/>
        </w:rPr>
      </w:pPr>
      <w:r w:rsidRPr="00304A6E">
        <w:rPr>
          <w:b/>
          <w:bCs/>
        </w:rPr>
        <w:t>Google Scholar</w:t>
      </w:r>
      <w:r w:rsidRPr="00C94500">
        <w:rPr>
          <w:b/>
          <w:bCs/>
        </w:rPr>
        <w:t xml:space="preserve"> </w:t>
      </w:r>
    </w:p>
    <w:p w14:paraId="6B50E39E" w14:textId="3445C760" w:rsidR="00D97D60" w:rsidRPr="00C94500" w:rsidRDefault="005B5FB1" w:rsidP="00C94500">
      <w:pPr>
        <w:pStyle w:val="BodyText"/>
      </w:pPr>
      <w:r w:rsidRPr="00C94500">
        <w:rPr>
          <w:rStyle w:val="normaltextrun"/>
        </w:rPr>
        <w:t xml:space="preserve">The following keyword searches were conducted in </w:t>
      </w:r>
      <w:r w:rsidR="00D97D60" w:rsidRPr="00C94500">
        <w:rPr>
          <w:rStyle w:val="normaltextrun"/>
        </w:rPr>
        <w:t>Google scholar: </w:t>
      </w:r>
      <w:r w:rsidR="00D97D60" w:rsidRPr="00C94500">
        <w:rPr>
          <w:rStyle w:val="eop"/>
        </w:rPr>
        <w:t> </w:t>
      </w:r>
    </w:p>
    <w:p w14:paraId="640DA0D1" w14:textId="5E9D7725" w:rsidR="00D97D60" w:rsidRPr="006143D4" w:rsidRDefault="00D97D60" w:rsidP="006143D4">
      <w:pPr>
        <w:pStyle w:val="BodyText"/>
        <w:numPr>
          <w:ilvl w:val="0"/>
          <w:numId w:val="21"/>
        </w:numPr>
        <w:ind w:left="714" w:hanging="357"/>
        <w:contextualSpacing/>
      </w:pPr>
      <w:r w:rsidRPr="00C94500">
        <w:t>“</w:t>
      </w:r>
      <w:proofErr w:type="gramStart"/>
      <w:r w:rsidRPr="00C94500">
        <w:t>service</w:t>
      </w:r>
      <w:proofErr w:type="gramEnd"/>
      <w:r w:rsidRPr="00C94500">
        <w:t> access” child family technology since 2017 – 3170 results </w:t>
      </w:r>
    </w:p>
    <w:p w14:paraId="08BA953D" w14:textId="2C171A29" w:rsidR="00D97D60" w:rsidRPr="006143D4" w:rsidRDefault="00D97D60" w:rsidP="006143D4">
      <w:pPr>
        <w:pStyle w:val="BodyText"/>
        <w:numPr>
          <w:ilvl w:val="0"/>
          <w:numId w:val="21"/>
        </w:numPr>
        <w:ind w:left="714" w:hanging="357"/>
        <w:contextualSpacing/>
      </w:pPr>
      <w:r w:rsidRPr="00C94500">
        <w:t>“</w:t>
      </w:r>
      <w:proofErr w:type="gramStart"/>
      <w:r w:rsidRPr="00C94500">
        <w:t>service</w:t>
      </w:r>
      <w:proofErr w:type="gramEnd"/>
      <w:r w:rsidRPr="00C94500">
        <w:t> access” child family technology "place based" – 193 results – 1 paper downloaded </w:t>
      </w:r>
    </w:p>
    <w:p w14:paraId="74AF6032" w14:textId="5CDC9762" w:rsidR="00D97D60" w:rsidRPr="006143D4" w:rsidRDefault="00D97D60" w:rsidP="006143D4">
      <w:pPr>
        <w:pStyle w:val="BodyText"/>
        <w:numPr>
          <w:ilvl w:val="0"/>
          <w:numId w:val="21"/>
        </w:numPr>
        <w:ind w:left="714" w:hanging="357"/>
        <w:contextualSpacing/>
      </w:pPr>
      <w:r w:rsidRPr="00C94500">
        <w:t>“</w:t>
      </w:r>
      <w:proofErr w:type="gramStart"/>
      <w:r w:rsidRPr="00C94500">
        <w:t>service</w:t>
      </w:r>
      <w:proofErr w:type="gramEnd"/>
      <w:r w:rsidRPr="00C94500">
        <w:t xml:space="preserve"> access” child family technology "community based" hybrid – 225 </w:t>
      </w:r>
      <w:r w:rsidR="000F0C17" w:rsidRPr="00C94500">
        <w:t>results</w:t>
      </w:r>
      <w:r w:rsidRPr="00C94500">
        <w:t> </w:t>
      </w:r>
    </w:p>
    <w:p w14:paraId="5546942C" w14:textId="02A76871" w:rsidR="00CF1B05" w:rsidRPr="006143D4" w:rsidRDefault="00D97D60" w:rsidP="006143D4">
      <w:pPr>
        <w:pStyle w:val="BodyText"/>
        <w:numPr>
          <w:ilvl w:val="0"/>
          <w:numId w:val="21"/>
        </w:numPr>
      </w:pPr>
      <w:r w:rsidRPr="00C94500">
        <w:t>"</w:t>
      </w:r>
      <w:proofErr w:type="gramStart"/>
      <w:r w:rsidRPr="00C94500">
        <w:t>service</w:t>
      </w:r>
      <w:proofErr w:type="gramEnd"/>
      <w:r w:rsidRPr="00C94500">
        <w:t xml:space="preserve"> delivery models" "Child and family services" hybrid technology – since 2021 – 7 </w:t>
      </w:r>
      <w:r w:rsidR="000F0C17" w:rsidRPr="00C94500">
        <w:t>results.</w:t>
      </w:r>
      <w:r w:rsidRPr="00C94500">
        <w:t> </w:t>
      </w:r>
    </w:p>
    <w:p w14:paraId="39561C23" w14:textId="733B6B46" w:rsidR="00F01D4F" w:rsidRPr="007A7225" w:rsidRDefault="00304A95" w:rsidP="007A7225">
      <w:pPr>
        <w:pStyle w:val="BodyText"/>
      </w:pPr>
      <w:r w:rsidRPr="007A7225">
        <w:t>After reviewing the results of the literature searches,</w:t>
      </w:r>
      <w:r w:rsidR="00F01D4F" w:rsidRPr="007A7225">
        <w:t xml:space="preserve"> </w:t>
      </w:r>
      <w:r w:rsidR="0041021D" w:rsidRPr="007A7225">
        <w:t xml:space="preserve">papers </w:t>
      </w:r>
      <w:r w:rsidR="00E70F05" w:rsidRPr="007A7225">
        <w:t xml:space="preserve">that appeared relevant </w:t>
      </w:r>
      <w:r w:rsidRPr="007A7225">
        <w:t>were</w:t>
      </w:r>
      <w:r w:rsidR="0041021D" w:rsidRPr="007A7225">
        <w:t xml:space="preserve"> downloaded</w:t>
      </w:r>
      <w:r w:rsidRPr="007A7225">
        <w:t xml:space="preserve"> </w:t>
      </w:r>
      <w:r w:rsidR="00F01D4F" w:rsidRPr="007A7225">
        <w:t xml:space="preserve">for review. </w:t>
      </w:r>
      <w:r w:rsidR="00703D14" w:rsidRPr="007A7225">
        <w:t xml:space="preserve">A </w:t>
      </w:r>
      <w:r w:rsidR="00F01D4F" w:rsidRPr="007A7225">
        <w:t xml:space="preserve">template </w:t>
      </w:r>
      <w:r w:rsidR="00703D14" w:rsidRPr="007A7225">
        <w:t xml:space="preserve">with the following headings was used </w:t>
      </w:r>
      <w:r w:rsidR="00F01D4F" w:rsidRPr="007A7225">
        <w:t>for this initial review:</w:t>
      </w:r>
    </w:p>
    <w:p w14:paraId="378247DA" w14:textId="77C13BB4" w:rsidR="00F01D4F" w:rsidRPr="007A7225" w:rsidRDefault="005E0323" w:rsidP="006143D4">
      <w:pPr>
        <w:pStyle w:val="BodyText"/>
        <w:numPr>
          <w:ilvl w:val="0"/>
          <w:numId w:val="21"/>
        </w:numPr>
        <w:ind w:left="714" w:hanging="357"/>
        <w:contextualSpacing/>
      </w:pPr>
      <w:r w:rsidRPr="007A7225">
        <w:t>Study r</w:t>
      </w:r>
      <w:r w:rsidR="00F01D4F" w:rsidRPr="007A7225">
        <w:t xml:space="preserve">eference </w:t>
      </w:r>
      <w:r w:rsidR="00CD2022" w:rsidRPr="007A7225">
        <w:t>and</w:t>
      </w:r>
      <w:r w:rsidR="00F01D4F" w:rsidRPr="007A7225">
        <w:t xml:space="preserve"> notes</w:t>
      </w:r>
    </w:p>
    <w:p w14:paraId="40827A24" w14:textId="77777777" w:rsidR="00D92C90" w:rsidRPr="007A7225" w:rsidRDefault="00D92C90" w:rsidP="006143D4">
      <w:pPr>
        <w:pStyle w:val="BodyText"/>
        <w:numPr>
          <w:ilvl w:val="0"/>
          <w:numId w:val="21"/>
        </w:numPr>
        <w:ind w:left="714" w:hanging="357"/>
        <w:contextualSpacing/>
      </w:pPr>
      <w:r w:rsidRPr="007A7225">
        <w:t>Service type or treatment focus (family, children, social services)</w:t>
      </w:r>
    </w:p>
    <w:p w14:paraId="5427AF5D" w14:textId="55DBB0C2" w:rsidR="0042697F" w:rsidRPr="007A7225" w:rsidRDefault="0042697F" w:rsidP="006143D4">
      <w:pPr>
        <w:pStyle w:val="BodyText"/>
        <w:numPr>
          <w:ilvl w:val="0"/>
          <w:numId w:val="21"/>
        </w:numPr>
        <w:ind w:left="714" w:hanging="357"/>
        <w:contextualSpacing/>
      </w:pPr>
      <w:r w:rsidRPr="007A7225">
        <w:t>Modes of engagement (</w:t>
      </w:r>
      <w:proofErr w:type="gramStart"/>
      <w:r w:rsidRPr="007A7225">
        <w:t>e.g.</w:t>
      </w:r>
      <w:proofErr w:type="gramEnd"/>
      <w:r w:rsidRPr="007A7225">
        <w:t xml:space="preserve"> </w:t>
      </w:r>
      <w:r w:rsidR="00D641AD" w:rsidRPr="007A7225">
        <w:t>face-to-face</w:t>
      </w:r>
      <w:r w:rsidR="00A271C0" w:rsidRPr="007A7225">
        <w:t xml:space="preserve">, </w:t>
      </w:r>
      <w:r w:rsidRPr="007A7225">
        <w:t>online, telehealth, app)</w:t>
      </w:r>
    </w:p>
    <w:p w14:paraId="3F52637B" w14:textId="27C77F24" w:rsidR="00710D81" w:rsidRPr="007A7225" w:rsidRDefault="00710D81" w:rsidP="006143D4">
      <w:pPr>
        <w:pStyle w:val="BodyText"/>
        <w:numPr>
          <w:ilvl w:val="0"/>
          <w:numId w:val="21"/>
        </w:numPr>
        <w:ind w:left="714" w:hanging="357"/>
        <w:contextualSpacing/>
      </w:pPr>
      <w:r w:rsidRPr="007A7225">
        <w:t>Strength of evid</w:t>
      </w:r>
      <w:r w:rsidR="007A7225">
        <w:t>ence</w:t>
      </w:r>
      <w:r w:rsidRPr="007A7225">
        <w:t xml:space="preserve"> (</w:t>
      </w:r>
      <w:r w:rsidR="00552026">
        <w:t>including</w:t>
      </w:r>
      <w:r w:rsidRPr="007A7225">
        <w:t xml:space="preserve"> qual</w:t>
      </w:r>
      <w:r w:rsidR="00966070" w:rsidRPr="007A7225">
        <w:t>itative</w:t>
      </w:r>
      <w:r w:rsidRPr="007A7225">
        <w:t>, quant</w:t>
      </w:r>
      <w:r w:rsidR="00966070" w:rsidRPr="007A7225">
        <w:t>itative</w:t>
      </w:r>
      <w:r w:rsidRPr="007A7225">
        <w:t>, sample size)</w:t>
      </w:r>
    </w:p>
    <w:p w14:paraId="0365346E" w14:textId="5A7D02A2" w:rsidR="00F01D4F" w:rsidRPr="007A7225" w:rsidRDefault="00F01D4F" w:rsidP="006B3156">
      <w:pPr>
        <w:pStyle w:val="BodyText"/>
        <w:numPr>
          <w:ilvl w:val="0"/>
          <w:numId w:val="21"/>
        </w:numPr>
      </w:pPr>
      <w:r w:rsidRPr="007A7225">
        <w:t>Australian or international</w:t>
      </w:r>
    </w:p>
    <w:p w14:paraId="18EE123E" w14:textId="25B6F2CA" w:rsidR="00463CF1" w:rsidRPr="00552026" w:rsidRDefault="00F01D4F" w:rsidP="00552026">
      <w:pPr>
        <w:pStyle w:val="BodyText"/>
      </w:pPr>
      <w:r w:rsidRPr="00552026">
        <w:t xml:space="preserve">Any papers that </w:t>
      </w:r>
      <w:r w:rsidR="00E34FF1" w:rsidRPr="00552026">
        <w:t>we</w:t>
      </w:r>
      <w:r w:rsidRPr="00552026">
        <w:t xml:space="preserve">re not relevant </w:t>
      </w:r>
      <w:r w:rsidR="007A47C3" w:rsidRPr="00552026">
        <w:t>were</w:t>
      </w:r>
      <w:r w:rsidRPr="00552026">
        <w:t xml:space="preserve"> excluded from the review.</w:t>
      </w:r>
      <w:r w:rsidR="00F11EB0" w:rsidRPr="00552026">
        <w:t xml:space="preserve"> After the initial screening process was complete</w:t>
      </w:r>
      <w:r w:rsidR="00A76A95" w:rsidRPr="00552026">
        <w:t>d</w:t>
      </w:r>
      <w:r w:rsidR="00F11EB0" w:rsidRPr="00552026">
        <w:t xml:space="preserve">, findings from </w:t>
      </w:r>
      <w:r w:rsidR="00E70F05" w:rsidRPr="00552026">
        <w:t>the 23 relevant</w:t>
      </w:r>
      <w:r w:rsidR="00F11EB0" w:rsidRPr="00552026">
        <w:t xml:space="preserve"> papers </w:t>
      </w:r>
      <w:r w:rsidR="00A76A95" w:rsidRPr="00552026">
        <w:t xml:space="preserve">were analysed </w:t>
      </w:r>
      <w:r w:rsidR="00F11EB0" w:rsidRPr="00552026">
        <w:t>and synthesise</w:t>
      </w:r>
      <w:r w:rsidR="009274B9" w:rsidRPr="00552026">
        <w:t>d</w:t>
      </w:r>
      <w:r w:rsidR="00C604C8" w:rsidRPr="00552026">
        <w:t xml:space="preserve">. </w:t>
      </w:r>
    </w:p>
    <w:p w14:paraId="7DC58DB3" w14:textId="4262493A" w:rsidR="00463CF1" w:rsidRPr="00304A6E" w:rsidRDefault="00861B96" w:rsidP="00F01D4F">
      <w:pPr>
        <w:pStyle w:val="BodyText"/>
      </w:pPr>
      <w:r w:rsidRPr="00552026">
        <w:t>It is important to add th</w:t>
      </w:r>
      <w:r w:rsidR="00D36029" w:rsidRPr="00552026">
        <w:t>e</w:t>
      </w:r>
      <w:r w:rsidRPr="00552026">
        <w:t xml:space="preserve"> caveat that t</w:t>
      </w:r>
      <w:r w:rsidR="00DA7A70" w:rsidRPr="00552026">
        <w:t xml:space="preserve">his </w:t>
      </w:r>
      <w:r w:rsidR="00F63426" w:rsidRPr="00552026">
        <w:t xml:space="preserve">rapid </w:t>
      </w:r>
      <w:r w:rsidR="00DA7A70" w:rsidRPr="00552026">
        <w:t>review does not claim to be exhaustive</w:t>
      </w:r>
      <w:r w:rsidR="00926FCD" w:rsidRPr="00552026">
        <w:t xml:space="preserve"> as it was</w:t>
      </w:r>
      <w:r w:rsidR="000D3545" w:rsidRPr="00552026">
        <w:t xml:space="preserve"> conducted</w:t>
      </w:r>
      <w:r w:rsidR="003E5DAB" w:rsidRPr="00552026">
        <w:t xml:space="preserve"> in accordance with </w:t>
      </w:r>
      <w:r w:rsidR="008F2A89" w:rsidRPr="00552026">
        <w:t xml:space="preserve">project time constraints. </w:t>
      </w:r>
    </w:p>
    <w:p w14:paraId="519668C7" w14:textId="6F57B4BC" w:rsidR="00E25F84" w:rsidRPr="00552026" w:rsidRDefault="00A502BC" w:rsidP="00552026">
      <w:pPr>
        <w:pStyle w:val="Heading1"/>
      </w:pPr>
      <w:bookmarkStart w:id="23" w:name="_Toc80183978"/>
      <w:bookmarkStart w:id="24" w:name="_Toc83053419"/>
      <w:bookmarkStart w:id="25" w:name="_Toc87355728"/>
      <w:r w:rsidRPr="00552026">
        <w:lastRenderedPageBreak/>
        <w:t>Findings</w:t>
      </w:r>
      <w:bookmarkEnd w:id="23"/>
      <w:bookmarkEnd w:id="24"/>
      <w:bookmarkEnd w:id="25"/>
      <w:r w:rsidRPr="00552026">
        <w:t xml:space="preserve"> </w:t>
      </w:r>
    </w:p>
    <w:p w14:paraId="6B1E07E4" w14:textId="5D33E851" w:rsidR="006D30B8" w:rsidRPr="00CA247C" w:rsidRDefault="00947790" w:rsidP="00CA247C">
      <w:pPr>
        <w:pStyle w:val="BodyText"/>
      </w:pPr>
      <w:r w:rsidRPr="00CA247C">
        <w:t>A</w:t>
      </w:r>
      <w:r w:rsidR="007859DD" w:rsidRPr="00CA247C">
        <w:t xml:space="preserve">ccessibility has long been a </w:t>
      </w:r>
      <w:r w:rsidRPr="00CA247C">
        <w:t>challenge</w:t>
      </w:r>
      <w:r w:rsidR="007859DD" w:rsidRPr="00CA247C">
        <w:t xml:space="preserve"> for many people who struggle to engage with</w:t>
      </w:r>
      <w:r w:rsidR="00C74591" w:rsidRPr="00CA247C">
        <w:t xml:space="preserve"> family or community </w:t>
      </w:r>
      <w:r w:rsidR="007859DD" w:rsidRPr="00CA247C">
        <w:t>services for a variety of reasons</w:t>
      </w:r>
      <w:r w:rsidR="006F5EF7" w:rsidRPr="00CA247C">
        <w:t>, such as</w:t>
      </w:r>
      <w:r w:rsidR="007859DD" w:rsidRPr="00CA247C">
        <w:t xml:space="preserve"> </w:t>
      </w:r>
      <w:r w:rsidR="001F6E16" w:rsidRPr="00CA247C">
        <w:t>disability</w:t>
      </w:r>
      <w:r w:rsidR="009D2513" w:rsidRPr="00CA247C">
        <w:t xml:space="preserve">, </w:t>
      </w:r>
      <w:r w:rsidR="00435333" w:rsidRPr="00CA247C">
        <w:t>distance</w:t>
      </w:r>
      <w:r w:rsidR="009D2513" w:rsidRPr="00CA247C">
        <w:t xml:space="preserve">, </w:t>
      </w:r>
      <w:r w:rsidR="006F5EF7" w:rsidRPr="00CA247C">
        <w:t xml:space="preserve">being </w:t>
      </w:r>
      <w:r w:rsidR="009D2513" w:rsidRPr="00CA247C">
        <w:t>time-poor,</w:t>
      </w:r>
      <w:r w:rsidR="00435333" w:rsidRPr="00CA247C">
        <w:t xml:space="preserve"> </w:t>
      </w:r>
      <w:r w:rsidR="006F5EF7" w:rsidRPr="00CA247C">
        <w:t xml:space="preserve">or having </w:t>
      </w:r>
      <w:r w:rsidR="00435333" w:rsidRPr="00CA247C">
        <w:t xml:space="preserve">limited </w:t>
      </w:r>
      <w:r w:rsidR="009D2513" w:rsidRPr="00CA247C">
        <w:t>transport</w:t>
      </w:r>
      <w:r w:rsidR="00435333" w:rsidRPr="00CA247C">
        <w:t xml:space="preserve"> options</w:t>
      </w:r>
      <w:r w:rsidR="006F5EF7" w:rsidRPr="00CA247C">
        <w:t>. T</w:t>
      </w:r>
      <w:r w:rsidR="006D30B8" w:rsidRPr="00CA247C">
        <w:t>he COVID-19 pandemic</w:t>
      </w:r>
      <w:r w:rsidR="006F5EF7" w:rsidRPr="00CA247C">
        <w:t>, however,</w:t>
      </w:r>
      <w:r w:rsidR="006D30B8" w:rsidRPr="00CA247C">
        <w:t xml:space="preserve"> marks a watershed moment in how </w:t>
      </w:r>
      <w:r w:rsidR="00BA63F1" w:rsidRPr="00CA247C">
        <w:t xml:space="preserve">human </w:t>
      </w:r>
      <w:r w:rsidR="006D30B8" w:rsidRPr="00CA247C">
        <w:t>services</w:t>
      </w:r>
      <w:r w:rsidR="00BA63F1" w:rsidRPr="00CA247C">
        <w:t xml:space="preserve"> have had to evolve in order to continue provi</w:t>
      </w:r>
      <w:r w:rsidR="007859DD" w:rsidRPr="00CA247C">
        <w:t>di</w:t>
      </w:r>
      <w:r w:rsidR="00BA63F1" w:rsidRPr="00CA247C">
        <w:t xml:space="preserve">ng </w:t>
      </w:r>
      <w:r w:rsidR="007859DD" w:rsidRPr="00CA247C">
        <w:t>support</w:t>
      </w:r>
      <w:r w:rsidR="007908E8" w:rsidRPr="00CA247C">
        <w:t>, with man</w:t>
      </w:r>
      <w:r w:rsidR="00951E6F" w:rsidRPr="00CA247C">
        <w:t xml:space="preserve">y </w:t>
      </w:r>
      <w:r w:rsidR="00DB01AF" w:rsidRPr="00CA247C">
        <w:t xml:space="preserve">services </w:t>
      </w:r>
      <w:r w:rsidR="007908E8" w:rsidRPr="00CA247C">
        <w:t xml:space="preserve">doing so </w:t>
      </w:r>
      <w:r w:rsidR="00951E6F" w:rsidRPr="00CA247C">
        <w:t>out of necessity, not choice</w:t>
      </w:r>
      <w:r w:rsidR="007908E8" w:rsidRPr="00CA247C">
        <w:t xml:space="preserve">. </w:t>
      </w:r>
      <w:r w:rsidR="00EC27FE" w:rsidRPr="00CA247C">
        <w:t xml:space="preserve">Public health orders, including the requirement to stay at home orders </w:t>
      </w:r>
      <w:r w:rsidR="00CA247C" w:rsidRPr="00CA247C">
        <w:t xml:space="preserve">or </w:t>
      </w:r>
      <w:r w:rsidR="00EC27FE" w:rsidRPr="00CA247C">
        <w:t>social distanc</w:t>
      </w:r>
      <w:r w:rsidR="00CA247C" w:rsidRPr="00CA247C">
        <w:t>e</w:t>
      </w:r>
      <w:r w:rsidR="00EC27FE" w:rsidRPr="00CA247C">
        <w:t>,</w:t>
      </w:r>
      <w:r w:rsidR="00CA5A29" w:rsidRPr="00CA247C">
        <w:t xml:space="preserve"> mean</w:t>
      </w:r>
      <w:r w:rsidR="00B26692" w:rsidRPr="00CA247C">
        <w:t>t</w:t>
      </w:r>
      <w:r w:rsidR="00CA5A29" w:rsidRPr="00CA247C">
        <w:t xml:space="preserve"> that services had to reduce </w:t>
      </w:r>
      <w:r w:rsidR="00D641AD" w:rsidRPr="00CA247C">
        <w:t>face-to-face</w:t>
      </w:r>
      <w:r w:rsidR="00CA5A29" w:rsidRPr="00CA247C">
        <w:t xml:space="preserve"> contact and adapt how they provide support and assistance by </w:t>
      </w:r>
      <w:r w:rsidR="00D34D16" w:rsidRPr="00CA247C">
        <w:t xml:space="preserve">using </w:t>
      </w:r>
      <w:r w:rsidR="00CA5A29" w:rsidRPr="00CA247C">
        <w:t>phone consultations, teleconferencing</w:t>
      </w:r>
      <w:r w:rsidR="004D2176" w:rsidRPr="00CA247C">
        <w:t xml:space="preserve">, </w:t>
      </w:r>
      <w:r w:rsidR="00CA5A29" w:rsidRPr="00CA247C">
        <w:t>social media, apps</w:t>
      </w:r>
      <w:r w:rsidR="00D23103">
        <w:t>,</w:t>
      </w:r>
      <w:r w:rsidR="00CA5A29" w:rsidRPr="00CA247C">
        <w:t xml:space="preserve"> and other digital technology. </w:t>
      </w:r>
      <w:r w:rsidR="00137D43" w:rsidRPr="00CA247C">
        <w:t>Some services had been offering these alternative modes of engagement for some time</w:t>
      </w:r>
      <w:r w:rsidR="009C4014" w:rsidRPr="00CA247C">
        <w:t xml:space="preserve">, albeit on a more limited scale, while </w:t>
      </w:r>
      <w:r w:rsidR="00137D43" w:rsidRPr="00CA247C">
        <w:t>others</w:t>
      </w:r>
      <w:r w:rsidR="008C281A" w:rsidRPr="00CA247C">
        <w:t xml:space="preserve"> only </w:t>
      </w:r>
      <w:r w:rsidR="00513A32" w:rsidRPr="00CA247C">
        <w:t xml:space="preserve">made these adaptations </w:t>
      </w:r>
      <w:r w:rsidR="008C281A" w:rsidRPr="00CA247C">
        <w:t xml:space="preserve">when </w:t>
      </w:r>
      <w:r w:rsidR="00D641AD" w:rsidRPr="00CA247C">
        <w:t>face-to-face</w:t>
      </w:r>
      <w:r w:rsidR="008C281A" w:rsidRPr="00CA247C">
        <w:t xml:space="preserve"> service delivery </w:t>
      </w:r>
      <w:r w:rsidR="00C41485" w:rsidRPr="00CA247C">
        <w:t>was no longer an option.</w:t>
      </w:r>
      <w:r w:rsidR="008C281A" w:rsidRPr="00CA247C">
        <w:t xml:space="preserve"> </w:t>
      </w:r>
      <w:r w:rsidR="00C66C83" w:rsidRPr="00CA247C">
        <w:t xml:space="preserve">There are pros and cons associated with the shift </w:t>
      </w:r>
      <w:r w:rsidR="00C55AB1" w:rsidRPr="00CA247C">
        <w:t xml:space="preserve">to </w:t>
      </w:r>
      <w:r w:rsidR="00513A32" w:rsidRPr="00CA247C">
        <w:t xml:space="preserve">the </w:t>
      </w:r>
      <w:r w:rsidR="00C55AB1" w:rsidRPr="00CA247C">
        <w:t xml:space="preserve">various </w:t>
      </w:r>
      <w:r w:rsidR="00C66C83" w:rsidRPr="00CA247C">
        <w:t>service delivery modalit</w:t>
      </w:r>
      <w:r w:rsidR="00C55AB1" w:rsidRPr="00CA247C">
        <w:t>ies</w:t>
      </w:r>
      <w:r w:rsidR="00D23103">
        <w:t>;</w:t>
      </w:r>
      <w:r w:rsidR="00C55AB1" w:rsidRPr="00CA247C">
        <w:t xml:space="preserve"> however, i</w:t>
      </w:r>
      <w:r w:rsidR="00C66C83" w:rsidRPr="00CA247C">
        <w:t>t is expected that</w:t>
      </w:r>
      <w:r w:rsidR="00C55AB1" w:rsidRPr="00CA247C">
        <w:t xml:space="preserve"> some of these adaptations will endure in a post-COVID-19 world. </w:t>
      </w:r>
    </w:p>
    <w:p w14:paraId="1985EF29" w14:textId="59A56436" w:rsidR="00EC463F" w:rsidRPr="00304A6E" w:rsidRDefault="00EC463F" w:rsidP="00681674">
      <w:pPr>
        <w:pStyle w:val="BodyText"/>
      </w:pPr>
      <w:r w:rsidRPr="00304A6E">
        <w:t xml:space="preserve">This review identified </w:t>
      </w:r>
      <w:r w:rsidRPr="00D23103">
        <w:t>literature</w:t>
      </w:r>
      <w:r w:rsidRPr="00304A6E">
        <w:t xml:space="preserve"> on service adaptations</w:t>
      </w:r>
      <w:r w:rsidR="00FA3D48" w:rsidRPr="00304A6E">
        <w:t xml:space="preserve"> </w:t>
      </w:r>
      <w:r w:rsidR="002E116D" w:rsidRPr="00304A6E">
        <w:t xml:space="preserve">unrelated </w:t>
      </w:r>
      <w:r w:rsidRPr="00304A6E">
        <w:t>to COVID-19</w:t>
      </w:r>
      <w:r w:rsidR="00966D7C" w:rsidRPr="00304A6E">
        <w:t xml:space="preserve">, where services traditionally delivered </w:t>
      </w:r>
      <w:r w:rsidR="00D641AD" w:rsidRPr="00304A6E">
        <w:t>face-to-face</w:t>
      </w:r>
      <w:r w:rsidR="00966D7C" w:rsidRPr="00304A6E">
        <w:t xml:space="preserve"> were </w:t>
      </w:r>
      <w:r w:rsidR="005C1BCE" w:rsidRPr="00304A6E">
        <w:t xml:space="preserve">also </w:t>
      </w:r>
      <w:r w:rsidR="00966D7C" w:rsidRPr="00304A6E">
        <w:t>offered online</w:t>
      </w:r>
      <w:r w:rsidR="00DF2463" w:rsidRPr="00304A6E">
        <w:t xml:space="preserve"> or using a hybrid approach</w:t>
      </w:r>
      <w:r w:rsidR="00FA3D48" w:rsidRPr="00304A6E">
        <w:t xml:space="preserve">. The review also identified an emerging </w:t>
      </w:r>
      <w:r w:rsidR="00BC20CF" w:rsidRPr="00304A6E">
        <w:t>literature</w:t>
      </w:r>
      <w:r w:rsidR="00FA3D48" w:rsidRPr="00304A6E">
        <w:t xml:space="preserve"> on service delivery adaptati</w:t>
      </w:r>
      <w:r w:rsidR="00DA643C" w:rsidRPr="00304A6E">
        <w:t xml:space="preserve">ons in response to COVID-19 for a range of human services. </w:t>
      </w:r>
      <w:r w:rsidR="009B666F" w:rsidRPr="00304A6E">
        <w:t xml:space="preserve">Where available, outcome data </w:t>
      </w:r>
      <w:r w:rsidR="006C1D07" w:rsidRPr="00304A6E">
        <w:t>is</w:t>
      </w:r>
      <w:r w:rsidR="009B666F" w:rsidRPr="00304A6E">
        <w:t xml:space="preserve"> reported</w:t>
      </w:r>
      <w:r w:rsidR="000E7338" w:rsidRPr="00304A6E">
        <w:t xml:space="preserve">. </w:t>
      </w:r>
    </w:p>
    <w:p w14:paraId="1877AB9F" w14:textId="48C477D4" w:rsidR="00EA5AFD" w:rsidRPr="00681674" w:rsidRDefault="00EA5AFD" w:rsidP="00681674">
      <w:pPr>
        <w:pStyle w:val="Heading2"/>
      </w:pPr>
      <w:bookmarkStart w:id="26" w:name="_Toc87355729"/>
      <w:r w:rsidRPr="00681674">
        <w:t xml:space="preserve">Place-based service delivery </w:t>
      </w:r>
      <w:r w:rsidR="004030E1" w:rsidRPr="00681674">
        <w:t>modalities</w:t>
      </w:r>
      <w:bookmarkEnd w:id="26"/>
    </w:p>
    <w:p w14:paraId="16C94570" w14:textId="0FBE2C71" w:rsidR="00F91D88" w:rsidRPr="00681674" w:rsidRDefault="00B9291C" w:rsidP="00681674">
      <w:pPr>
        <w:pStyle w:val="BodyText"/>
      </w:pPr>
      <w:r w:rsidRPr="00681674">
        <w:t>The review</w:t>
      </w:r>
      <w:r w:rsidR="00B20A93" w:rsidRPr="00681674">
        <w:t xml:space="preserve"> explore</w:t>
      </w:r>
      <w:r w:rsidR="001B4482" w:rsidRPr="00681674">
        <w:t>d</w:t>
      </w:r>
      <w:r w:rsidR="00B20A93" w:rsidRPr="00681674">
        <w:t xml:space="preserve"> the literature</w:t>
      </w:r>
      <w:r w:rsidR="001B4482" w:rsidRPr="00681674">
        <w:t xml:space="preserve"> on</w:t>
      </w:r>
      <w:r w:rsidR="00B20A93" w:rsidRPr="00681674">
        <w:t xml:space="preserve"> changing experiences of virtual, physical and hybrid service delivery across the social care (child and family services) sector, with </w:t>
      </w:r>
      <w:r w:rsidR="00C374F5" w:rsidRPr="00681674">
        <w:t xml:space="preserve">a particular focus on </w:t>
      </w:r>
      <w:r w:rsidR="00AB5DE9" w:rsidRPr="00681674">
        <w:rPr>
          <w:rStyle w:val="normaltextrun"/>
        </w:rPr>
        <w:t>p</w:t>
      </w:r>
      <w:r w:rsidR="00C374F5" w:rsidRPr="00681674">
        <w:rPr>
          <w:rStyle w:val="normaltextrun"/>
        </w:rPr>
        <w:t>lace-based services</w:t>
      </w:r>
      <w:r w:rsidR="00B20A93" w:rsidRPr="00681674">
        <w:t>. </w:t>
      </w:r>
      <w:r w:rsidR="001D7B11" w:rsidRPr="00681674">
        <w:t xml:space="preserve">Few examples of </w:t>
      </w:r>
      <w:r w:rsidR="0002664D" w:rsidRPr="00681674">
        <w:t xml:space="preserve">changing service delivery </w:t>
      </w:r>
      <w:r w:rsidR="00F42C60" w:rsidRPr="00681674">
        <w:t xml:space="preserve">in the social care sector were found and none </w:t>
      </w:r>
      <w:r w:rsidR="008A08A4" w:rsidRPr="00681674">
        <w:t xml:space="preserve">were described </w:t>
      </w:r>
      <w:r w:rsidR="000003A1" w:rsidRPr="00681674">
        <w:t>as adaptations of</w:t>
      </w:r>
      <w:r w:rsidR="008A08A4" w:rsidRPr="00681674">
        <w:t xml:space="preserve"> place-based services. </w:t>
      </w:r>
      <w:r w:rsidR="00145789" w:rsidRPr="00681674">
        <w:t xml:space="preserve">It has been noted that </w:t>
      </w:r>
      <w:r w:rsidR="00BC71FF" w:rsidRPr="00681674">
        <w:t xml:space="preserve">there is limited </w:t>
      </w:r>
      <w:r w:rsidR="00145789" w:rsidRPr="00681674">
        <w:t>scholarship on technology-mediated social service delivery (</w:t>
      </w:r>
      <w:proofErr w:type="spellStart"/>
      <w:r w:rsidR="00145789" w:rsidRPr="00681674">
        <w:t>Cortis</w:t>
      </w:r>
      <w:proofErr w:type="spellEnd"/>
      <w:r w:rsidR="00145789" w:rsidRPr="00681674">
        <w:t xml:space="preserve"> et al. 2021). </w:t>
      </w:r>
      <w:r w:rsidR="00DF5510" w:rsidRPr="00681674">
        <w:t>This is partly attributable to</w:t>
      </w:r>
      <w:r w:rsidR="000E7839" w:rsidRPr="00681674">
        <w:t xml:space="preserve"> </w:t>
      </w:r>
      <w:r w:rsidR="00DF5510" w:rsidRPr="00681674">
        <w:t>enduring</w:t>
      </w:r>
      <w:r w:rsidR="000E7839" w:rsidRPr="00681674">
        <w:t xml:space="preserve"> legacies in human services </w:t>
      </w:r>
      <w:r w:rsidR="008E6645" w:rsidRPr="00681674">
        <w:t xml:space="preserve">that frame </w:t>
      </w:r>
      <w:r w:rsidR="000E7839" w:rsidRPr="00681674">
        <w:t>technology-mediated services as ‘substandard’ compared with in-person services (Burgoyne and Cohn, 2020).</w:t>
      </w:r>
      <w:r w:rsidR="00686390" w:rsidRPr="00681674">
        <w:t xml:space="preserve"> </w:t>
      </w:r>
      <w:r w:rsidR="00FA21EC" w:rsidRPr="00681674">
        <w:t>In their review of</w:t>
      </w:r>
      <w:r w:rsidR="007E6445" w:rsidRPr="00681674">
        <w:t xml:space="preserve"> the use of </w:t>
      </w:r>
      <w:proofErr w:type="spellStart"/>
      <w:r w:rsidR="007E6445" w:rsidRPr="00681674">
        <w:t>telepractice</w:t>
      </w:r>
      <w:proofErr w:type="spellEnd"/>
      <w:r w:rsidR="007E6445" w:rsidRPr="00681674">
        <w:t xml:space="preserve"> in the family and relationship services sector, Joshi et al</w:t>
      </w:r>
      <w:r w:rsidR="00814E2C">
        <w:t>.</w:t>
      </w:r>
      <w:r w:rsidR="007E6445" w:rsidRPr="00681674">
        <w:t xml:space="preserve"> (2021)</w:t>
      </w:r>
      <w:r w:rsidR="00781F69" w:rsidRPr="00681674">
        <w:t xml:space="preserve"> acknowledge that </w:t>
      </w:r>
      <w:r w:rsidR="00C0022C" w:rsidRPr="00681674">
        <w:t xml:space="preserve">compared to the medical and health care sectors, the </w:t>
      </w:r>
      <w:r w:rsidR="00781F69" w:rsidRPr="00681674">
        <w:t>family and relationship services sector has under-used technology in service delivery</w:t>
      </w:r>
      <w:r w:rsidR="00686390" w:rsidRPr="00681674">
        <w:t xml:space="preserve"> and that there is limited evidence on the topic. </w:t>
      </w:r>
      <w:r w:rsidR="00932EE1" w:rsidRPr="00681674">
        <w:t xml:space="preserve">The </w:t>
      </w:r>
      <w:r w:rsidR="008424D9" w:rsidRPr="00681674">
        <w:t xml:space="preserve">literature </w:t>
      </w:r>
      <w:r w:rsidR="009E413B" w:rsidRPr="00681674">
        <w:t>suggest</w:t>
      </w:r>
      <w:r w:rsidR="00891CC8" w:rsidRPr="00681674">
        <w:t>s</w:t>
      </w:r>
      <w:r w:rsidR="009E413B" w:rsidRPr="00681674">
        <w:t xml:space="preserve"> </w:t>
      </w:r>
      <w:r w:rsidR="00932EE1" w:rsidRPr="00681674">
        <w:t xml:space="preserve">that in </w:t>
      </w:r>
      <w:r w:rsidR="00F91D88" w:rsidRPr="00681674">
        <w:t>non-crisis driven times</w:t>
      </w:r>
      <w:r w:rsidR="00932EE1" w:rsidRPr="00681674">
        <w:t xml:space="preserve"> (</w:t>
      </w:r>
      <w:proofErr w:type="gramStart"/>
      <w:r w:rsidR="00932EE1" w:rsidRPr="00681674">
        <w:t>i.e.</w:t>
      </w:r>
      <w:proofErr w:type="gramEnd"/>
      <w:r w:rsidR="00932EE1" w:rsidRPr="00681674">
        <w:t xml:space="preserve"> </w:t>
      </w:r>
      <w:r w:rsidR="0088645E" w:rsidRPr="00681674">
        <w:t>pre-COVID-19)</w:t>
      </w:r>
      <w:r w:rsidR="00F91D88" w:rsidRPr="00681674">
        <w:t xml:space="preserve">, many </w:t>
      </w:r>
      <w:r w:rsidR="000F33C2" w:rsidRPr="00681674">
        <w:t xml:space="preserve">child and family </w:t>
      </w:r>
      <w:r w:rsidR="00F91D88" w:rsidRPr="00681674">
        <w:t xml:space="preserve">services </w:t>
      </w:r>
      <w:r w:rsidR="00776693" w:rsidRPr="00681674">
        <w:t>d</w:t>
      </w:r>
      <w:r w:rsidR="00CC5071">
        <w:t>id</w:t>
      </w:r>
      <w:r w:rsidR="00776693" w:rsidRPr="00681674">
        <w:t xml:space="preserve"> not </w:t>
      </w:r>
      <w:r w:rsidR="008424D9" w:rsidRPr="00681674">
        <w:t xml:space="preserve">offer </w:t>
      </w:r>
      <w:r w:rsidR="00776693" w:rsidRPr="00681674">
        <w:t xml:space="preserve">clients a choice </w:t>
      </w:r>
      <w:r w:rsidR="00DD25F4" w:rsidRPr="00681674">
        <w:t>of engagement</w:t>
      </w:r>
      <w:r w:rsidR="008424D9" w:rsidRPr="00681674">
        <w:t xml:space="preserve"> options</w:t>
      </w:r>
      <w:r w:rsidR="00D01DF2" w:rsidRPr="00681674">
        <w:t xml:space="preserve"> (i.e. </w:t>
      </w:r>
      <w:r w:rsidR="00D641AD" w:rsidRPr="00681674">
        <w:t>face-to-face</w:t>
      </w:r>
      <w:r w:rsidR="00D01DF2" w:rsidRPr="00681674">
        <w:t>, virtual or hybrid)</w:t>
      </w:r>
      <w:r w:rsidR="00881436">
        <w:t>;</w:t>
      </w:r>
      <w:r w:rsidR="00776693" w:rsidRPr="00681674">
        <w:t xml:space="preserve"> however, the reality on the ground </w:t>
      </w:r>
      <w:r w:rsidR="00F91D88" w:rsidRPr="00681674">
        <w:t>may be very different</w:t>
      </w:r>
      <w:r w:rsidR="00E82D78" w:rsidRPr="00681674">
        <w:t xml:space="preserve">, particularly since </w:t>
      </w:r>
      <w:r w:rsidR="000161B9" w:rsidRPr="00681674">
        <w:t>the pandemic, and many of these initiatives may not yet be documented in the literature</w:t>
      </w:r>
      <w:r w:rsidR="00F91D88" w:rsidRPr="00681674">
        <w:t xml:space="preserve">. </w:t>
      </w:r>
    </w:p>
    <w:p w14:paraId="22379F7C" w14:textId="0FC548CC" w:rsidR="00412D8D" w:rsidRPr="00304A6E" w:rsidRDefault="00514F30" w:rsidP="00681674">
      <w:pPr>
        <w:pStyle w:val="Heading2"/>
      </w:pPr>
      <w:bookmarkStart w:id="27" w:name="_Toc87355730"/>
      <w:r w:rsidRPr="00304A6E">
        <w:t>Service delivery</w:t>
      </w:r>
      <w:r w:rsidR="00652AE5" w:rsidRPr="00304A6E">
        <w:t xml:space="preserve"> engagement options</w:t>
      </w:r>
      <w:r w:rsidRPr="00304A6E">
        <w:t xml:space="preserve"> </w:t>
      </w:r>
      <w:r w:rsidR="00652AE5" w:rsidRPr="00304A6E">
        <w:t>by sector</w:t>
      </w:r>
      <w:bookmarkEnd w:id="27"/>
    </w:p>
    <w:p w14:paraId="3702E7CC" w14:textId="22DBD201" w:rsidR="00D22FF9" w:rsidRPr="00304A6E" w:rsidRDefault="00511305" w:rsidP="004878A6">
      <w:pPr>
        <w:pStyle w:val="BodyText"/>
      </w:pPr>
      <w:r w:rsidRPr="00304A6E">
        <w:t>The aim of this review was</w:t>
      </w:r>
      <w:r w:rsidR="00DE7B76" w:rsidRPr="00304A6E">
        <w:t xml:space="preserve"> to </w:t>
      </w:r>
      <w:r w:rsidR="005A23C1" w:rsidRPr="00304A6E">
        <w:t xml:space="preserve">identify examples of </w:t>
      </w:r>
      <w:r w:rsidR="00DE7B76" w:rsidRPr="00304A6E">
        <w:t xml:space="preserve">virtual, physical and hybrid service delivery </w:t>
      </w:r>
      <w:r w:rsidR="005A23C1" w:rsidRPr="00304A6E">
        <w:t xml:space="preserve">in </w:t>
      </w:r>
      <w:r w:rsidR="00DE7B76" w:rsidRPr="00304A6E">
        <w:t xml:space="preserve">the social care (child and family services) sector, with a particular focus on </w:t>
      </w:r>
      <w:r w:rsidR="00DE7B76" w:rsidRPr="00304A6E">
        <w:rPr>
          <w:rStyle w:val="normaltextrun"/>
          <w:bdr w:val="none" w:sz="0" w:space="0" w:color="auto" w:frame="1"/>
        </w:rPr>
        <w:t>place-based services</w:t>
      </w:r>
      <w:r w:rsidR="005A23C1" w:rsidRPr="00304A6E">
        <w:rPr>
          <w:rStyle w:val="normaltextrun"/>
          <w:bdr w:val="none" w:sz="0" w:space="0" w:color="auto" w:frame="1"/>
        </w:rPr>
        <w:t>.</w:t>
      </w:r>
      <w:r w:rsidRPr="00304A6E">
        <w:t xml:space="preserve"> </w:t>
      </w:r>
      <w:r w:rsidR="007B2E04" w:rsidRPr="00304A6E">
        <w:t>In short, there is a vast literature on place-based initiatives and some literature on virtual/hybrid service delivery in the child and family services sector, but no apparent crossover between the two</w:t>
      </w:r>
      <w:r w:rsidR="007B20E9" w:rsidRPr="00304A6E">
        <w:t xml:space="preserve"> bodies of literature</w:t>
      </w:r>
      <w:r w:rsidR="007B2E04" w:rsidRPr="00304A6E">
        <w:t xml:space="preserve">. </w:t>
      </w:r>
      <w:r w:rsidR="00D22FF9" w:rsidRPr="00304A6E">
        <w:t>Consequently, few of the services</w:t>
      </w:r>
      <w:r w:rsidR="00257BC2" w:rsidRPr="00304A6E">
        <w:t xml:space="preserve"> included</w:t>
      </w:r>
      <w:r w:rsidR="00D22FF9" w:rsidRPr="00304A6E">
        <w:t xml:space="preserve"> below are described in place-based </w:t>
      </w:r>
      <w:r w:rsidR="00D22FF9" w:rsidRPr="00304A6E">
        <w:lastRenderedPageBreak/>
        <w:t xml:space="preserve">terms. Additionally, some of the services </w:t>
      </w:r>
      <w:r w:rsidR="00257BC2" w:rsidRPr="00304A6E">
        <w:t xml:space="preserve">are </w:t>
      </w:r>
      <w:r w:rsidR="00BE3E5A" w:rsidRPr="00304A6E">
        <w:t xml:space="preserve">allied </w:t>
      </w:r>
      <w:r w:rsidR="00257BC2" w:rsidRPr="00304A6E">
        <w:t>health</w:t>
      </w:r>
      <w:r w:rsidR="00D03F86" w:rsidRPr="00304A6E">
        <w:t xml:space="preserve">-based, which is not the </w:t>
      </w:r>
      <w:r w:rsidR="00864CA1" w:rsidRPr="00304A6E">
        <w:t xml:space="preserve">core </w:t>
      </w:r>
      <w:r w:rsidR="00D03F86" w:rsidRPr="00304A6E">
        <w:t xml:space="preserve">focus of this review. However, they are included because they have some overlap with </w:t>
      </w:r>
      <w:r w:rsidR="000A0094" w:rsidRPr="00304A6E">
        <w:t>child and family support ser</w:t>
      </w:r>
      <w:r w:rsidR="000F0611" w:rsidRPr="00304A6E">
        <w:t xml:space="preserve">vices and some of the </w:t>
      </w:r>
      <w:r w:rsidR="00980538" w:rsidRPr="00304A6E">
        <w:t xml:space="preserve">service delivery </w:t>
      </w:r>
      <w:r w:rsidR="000F0611" w:rsidRPr="00304A6E">
        <w:t>principles</w:t>
      </w:r>
      <w:r w:rsidR="00980538" w:rsidRPr="00304A6E">
        <w:t xml:space="preserve"> could </w:t>
      </w:r>
      <w:r w:rsidR="004B44E8" w:rsidRPr="00304A6E">
        <w:t xml:space="preserve">be applied to </w:t>
      </w:r>
      <w:r w:rsidR="00743B3E" w:rsidRPr="00304A6E">
        <w:t>them.</w:t>
      </w:r>
      <w:r w:rsidR="008C720A" w:rsidRPr="00304A6E">
        <w:t xml:space="preserve"> Further, many place-based initiatives include </w:t>
      </w:r>
      <w:r w:rsidR="009C6161" w:rsidRPr="00304A6E">
        <w:t xml:space="preserve">social services </w:t>
      </w:r>
      <w:r w:rsidR="005159C9" w:rsidRPr="00304A6E">
        <w:t>as well as health, education, crime</w:t>
      </w:r>
      <w:r w:rsidR="00D957A7" w:rsidRPr="00304A6E">
        <w:t>, disability, age care</w:t>
      </w:r>
      <w:r w:rsidR="00CD7AEF">
        <w:t>,</w:t>
      </w:r>
      <w:r w:rsidR="00D957A7" w:rsidRPr="00304A6E">
        <w:t xml:space="preserve"> etc. </w:t>
      </w:r>
      <w:r w:rsidR="00846036" w:rsidRPr="00304A6E">
        <w:t xml:space="preserve">It is also worth acknowledging </w:t>
      </w:r>
      <w:r w:rsidR="007A178E">
        <w:t xml:space="preserve">that </w:t>
      </w:r>
      <w:r w:rsidR="00846036" w:rsidRPr="00304A6E">
        <w:t xml:space="preserve">the vast telehealth and telemedicine literatures were </w:t>
      </w:r>
      <w:r w:rsidR="00325681" w:rsidRPr="00304A6E">
        <w:t>not in</w:t>
      </w:r>
      <w:r w:rsidR="00846036" w:rsidRPr="00304A6E">
        <w:t xml:space="preserve">cluded </w:t>
      </w:r>
      <w:r w:rsidR="007C48B0" w:rsidRPr="00304A6E">
        <w:t xml:space="preserve">in </w:t>
      </w:r>
      <w:r w:rsidR="00846036" w:rsidRPr="00304A6E">
        <w:t xml:space="preserve">this review. </w:t>
      </w:r>
    </w:p>
    <w:p w14:paraId="30088D54" w14:textId="77777777" w:rsidR="0085001D" w:rsidRDefault="00F06516" w:rsidP="007A178E">
      <w:pPr>
        <w:pStyle w:val="BodyText"/>
      </w:pPr>
      <w:r w:rsidRPr="00304A6E">
        <w:t>This section is divided into</w:t>
      </w:r>
      <w:r w:rsidR="003841BF" w:rsidRPr="00304A6E">
        <w:t xml:space="preserve"> two sub-sections: child and family services and </w:t>
      </w:r>
      <w:r w:rsidR="00194337" w:rsidRPr="00304A6E">
        <w:t>allied/</w:t>
      </w:r>
      <w:r w:rsidR="003841BF" w:rsidRPr="00304A6E">
        <w:t xml:space="preserve">health services. </w:t>
      </w:r>
      <w:r w:rsidR="007C48B0" w:rsidRPr="00304A6E">
        <w:t>The child and family services section includes services in the following fields:</w:t>
      </w:r>
      <w:r w:rsidR="00E20315" w:rsidRPr="00304A6E">
        <w:t xml:space="preserve"> </w:t>
      </w:r>
    </w:p>
    <w:p w14:paraId="31050F75" w14:textId="75B4B173" w:rsidR="007C48B0" w:rsidRPr="00304A6E" w:rsidRDefault="007C48B0" w:rsidP="006143D4">
      <w:pPr>
        <w:pStyle w:val="BodyText"/>
        <w:numPr>
          <w:ilvl w:val="0"/>
          <w:numId w:val="21"/>
        </w:numPr>
        <w:ind w:left="714" w:hanging="357"/>
        <w:contextualSpacing/>
      </w:pPr>
      <w:r w:rsidRPr="00304A6E">
        <w:t>Social work practice</w:t>
      </w:r>
    </w:p>
    <w:p w14:paraId="15B9D8E1" w14:textId="39AC7D72" w:rsidR="00F16F61" w:rsidRPr="00304A6E" w:rsidRDefault="00CF01CF" w:rsidP="006143D4">
      <w:pPr>
        <w:pStyle w:val="BodyText"/>
        <w:numPr>
          <w:ilvl w:val="0"/>
          <w:numId w:val="21"/>
        </w:numPr>
        <w:ind w:left="714" w:hanging="357"/>
        <w:contextualSpacing/>
      </w:pPr>
      <w:r w:rsidRPr="00304A6E">
        <w:t>Parenting programs</w:t>
      </w:r>
    </w:p>
    <w:p w14:paraId="183E781A" w14:textId="7082DA22" w:rsidR="00632EDB" w:rsidRPr="00304A6E" w:rsidRDefault="00632EDB" w:rsidP="006143D4">
      <w:pPr>
        <w:pStyle w:val="BodyText"/>
        <w:numPr>
          <w:ilvl w:val="0"/>
          <w:numId w:val="21"/>
        </w:numPr>
        <w:ind w:left="714" w:hanging="357"/>
        <w:contextualSpacing/>
      </w:pPr>
      <w:r w:rsidRPr="00304A6E">
        <w:t>Family and relationship services</w:t>
      </w:r>
    </w:p>
    <w:p w14:paraId="27DC8BFB" w14:textId="14647051" w:rsidR="00AC647F" w:rsidRPr="00304A6E" w:rsidRDefault="00AC647F" w:rsidP="00567CA5">
      <w:pPr>
        <w:pStyle w:val="BodyText"/>
        <w:numPr>
          <w:ilvl w:val="0"/>
          <w:numId w:val="21"/>
        </w:numPr>
      </w:pPr>
      <w:r w:rsidRPr="00304A6E">
        <w:t>Domestic and family violence services</w:t>
      </w:r>
    </w:p>
    <w:p w14:paraId="6B879F48" w14:textId="20C16943" w:rsidR="00632EDB" w:rsidRPr="00304A6E" w:rsidRDefault="006449E0" w:rsidP="00632EDB">
      <w:pPr>
        <w:pStyle w:val="BodyText"/>
      </w:pPr>
      <w:r w:rsidRPr="00304A6E">
        <w:t>The allied health and health section includes services in the following fields:</w:t>
      </w:r>
    </w:p>
    <w:p w14:paraId="71994F44" w14:textId="2E2F8A0E" w:rsidR="006449E0" w:rsidRPr="00304A6E" w:rsidRDefault="006449E0" w:rsidP="006143D4">
      <w:pPr>
        <w:pStyle w:val="BodyText"/>
        <w:numPr>
          <w:ilvl w:val="0"/>
          <w:numId w:val="21"/>
        </w:numPr>
        <w:ind w:left="714" w:hanging="357"/>
        <w:contextualSpacing/>
      </w:pPr>
      <w:r w:rsidRPr="00304A6E">
        <w:t>Services for people with autism spectrum disorder (ASD)</w:t>
      </w:r>
    </w:p>
    <w:p w14:paraId="2B30BD28" w14:textId="53B90A0C" w:rsidR="006449E0" w:rsidRPr="00304A6E" w:rsidRDefault="006449E0" w:rsidP="006143D4">
      <w:pPr>
        <w:pStyle w:val="BodyText"/>
        <w:numPr>
          <w:ilvl w:val="0"/>
          <w:numId w:val="21"/>
        </w:numPr>
        <w:ind w:left="714" w:hanging="357"/>
        <w:contextualSpacing/>
      </w:pPr>
      <w:r w:rsidRPr="00304A6E">
        <w:t>Speech and language services</w:t>
      </w:r>
    </w:p>
    <w:p w14:paraId="3C4BF74D" w14:textId="572C42FB" w:rsidR="0004643B" w:rsidRPr="00304A6E" w:rsidRDefault="0004643B" w:rsidP="006143D4">
      <w:pPr>
        <w:pStyle w:val="BodyText"/>
        <w:numPr>
          <w:ilvl w:val="0"/>
          <w:numId w:val="21"/>
        </w:numPr>
        <w:ind w:left="714" w:hanging="357"/>
        <w:contextualSpacing/>
      </w:pPr>
      <w:r w:rsidRPr="00304A6E">
        <w:t>General health services</w:t>
      </w:r>
    </w:p>
    <w:p w14:paraId="0C97BB1F" w14:textId="050CF3E5" w:rsidR="006449E0" w:rsidRPr="00304A6E" w:rsidRDefault="006449E0" w:rsidP="006143D4">
      <w:pPr>
        <w:pStyle w:val="BodyText"/>
        <w:numPr>
          <w:ilvl w:val="0"/>
          <w:numId w:val="21"/>
        </w:numPr>
        <w:ind w:left="714" w:hanging="357"/>
        <w:contextualSpacing/>
      </w:pPr>
      <w:r w:rsidRPr="00304A6E">
        <w:t>Mental health services</w:t>
      </w:r>
    </w:p>
    <w:p w14:paraId="3AA979C2" w14:textId="7960645F" w:rsidR="00644885" w:rsidRPr="00304A6E" w:rsidRDefault="00644885" w:rsidP="006143D4">
      <w:pPr>
        <w:pStyle w:val="BodyText"/>
        <w:numPr>
          <w:ilvl w:val="0"/>
          <w:numId w:val="21"/>
        </w:numPr>
        <w:ind w:left="714" w:hanging="357"/>
        <w:contextualSpacing/>
      </w:pPr>
      <w:r w:rsidRPr="00304A6E">
        <w:t>Youth opio</w:t>
      </w:r>
      <w:r w:rsidR="00336B98" w:rsidRPr="00304A6E">
        <w:t>id treatment services</w:t>
      </w:r>
    </w:p>
    <w:p w14:paraId="2213D474" w14:textId="29BDD7FC" w:rsidR="00336B98" w:rsidRPr="00304A6E" w:rsidRDefault="00336B98" w:rsidP="006B3156">
      <w:pPr>
        <w:pStyle w:val="BodyText"/>
        <w:numPr>
          <w:ilvl w:val="0"/>
          <w:numId w:val="21"/>
        </w:numPr>
      </w:pPr>
      <w:r w:rsidRPr="00304A6E">
        <w:t>Youth sexual health services.</w:t>
      </w:r>
    </w:p>
    <w:p w14:paraId="395A3C7C" w14:textId="7BBFBCB0" w:rsidR="003841BF" w:rsidRPr="00304A6E" w:rsidRDefault="004D70F5" w:rsidP="00681674">
      <w:pPr>
        <w:pStyle w:val="Heading3"/>
      </w:pPr>
      <w:bookmarkStart w:id="28" w:name="_Toc87355731"/>
      <w:r w:rsidRPr="00304A6E">
        <w:t>Child and family services</w:t>
      </w:r>
      <w:bookmarkEnd w:id="28"/>
    </w:p>
    <w:p w14:paraId="783AB5A6" w14:textId="77777777" w:rsidR="006C2372" w:rsidRPr="00304A6E" w:rsidRDefault="006C2372" w:rsidP="00681674">
      <w:pPr>
        <w:pStyle w:val="Heading4"/>
      </w:pPr>
      <w:r w:rsidRPr="00304A6E">
        <w:t>Social work practice</w:t>
      </w:r>
    </w:p>
    <w:p w14:paraId="7F57937E" w14:textId="00F94A49" w:rsidR="006C2372" w:rsidRPr="00304A6E" w:rsidRDefault="006C2372" w:rsidP="006C2372">
      <w:pPr>
        <w:pStyle w:val="BodyText"/>
      </w:pPr>
      <w:r w:rsidRPr="00304A6E">
        <w:t xml:space="preserve">There is an emerging literature on the impact of the COVID-19 pandemic and associated public health directives on social work practice. </w:t>
      </w:r>
    </w:p>
    <w:p w14:paraId="5DC24215" w14:textId="76A3785B" w:rsidR="006C2372" w:rsidRPr="00304A6E" w:rsidRDefault="006C2372" w:rsidP="006C2372">
      <w:pPr>
        <w:pStyle w:val="BodyText"/>
      </w:pPr>
      <w:r w:rsidRPr="00304A6E">
        <w:t>Alston et al. (2021) present findings from a content analysis and online survey of Australia and New Zealand-based social workers (n=208) about the impact of COVID-19 on social work practice. They refer to the practice and ethical dilemmas faced by social workers as they adopted digital technologies in order to provide continuity of care to clients. These digital technologies were often adopted with limited training or experience. Their survey found that:</w:t>
      </w:r>
    </w:p>
    <w:p w14:paraId="006DFC78" w14:textId="00770C29" w:rsidR="006C2372" w:rsidRPr="00304A6E" w:rsidRDefault="006C2372" w:rsidP="00944485">
      <w:pPr>
        <w:pStyle w:val="BodyText"/>
        <w:numPr>
          <w:ilvl w:val="0"/>
          <w:numId w:val="21"/>
        </w:numPr>
      </w:pPr>
      <w:r w:rsidRPr="00304A6E">
        <w:t>60% of respondents were working from home during lockdown periods</w:t>
      </w:r>
    </w:p>
    <w:p w14:paraId="167B3D18" w14:textId="618C1401" w:rsidR="006C2372" w:rsidRPr="00304A6E" w:rsidRDefault="006C2372" w:rsidP="00944485">
      <w:pPr>
        <w:pStyle w:val="BodyText"/>
        <w:numPr>
          <w:ilvl w:val="0"/>
          <w:numId w:val="21"/>
        </w:numPr>
      </w:pPr>
      <w:r w:rsidRPr="00304A6E">
        <w:t xml:space="preserve">78% were using technology to deliver </w:t>
      </w:r>
      <w:r w:rsidR="00853D76">
        <w:t>services</w:t>
      </w:r>
      <w:r w:rsidRPr="00304A6E">
        <w:t xml:space="preserve"> and hold meetings</w:t>
      </w:r>
    </w:p>
    <w:p w14:paraId="10E38FB9" w14:textId="77777777" w:rsidR="006C2372" w:rsidRPr="00304A6E" w:rsidRDefault="006C2372" w:rsidP="00944485">
      <w:pPr>
        <w:pStyle w:val="BodyText"/>
        <w:numPr>
          <w:ilvl w:val="0"/>
          <w:numId w:val="21"/>
        </w:numPr>
      </w:pPr>
      <w:r w:rsidRPr="00304A6E">
        <w:t xml:space="preserve">32% reported that this was the first time their practice had used online technologies </w:t>
      </w:r>
    </w:p>
    <w:p w14:paraId="050D6E8F" w14:textId="3012F393" w:rsidR="006C2372" w:rsidRPr="00304A6E" w:rsidRDefault="006C2372" w:rsidP="00567CA5">
      <w:pPr>
        <w:pStyle w:val="BodyText"/>
        <w:numPr>
          <w:ilvl w:val="0"/>
          <w:numId w:val="21"/>
        </w:numPr>
      </w:pPr>
      <w:r w:rsidRPr="00304A6E">
        <w:t xml:space="preserve">44% reported that online technologies were not at all suitable or that they had experienced problems with technology and </w:t>
      </w:r>
      <w:r w:rsidR="00701E83">
        <w:t>i</w:t>
      </w:r>
      <w:r w:rsidRPr="00304A6E">
        <w:t>nternet access.</w:t>
      </w:r>
    </w:p>
    <w:p w14:paraId="6F572493" w14:textId="77F24E5F" w:rsidR="006C2372" w:rsidRPr="00304A6E" w:rsidRDefault="006C2372" w:rsidP="006C2372">
      <w:pPr>
        <w:pStyle w:val="BodyText"/>
      </w:pPr>
      <w:r w:rsidRPr="00304A6E">
        <w:lastRenderedPageBreak/>
        <w:t>Ashcroft et al</w:t>
      </w:r>
      <w:r w:rsidR="00814E2C">
        <w:t>.</w:t>
      </w:r>
      <w:r w:rsidRPr="00304A6E">
        <w:t xml:space="preserve"> (2021) present findings from a survey of Canadian social workers (n=2470) about the Impact of COVID-19 on social work practice. </w:t>
      </w:r>
      <w:r w:rsidR="008C66AC" w:rsidRPr="00304A6E">
        <w:t>They</w:t>
      </w:r>
      <w:r w:rsidRPr="00304A6E">
        <w:t xml:space="preserve"> describe the transition to virtual care including the pros and cons for clients and social workers. </w:t>
      </w:r>
    </w:p>
    <w:p w14:paraId="7D22FB92" w14:textId="77777777" w:rsidR="006C2372" w:rsidRPr="00304A6E" w:rsidRDefault="006C2372" w:rsidP="006C2372">
      <w:pPr>
        <w:pStyle w:val="BodyText"/>
      </w:pPr>
      <w:r w:rsidRPr="00304A6E">
        <w:t>The challenges associated with the sudden shift to virtual care included:</w:t>
      </w:r>
    </w:p>
    <w:p w14:paraId="421A024E" w14:textId="77777777" w:rsidR="006C2372" w:rsidRPr="00304A6E" w:rsidRDefault="006C2372" w:rsidP="00944485">
      <w:pPr>
        <w:pStyle w:val="BodyText"/>
        <w:numPr>
          <w:ilvl w:val="0"/>
          <w:numId w:val="21"/>
        </w:numPr>
      </w:pPr>
      <w:r w:rsidRPr="00304A6E">
        <w:t>A learning curve with respect to transitioning to virtual care</w:t>
      </w:r>
    </w:p>
    <w:p w14:paraId="7AD74452" w14:textId="4A833807" w:rsidR="006C2372" w:rsidRPr="00304A6E" w:rsidRDefault="00203D5D" w:rsidP="00944485">
      <w:pPr>
        <w:pStyle w:val="BodyText"/>
        <w:numPr>
          <w:ilvl w:val="0"/>
          <w:numId w:val="21"/>
        </w:numPr>
      </w:pPr>
      <w:r>
        <w:t>A l</w:t>
      </w:r>
      <w:r w:rsidR="006C2372" w:rsidRPr="00304A6E">
        <w:t>ack of technological infrastructure to support high speed internet</w:t>
      </w:r>
    </w:p>
    <w:p w14:paraId="2F6503C3" w14:textId="09AC80FD" w:rsidR="006C2372" w:rsidRPr="00304A6E" w:rsidRDefault="006C2372" w:rsidP="00944485">
      <w:pPr>
        <w:pStyle w:val="BodyText"/>
        <w:numPr>
          <w:ilvl w:val="0"/>
          <w:numId w:val="21"/>
        </w:numPr>
      </w:pPr>
      <w:r w:rsidRPr="00304A6E">
        <w:t>Decreased access for some client populations including children, homeless populations, some older adults</w:t>
      </w:r>
    </w:p>
    <w:p w14:paraId="514E20FD" w14:textId="0B08DDBA" w:rsidR="006C2372" w:rsidRPr="00304A6E" w:rsidRDefault="008F3A23" w:rsidP="00944485">
      <w:pPr>
        <w:pStyle w:val="BodyText"/>
        <w:numPr>
          <w:ilvl w:val="0"/>
          <w:numId w:val="21"/>
        </w:numPr>
      </w:pPr>
      <w:r>
        <w:t>A l</w:t>
      </w:r>
      <w:r w:rsidR="006C2372" w:rsidRPr="00304A6E">
        <w:t>ack of face-to-face contact which created challenges for conducting assessments and therapeutic alliance.</w:t>
      </w:r>
    </w:p>
    <w:p w14:paraId="3D5458E3" w14:textId="2A453BEF" w:rsidR="006C2372" w:rsidRPr="00304A6E" w:rsidRDefault="006C2372" w:rsidP="006C2372">
      <w:pPr>
        <w:pStyle w:val="BodyText"/>
      </w:pPr>
      <w:r w:rsidRPr="00304A6E">
        <w:t xml:space="preserve">Reported benefits of the shift to virtual care included facilitating access for some clients and an enhancement of some treatment modalities. Challenges of the shift to virtual care included the view that some practice activities were not suited to virtual </w:t>
      </w:r>
      <w:proofErr w:type="gramStart"/>
      <w:r w:rsidRPr="00304A6E">
        <w:t>delivery</w:t>
      </w:r>
      <w:r w:rsidR="00AB7C48">
        <w:t>,</w:t>
      </w:r>
      <w:r w:rsidRPr="00304A6E">
        <w:t xml:space="preserve"> and</w:t>
      </w:r>
      <w:proofErr w:type="gramEnd"/>
      <w:r w:rsidRPr="00304A6E">
        <w:t xml:space="preserve"> providing group interventions online created confidentiality challenges. The paper makes no mention of hybrid services or how service delivery might evolve in non-pandemic times.</w:t>
      </w:r>
    </w:p>
    <w:p w14:paraId="67E2C12C" w14:textId="09553590" w:rsidR="006C2372" w:rsidRPr="00304A6E" w:rsidRDefault="006C2372" w:rsidP="006C2372">
      <w:pPr>
        <w:pStyle w:val="BodyText"/>
      </w:pPr>
      <w:r w:rsidRPr="00304A6E">
        <w:t>Ferguson et al</w:t>
      </w:r>
      <w:r w:rsidR="009D6D41" w:rsidRPr="00304A6E">
        <w:t>.</w:t>
      </w:r>
      <w:r w:rsidRPr="00304A6E">
        <w:t>’s (2021) paper examines the social work practice changes necessitated by the COVID-19 pandemic, describing how “social workers creatively ‘re-made’ key aspects of their practice, by recognising inequalities and providing material help, through digital casework, movement and walking encounters, and by going into homes and taking risks by getting close to children and parents”. The paper describes a ‘temporal shift’ in practice where “instead of one relatively long home visit, time spent was often shorter, more frequent and spread out across various in-person and digital media. This enabled the achievement of a hybrid of digital and in-person intimacies”. The paper refers to ‘the limits of the digital’ and the importance of in</w:t>
      </w:r>
      <w:r w:rsidR="0007782F">
        <w:t>-</w:t>
      </w:r>
      <w:r w:rsidRPr="00304A6E">
        <w:t xml:space="preserve">person contact in child protection in </w:t>
      </w:r>
      <w:proofErr w:type="gramStart"/>
      <w:r w:rsidRPr="00304A6E">
        <w:t>particular</w:t>
      </w:r>
      <w:r w:rsidR="004F1A21">
        <w:t>,</w:t>
      </w:r>
      <w:r w:rsidRPr="00304A6E">
        <w:t xml:space="preserve"> but</w:t>
      </w:r>
      <w:proofErr w:type="gramEnd"/>
      <w:r w:rsidRPr="00304A6E">
        <w:t xml:space="preserve"> emphasises the importance of sustaining many of these practice adaptations post-pandemic: “where hybrid digital and in-person casework and walking interviews, for instance, become routine”. </w:t>
      </w:r>
    </w:p>
    <w:p w14:paraId="0119A47B" w14:textId="238872AB" w:rsidR="006C2372" w:rsidRPr="00304A6E" w:rsidRDefault="006C2372" w:rsidP="006C2372">
      <w:pPr>
        <w:pStyle w:val="BodyText"/>
      </w:pPr>
      <w:r w:rsidRPr="00304A6E">
        <w:t>Despite the optimism about the widespread adoption of digital practices in social work, Sen et al</w:t>
      </w:r>
      <w:r w:rsidR="00DF7FD0" w:rsidRPr="00304A6E">
        <w:t>.</w:t>
      </w:r>
      <w:r w:rsidRPr="00304A6E">
        <w:t xml:space="preserve">’s commentary (2021) refers to the ‘digital poverty’ that continues to limit the reach of technology-mediated modes of service delivery for many clients. </w:t>
      </w:r>
    </w:p>
    <w:p w14:paraId="6B71B43D" w14:textId="24F513A6" w:rsidR="00724F14" w:rsidRPr="00304A6E" w:rsidRDefault="004F0D2B" w:rsidP="00724F14">
      <w:pPr>
        <w:pStyle w:val="BodyText"/>
      </w:pPr>
      <w:r w:rsidRPr="00304A6E">
        <w:t>In New South Wales, the Department of Communities and Justice (DCJ)</w:t>
      </w:r>
      <w:r w:rsidR="00E6460D" w:rsidRPr="00304A6E">
        <w:t xml:space="preserve"> initiated virtual service delivery</w:t>
      </w:r>
      <w:r w:rsidRPr="00304A6E">
        <w:t xml:space="preserve"> </w:t>
      </w:r>
      <w:r w:rsidR="00E6460D" w:rsidRPr="00304A6E">
        <w:t>options for a range of services</w:t>
      </w:r>
      <w:r w:rsidR="00724F14" w:rsidRPr="00304A6E">
        <w:t xml:space="preserve"> due to the COVID-19 pandemic. These included:</w:t>
      </w:r>
    </w:p>
    <w:p w14:paraId="3BDB1553" w14:textId="74D620E9" w:rsidR="009E7296" w:rsidRPr="00304A6E" w:rsidRDefault="00E94451" w:rsidP="00944485">
      <w:pPr>
        <w:pStyle w:val="BodyText"/>
        <w:numPr>
          <w:ilvl w:val="0"/>
          <w:numId w:val="21"/>
        </w:numPr>
      </w:pPr>
      <w:r w:rsidRPr="00304A6E">
        <w:t>V</w:t>
      </w:r>
      <w:r w:rsidR="009E7296" w:rsidRPr="00304A6E">
        <w:t xml:space="preserve">irtual client service visits (CSV) </w:t>
      </w:r>
      <w:r w:rsidRPr="00304A6E">
        <w:t xml:space="preserve">by Housing </w:t>
      </w:r>
      <w:r w:rsidR="009E7296" w:rsidRPr="00304A6E">
        <w:t xml:space="preserve">using video calls over FaceTime or WhatsApp Messenger </w:t>
      </w:r>
      <w:r w:rsidR="00B946BA" w:rsidRPr="00304A6E">
        <w:t xml:space="preserve">instead of </w:t>
      </w:r>
      <w:r w:rsidR="00045D1F" w:rsidRPr="00304A6E">
        <w:t>visiting</w:t>
      </w:r>
      <w:r w:rsidR="00B946BA" w:rsidRPr="00304A6E">
        <w:t xml:space="preserve"> clients </w:t>
      </w:r>
      <w:r w:rsidR="008E6F91">
        <w:t>in-person</w:t>
      </w:r>
      <w:r w:rsidR="00944485">
        <w:t>.</w:t>
      </w:r>
    </w:p>
    <w:p w14:paraId="1FC76C82" w14:textId="0D0CB169" w:rsidR="003F645A" w:rsidRPr="00304A6E" w:rsidRDefault="003F645A" w:rsidP="00944485">
      <w:pPr>
        <w:pStyle w:val="BodyText"/>
        <w:numPr>
          <w:ilvl w:val="0"/>
          <w:numId w:val="21"/>
        </w:numPr>
      </w:pPr>
      <w:r w:rsidRPr="00304A6E">
        <w:t xml:space="preserve">Forbes Community Corrections used the </w:t>
      </w:r>
      <w:proofErr w:type="spellStart"/>
      <w:r w:rsidRPr="00304A6E">
        <w:t>LiViT</w:t>
      </w:r>
      <w:proofErr w:type="spellEnd"/>
      <w:r w:rsidRPr="00304A6E">
        <w:t xml:space="preserve"> video conferencing platform to enable offenders to participate virtually in psychology services a</w:t>
      </w:r>
      <w:r w:rsidR="00045D1F" w:rsidRPr="00304A6E">
        <w:t>n</w:t>
      </w:r>
      <w:r w:rsidRPr="00304A6E">
        <w:t xml:space="preserve">d group programs on dedicated laptops or computer </w:t>
      </w:r>
      <w:r w:rsidR="00AA1590" w:rsidRPr="00304A6E">
        <w:t xml:space="preserve">booths, to help reduce the </w:t>
      </w:r>
      <w:r w:rsidR="00045D1F" w:rsidRPr="00304A6E">
        <w:t>risk</w:t>
      </w:r>
      <w:r w:rsidR="00AA1590" w:rsidRPr="00304A6E">
        <w:t xml:space="preserve"> of reoffending.</w:t>
      </w:r>
    </w:p>
    <w:p w14:paraId="618C0EB2" w14:textId="4EB9929B" w:rsidR="00921F00" w:rsidRPr="002F03E4" w:rsidRDefault="005F6CC9" w:rsidP="00D9743C">
      <w:pPr>
        <w:rPr>
          <w:sz w:val="22"/>
          <w:szCs w:val="22"/>
        </w:rPr>
      </w:pPr>
      <w:r w:rsidRPr="002F03E4">
        <w:rPr>
          <w:sz w:val="22"/>
          <w:szCs w:val="22"/>
        </w:rPr>
        <w:lastRenderedPageBreak/>
        <w:t>Services to children and families includ</w:t>
      </w:r>
      <w:r w:rsidR="002F03E4">
        <w:rPr>
          <w:sz w:val="22"/>
          <w:szCs w:val="22"/>
        </w:rPr>
        <w:t>ed</w:t>
      </w:r>
      <w:r w:rsidR="00921F00" w:rsidRPr="002F03E4">
        <w:rPr>
          <w:sz w:val="22"/>
          <w:szCs w:val="22"/>
        </w:rPr>
        <w:t>:</w:t>
      </w:r>
    </w:p>
    <w:p w14:paraId="6446FA48" w14:textId="675DAF60" w:rsidR="00D9743C" w:rsidRPr="00944485" w:rsidRDefault="00D9743C" w:rsidP="006143D4">
      <w:pPr>
        <w:pStyle w:val="BodyText"/>
        <w:numPr>
          <w:ilvl w:val="0"/>
          <w:numId w:val="21"/>
        </w:numPr>
        <w:ind w:left="714" w:hanging="357"/>
        <w:contextualSpacing/>
      </w:pPr>
      <w:r w:rsidRPr="00944485">
        <w:t xml:space="preserve">Practice Guidance for Virtual Home Visits on the NGO Learning website </w:t>
      </w:r>
    </w:p>
    <w:p w14:paraId="11FC7BFE" w14:textId="385CBDA7" w:rsidR="00D9743C" w:rsidRPr="00944485" w:rsidRDefault="00D9743C" w:rsidP="006143D4">
      <w:pPr>
        <w:pStyle w:val="BodyText"/>
        <w:numPr>
          <w:ilvl w:val="0"/>
          <w:numId w:val="21"/>
        </w:numPr>
        <w:ind w:left="714" w:hanging="357"/>
        <w:contextualSpacing/>
      </w:pPr>
      <w:r w:rsidRPr="00944485">
        <w:t>Factsheet: Talking to children and families about COVID-19</w:t>
      </w:r>
      <w:r w:rsidR="00921F00" w:rsidRPr="00944485">
        <w:t xml:space="preserve"> </w:t>
      </w:r>
    </w:p>
    <w:p w14:paraId="1E2D7EF7" w14:textId="77777777" w:rsidR="00D9743C" w:rsidRPr="00944485" w:rsidRDefault="00D9743C" w:rsidP="006143D4">
      <w:pPr>
        <w:pStyle w:val="BodyText"/>
        <w:numPr>
          <w:ilvl w:val="0"/>
          <w:numId w:val="21"/>
        </w:numPr>
        <w:ind w:left="714" w:hanging="357"/>
        <w:contextualSpacing/>
      </w:pPr>
      <w:r w:rsidRPr="00944485">
        <w:t xml:space="preserve">Factsheet: Supporting children and families through the restoration process </w:t>
      </w:r>
    </w:p>
    <w:p w14:paraId="526C8C57" w14:textId="77777777" w:rsidR="00D9743C" w:rsidRPr="00944485" w:rsidRDefault="00D9743C" w:rsidP="006143D4">
      <w:pPr>
        <w:pStyle w:val="BodyText"/>
        <w:numPr>
          <w:ilvl w:val="0"/>
          <w:numId w:val="21"/>
        </w:numPr>
        <w:ind w:left="714" w:hanging="357"/>
        <w:contextualSpacing/>
      </w:pPr>
      <w:r w:rsidRPr="00944485">
        <w:t xml:space="preserve">Factsheet: Restoration assessment and planning during the COVID-19 pandemic </w:t>
      </w:r>
    </w:p>
    <w:p w14:paraId="2950D1CE" w14:textId="77777777" w:rsidR="00D9743C" w:rsidRPr="00944485" w:rsidRDefault="00D9743C" w:rsidP="006143D4">
      <w:pPr>
        <w:pStyle w:val="BodyText"/>
        <w:numPr>
          <w:ilvl w:val="0"/>
          <w:numId w:val="21"/>
        </w:numPr>
        <w:ind w:left="714" w:hanging="357"/>
        <w:contextualSpacing/>
      </w:pPr>
      <w:r w:rsidRPr="00944485">
        <w:t xml:space="preserve">Factsheet: Support for parents and carers to respond to children’s needs </w:t>
      </w:r>
    </w:p>
    <w:p w14:paraId="1C8D8A67" w14:textId="77777777" w:rsidR="00D9743C" w:rsidRPr="00944485" w:rsidRDefault="00D9743C" w:rsidP="006143D4">
      <w:pPr>
        <w:pStyle w:val="BodyText"/>
        <w:numPr>
          <w:ilvl w:val="0"/>
          <w:numId w:val="21"/>
        </w:numPr>
        <w:ind w:left="714" w:hanging="357"/>
        <w:contextualSpacing/>
      </w:pPr>
      <w:r w:rsidRPr="00944485">
        <w:t xml:space="preserve">Factsheet: Keeping kids connected during the COVID-19 pandemic </w:t>
      </w:r>
    </w:p>
    <w:p w14:paraId="7D035E97" w14:textId="77777777" w:rsidR="00D9743C" w:rsidRPr="00944485" w:rsidRDefault="00D9743C" w:rsidP="006143D4">
      <w:pPr>
        <w:pStyle w:val="BodyText"/>
        <w:numPr>
          <w:ilvl w:val="0"/>
          <w:numId w:val="21"/>
        </w:numPr>
        <w:ind w:left="714" w:hanging="357"/>
        <w:contextualSpacing/>
      </w:pPr>
      <w:r w:rsidRPr="00944485">
        <w:t xml:space="preserve">Factsheet: Responding to families or carers who advise that they have COVID-19 </w:t>
      </w:r>
    </w:p>
    <w:p w14:paraId="0B21380C" w14:textId="56FEC1FF" w:rsidR="005F6CC9" w:rsidRPr="00944485" w:rsidRDefault="00D9743C" w:rsidP="00944485">
      <w:pPr>
        <w:pStyle w:val="BodyText"/>
        <w:numPr>
          <w:ilvl w:val="0"/>
          <w:numId w:val="21"/>
        </w:numPr>
      </w:pPr>
      <w:r w:rsidRPr="00944485">
        <w:t xml:space="preserve">Factsheet: Implementing the OOHC Health Pathway during the COVID-19 pandemic </w:t>
      </w:r>
    </w:p>
    <w:p w14:paraId="1665FAAA" w14:textId="77777777" w:rsidR="00BF6BDA" w:rsidRPr="00304A6E" w:rsidRDefault="00BF6BDA" w:rsidP="00681674">
      <w:pPr>
        <w:pStyle w:val="Heading4"/>
      </w:pPr>
      <w:r w:rsidRPr="00304A6E">
        <w:t>Parenting programs</w:t>
      </w:r>
    </w:p>
    <w:p w14:paraId="0D585C37" w14:textId="31487627" w:rsidR="008D141C" w:rsidRPr="00304A6E" w:rsidRDefault="00921E6E" w:rsidP="00921E6E">
      <w:pPr>
        <w:pStyle w:val="BodyText"/>
      </w:pPr>
      <w:r>
        <w:t>A</w:t>
      </w:r>
      <w:r w:rsidRPr="00304A6E">
        <w:t xml:space="preserve"> new NGO, </w:t>
      </w:r>
      <w:proofErr w:type="spellStart"/>
      <w:r w:rsidRPr="00304A6E">
        <w:t>Telepractice</w:t>
      </w:r>
      <w:proofErr w:type="spellEnd"/>
      <w:r w:rsidRPr="00304A6E">
        <w:t xml:space="preserve"> Venture, was established in 2020</w:t>
      </w:r>
      <w:r>
        <w:t xml:space="preserve"> t</w:t>
      </w:r>
      <w:r w:rsidR="007E52D9" w:rsidRPr="00304A6E">
        <w:t xml:space="preserve">o ensure that </w:t>
      </w:r>
      <w:r w:rsidR="00927B6E" w:rsidRPr="00304A6E">
        <w:t xml:space="preserve">Australian </w:t>
      </w:r>
      <w:r w:rsidR="007E52D9" w:rsidRPr="00304A6E">
        <w:t xml:space="preserve">families </w:t>
      </w:r>
      <w:r w:rsidR="007E52D9" w:rsidRPr="00921E6E">
        <w:t>could</w:t>
      </w:r>
      <w:r w:rsidR="007E52D9" w:rsidRPr="00304A6E">
        <w:t xml:space="preserve"> </w:t>
      </w:r>
      <w:r w:rsidR="0099475B" w:rsidRPr="00304A6E">
        <w:t>continue</w:t>
      </w:r>
      <w:r w:rsidR="007E52D9" w:rsidRPr="00304A6E">
        <w:t xml:space="preserve"> to access services and supports</w:t>
      </w:r>
      <w:r w:rsidR="0099475B" w:rsidRPr="00304A6E">
        <w:t xml:space="preserve"> during the COVID-19 pandemic and the associated lockdowns, </w:t>
      </w:r>
      <w:r w:rsidR="008603A7" w:rsidRPr="00304A6E">
        <w:t>(</w:t>
      </w:r>
      <w:r w:rsidR="008D39E9" w:rsidRPr="00304A6E">
        <w:t>Parenting Research Centre, 2021)</w:t>
      </w:r>
      <w:r w:rsidR="006E56B8" w:rsidRPr="00304A6E">
        <w:t>. It is</w:t>
      </w:r>
      <w:r w:rsidR="00E33A1E" w:rsidRPr="00304A6E">
        <w:t xml:space="preserve"> led by</w:t>
      </w:r>
      <w:r w:rsidR="00744BEB" w:rsidRPr="00304A6E">
        <w:t xml:space="preserve"> Karitane and</w:t>
      </w:r>
      <w:r w:rsidR="00E33A1E" w:rsidRPr="00304A6E">
        <w:t xml:space="preserve"> </w:t>
      </w:r>
      <w:r w:rsidR="0099475B" w:rsidRPr="00304A6E">
        <w:t>t</w:t>
      </w:r>
      <w:r w:rsidR="00487970" w:rsidRPr="00304A6E">
        <w:t>he Parenting Research Centre</w:t>
      </w:r>
      <w:r w:rsidR="00E33A1E" w:rsidRPr="00304A6E">
        <w:t xml:space="preserve"> </w:t>
      </w:r>
      <w:r w:rsidR="00744BEB" w:rsidRPr="00304A6E">
        <w:t xml:space="preserve">along with other NGOs and peak bodies. </w:t>
      </w:r>
      <w:r w:rsidR="009F1804" w:rsidRPr="00304A6E">
        <w:t>The aim of the venture is to build the capacity of the NGO sector to deliver</w:t>
      </w:r>
      <w:r w:rsidR="006C28D6" w:rsidRPr="00304A6E">
        <w:t xml:space="preserve"> </w:t>
      </w:r>
      <w:proofErr w:type="spellStart"/>
      <w:r w:rsidR="006C28D6" w:rsidRPr="00304A6E">
        <w:t>telepractice</w:t>
      </w:r>
      <w:proofErr w:type="spellEnd"/>
      <w:r w:rsidR="006C28D6" w:rsidRPr="00304A6E">
        <w:t xml:space="preserve"> services</w:t>
      </w:r>
      <w:r w:rsidR="007F4D94" w:rsidRPr="00304A6E">
        <w:t xml:space="preserve">. </w:t>
      </w:r>
      <w:r w:rsidR="00954336" w:rsidRPr="00304A6E">
        <w:t>T</w:t>
      </w:r>
      <w:r w:rsidR="00342A8C" w:rsidRPr="00304A6E">
        <w:t xml:space="preserve">hey define </w:t>
      </w:r>
      <w:proofErr w:type="spellStart"/>
      <w:r w:rsidR="00342A8C" w:rsidRPr="00304A6E">
        <w:t>t</w:t>
      </w:r>
      <w:r w:rsidR="00954336" w:rsidRPr="00304A6E">
        <w:t>elepractice</w:t>
      </w:r>
      <w:proofErr w:type="spellEnd"/>
      <w:r w:rsidR="00954336" w:rsidRPr="00304A6E">
        <w:t xml:space="preserve"> as: “</w:t>
      </w:r>
      <w:r w:rsidR="007570CD">
        <w:t>T</w:t>
      </w:r>
      <w:r w:rsidR="00954336" w:rsidRPr="00304A6E">
        <w:t>he use of telecommunications to deliver parenting support and other services remotely. It draws upon experiences in the delivery of telehealth and can include synchronous (</w:t>
      </w:r>
      <w:proofErr w:type="gramStart"/>
      <w:r w:rsidR="00954336" w:rsidRPr="00304A6E">
        <w:t>e.g.</w:t>
      </w:r>
      <w:proofErr w:type="gramEnd"/>
      <w:r w:rsidR="00954336" w:rsidRPr="00304A6E">
        <w:t xml:space="preserve"> virtual home visits) and asynchronous (e.g. email, text) approaches</w:t>
      </w:r>
      <w:r w:rsidR="008C18AD">
        <w:t>”</w:t>
      </w:r>
      <w:r w:rsidR="00954336" w:rsidRPr="00304A6E">
        <w:t>.</w:t>
      </w:r>
      <w:r w:rsidR="00A935C0" w:rsidRPr="00304A6E">
        <w:t xml:space="preserve"> </w:t>
      </w:r>
      <w:r w:rsidR="008B70BE" w:rsidRPr="00304A6E">
        <w:t xml:space="preserve">No mention of hybrid service delivery was found. </w:t>
      </w:r>
    </w:p>
    <w:p w14:paraId="64101B85" w14:textId="306AD41E" w:rsidR="004F0503" w:rsidRPr="00304A6E" w:rsidRDefault="007F4D94" w:rsidP="004F0503">
      <w:pPr>
        <w:pStyle w:val="BodyText"/>
      </w:pPr>
      <w:r w:rsidRPr="00304A6E">
        <w:t xml:space="preserve">The </w:t>
      </w:r>
      <w:r w:rsidR="00B9451A" w:rsidRPr="00304A6E">
        <w:t>online</w:t>
      </w:r>
      <w:r w:rsidRPr="00304A6E">
        <w:t xml:space="preserve"> </w:t>
      </w:r>
      <w:proofErr w:type="spellStart"/>
      <w:r w:rsidRPr="00304A6E">
        <w:t>telepractice</w:t>
      </w:r>
      <w:proofErr w:type="spellEnd"/>
      <w:r w:rsidRPr="00304A6E">
        <w:t xml:space="preserve"> hub includes a range of resources to support services </w:t>
      </w:r>
      <w:r w:rsidR="005C0AB0" w:rsidRPr="00304A6E">
        <w:t>that wish to expand the range of service engagement options they can provide (a continuum of care)</w:t>
      </w:r>
      <w:r w:rsidR="00B9451A" w:rsidRPr="00304A6E">
        <w:t xml:space="preserve">. The hub includes information under the following headings: </w:t>
      </w:r>
    </w:p>
    <w:p w14:paraId="2DF5F36E" w14:textId="77777777" w:rsidR="00B838D1" w:rsidRPr="00944485" w:rsidRDefault="00B9451A" w:rsidP="006143D4">
      <w:pPr>
        <w:pStyle w:val="BodyText"/>
        <w:numPr>
          <w:ilvl w:val="0"/>
          <w:numId w:val="21"/>
        </w:numPr>
        <w:ind w:left="714" w:hanging="357"/>
        <w:contextualSpacing/>
      </w:pPr>
      <w:r w:rsidRPr="00944485">
        <w:t xml:space="preserve">What is </w:t>
      </w:r>
      <w:proofErr w:type="spellStart"/>
      <w:r w:rsidRPr="00944485">
        <w:t>telepractice</w:t>
      </w:r>
      <w:proofErr w:type="spellEnd"/>
      <w:r w:rsidRPr="00944485">
        <w:t xml:space="preserve"> and how can it be delivered?</w:t>
      </w:r>
    </w:p>
    <w:p w14:paraId="78A41C31" w14:textId="77777777" w:rsidR="00B838D1" w:rsidRPr="00944485" w:rsidRDefault="00B9451A" w:rsidP="006143D4">
      <w:pPr>
        <w:pStyle w:val="BodyText"/>
        <w:numPr>
          <w:ilvl w:val="0"/>
          <w:numId w:val="21"/>
        </w:numPr>
        <w:ind w:left="714" w:hanging="357"/>
        <w:contextualSpacing/>
      </w:pPr>
      <w:r w:rsidRPr="00944485">
        <w:t xml:space="preserve">How does </w:t>
      </w:r>
      <w:proofErr w:type="spellStart"/>
      <w:r w:rsidRPr="00944485">
        <w:t>telepractice</w:t>
      </w:r>
      <w:proofErr w:type="spellEnd"/>
      <w:r w:rsidRPr="00944485">
        <w:t xml:space="preserve"> benefit clients and services?</w:t>
      </w:r>
    </w:p>
    <w:p w14:paraId="58F8A3C0" w14:textId="4EB7B4E9" w:rsidR="00B9451A" w:rsidRPr="00944485" w:rsidRDefault="00B9451A" w:rsidP="006143D4">
      <w:pPr>
        <w:pStyle w:val="BodyText"/>
        <w:numPr>
          <w:ilvl w:val="0"/>
          <w:numId w:val="21"/>
        </w:numPr>
        <w:ind w:left="714" w:hanging="357"/>
        <w:contextualSpacing/>
      </w:pPr>
      <w:r w:rsidRPr="00944485">
        <w:t>How can I help clients access our online services?</w:t>
      </w:r>
    </w:p>
    <w:p w14:paraId="55AEECB1" w14:textId="77777777" w:rsidR="00B9451A" w:rsidRPr="00944485" w:rsidRDefault="00B9451A" w:rsidP="006143D4">
      <w:pPr>
        <w:pStyle w:val="BodyText"/>
        <w:numPr>
          <w:ilvl w:val="0"/>
          <w:numId w:val="21"/>
        </w:numPr>
        <w:ind w:left="714" w:hanging="357"/>
        <w:contextualSpacing/>
      </w:pPr>
      <w:r w:rsidRPr="00944485">
        <w:t xml:space="preserve">How can I maximise privacy and confidentiality when working with parents via </w:t>
      </w:r>
      <w:proofErr w:type="spellStart"/>
      <w:r w:rsidRPr="00944485">
        <w:t>telepractice</w:t>
      </w:r>
      <w:proofErr w:type="spellEnd"/>
      <w:r w:rsidRPr="00944485">
        <w:t>?</w:t>
      </w:r>
    </w:p>
    <w:p w14:paraId="32BB2A61" w14:textId="77777777" w:rsidR="00B9451A" w:rsidRPr="00944485" w:rsidRDefault="00B9451A" w:rsidP="006143D4">
      <w:pPr>
        <w:pStyle w:val="BodyText"/>
        <w:numPr>
          <w:ilvl w:val="0"/>
          <w:numId w:val="21"/>
        </w:numPr>
        <w:ind w:left="714" w:hanging="357"/>
        <w:contextualSpacing/>
      </w:pPr>
      <w:r w:rsidRPr="00944485">
        <w:t xml:space="preserve">How do I minimise disruptions during </w:t>
      </w:r>
      <w:proofErr w:type="spellStart"/>
      <w:r w:rsidRPr="00944485">
        <w:t>telepractice</w:t>
      </w:r>
      <w:proofErr w:type="spellEnd"/>
      <w:r w:rsidRPr="00944485">
        <w:t xml:space="preserve"> sessions with families?</w:t>
      </w:r>
    </w:p>
    <w:p w14:paraId="59A2D05D" w14:textId="77777777" w:rsidR="00B9451A" w:rsidRPr="00944485" w:rsidRDefault="00B9451A" w:rsidP="006143D4">
      <w:pPr>
        <w:pStyle w:val="BodyText"/>
        <w:numPr>
          <w:ilvl w:val="0"/>
          <w:numId w:val="21"/>
        </w:numPr>
        <w:ind w:left="714" w:hanging="357"/>
        <w:contextualSpacing/>
      </w:pPr>
      <w:r w:rsidRPr="00944485">
        <w:t>How do I facilitate interactions in online video-based group sessions?</w:t>
      </w:r>
    </w:p>
    <w:p w14:paraId="4C9AEFC0" w14:textId="77777777" w:rsidR="00B9451A" w:rsidRPr="00944485" w:rsidRDefault="00B9451A" w:rsidP="006143D4">
      <w:pPr>
        <w:pStyle w:val="BodyText"/>
        <w:numPr>
          <w:ilvl w:val="0"/>
          <w:numId w:val="21"/>
        </w:numPr>
        <w:ind w:left="714" w:hanging="357"/>
        <w:contextualSpacing/>
      </w:pPr>
      <w:r w:rsidRPr="00944485">
        <w:t>What evidence-based parenting programs are available online?</w:t>
      </w:r>
    </w:p>
    <w:p w14:paraId="6EEC64A6" w14:textId="77777777" w:rsidR="00B9451A" w:rsidRPr="00944485" w:rsidRDefault="00B9451A" w:rsidP="006143D4">
      <w:pPr>
        <w:pStyle w:val="BodyText"/>
        <w:numPr>
          <w:ilvl w:val="0"/>
          <w:numId w:val="21"/>
        </w:numPr>
        <w:ind w:left="714" w:hanging="357"/>
        <w:contextualSpacing/>
      </w:pPr>
      <w:r w:rsidRPr="00944485">
        <w:t xml:space="preserve">Who might be suited to </w:t>
      </w:r>
      <w:proofErr w:type="spellStart"/>
      <w:r w:rsidRPr="00944485">
        <w:t>telepractice</w:t>
      </w:r>
      <w:proofErr w:type="spellEnd"/>
      <w:r w:rsidRPr="00944485">
        <w:t xml:space="preserve"> services and programs, and under what circumstances? </w:t>
      </w:r>
    </w:p>
    <w:p w14:paraId="7DDE3494" w14:textId="77777777" w:rsidR="00B9451A" w:rsidRPr="00944485" w:rsidRDefault="00B9451A" w:rsidP="006143D4">
      <w:pPr>
        <w:pStyle w:val="BodyText"/>
        <w:numPr>
          <w:ilvl w:val="0"/>
          <w:numId w:val="21"/>
        </w:numPr>
        <w:ind w:left="714" w:hanging="357"/>
        <w:contextualSpacing/>
      </w:pPr>
      <w:r w:rsidRPr="00944485">
        <w:t xml:space="preserve">How can I maximise safety in </w:t>
      </w:r>
      <w:proofErr w:type="spellStart"/>
      <w:r w:rsidRPr="00944485">
        <w:t>telepractice</w:t>
      </w:r>
      <w:proofErr w:type="spellEnd"/>
      <w:r w:rsidRPr="00944485">
        <w:t xml:space="preserve"> sessions?</w:t>
      </w:r>
    </w:p>
    <w:p w14:paraId="509410C5" w14:textId="77777777" w:rsidR="00B9451A" w:rsidRPr="00944485" w:rsidRDefault="00B9451A" w:rsidP="00944485">
      <w:pPr>
        <w:pStyle w:val="BodyText"/>
        <w:numPr>
          <w:ilvl w:val="0"/>
          <w:numId w:val="21"/>
        </w:numPr>
      </w:pPr>
      <w:r w:rsidRPr="00944485">
        <w:t xml:space="preserve">How can I respond when concerns about risk arise in a </w:t>
      </w:r>
      <w:proofErr w:type="spellStart"/>
      <w:r w:rsidRPr="00944485">
        <w:t>telepractice</w:t>
      </w:r>
      <w:proofErr w:type="spellEnd"/>
      <w:r w:rsidRPr="00944485">
        <w:t xml:space="preserve"> session?</w:t>
      </w:r>
    </w:p>
    <w:p w14:paraId="614E0693" w14:textId="6191EAD3" w:rsidR="00BF6BDA" w:rsidRPr="00304A6E" w:rsidRDefault="00BF6BDA" w:rsidP="00BF6BDA">
      <w:pPr>
        <w:pStyle w:val="BodyText"/>
      </w:pPr>
      <w:r w:rsidRPr="00304A6E">
        <w:t xml:space="preserve">A US paper by </w:t>
      </w:r>
      <w:proofErr w:type="spellStart"/>
      <w:r w:rsidRPr="00304A6E">
        <w:t>Stormshank</w:t>
      </w:r>
      <w:proofErr w:type="spellEnd"/>
      <w:r w:rsidRPr="00304A6E">
        <w:t xml:space="preserve"> et al</w:t>
      </w:r>
      <w:r w:rsidR="00814E2C">
        <w:t>.</w:t>
      </w:r>
      <w:r w:rsidRPr="00304A6E">
        <w:t xml:space="preserve"> (2021) describes a parenting program for parents with substance use problems. It describes the online program components but does not report any program or outcome data. The Family Check-Up (FCU) program was originally (and continues to be) delivered </w:t>
      </w:r>
      <w:r w:rsidR="008E6F91">
        <w:t>in-person</w:t>
      </w:r>
      <w:r w:rsidRPr="00304A6E">
        <w:t xml:space="preserve"> in the home, in a community setting</w:t>
      </w:r>
      <w:r w:rsidR="004D5579">
        <w:t>,</w:t>
      </w:r>
      <w:r w:rsidRPr="00304A6E">
        <w:t xml:space="preserve"> or in school</w:t>
      </w:r>
      <w:r w:rsidR="004D5579">
        <w:t>,</w:t>
      </w:r>
      <w:r w:rsidRPr="00304A6E">
        <w:t xml:space="preserve"> and </w:t>
      </w:r>
      <w:r w:rsidR="00123F50">
        <w:t xml:space="preserve">was </w:t>
      </w:r>
      <w:r w:rsidRPr="00304A6E">
        <w:t>later adapted for online delivery prior to COVID-19. Although published in the COVID era, the paper does not explicitly refer to COVID-19’s impact on service delivery. The FCU is an evidence-based program that aims to reduce risk behaviour, enhance parenting skills</w:t>
      </w:r>
      <w:r w:rsidR="00123F50">
        <w:t>,</w:t>
      </w:r>
      <w:r w:rsidRPr="00304A6E">
        <w:t xml:space="preserve"> and prevent the onset of substance use. The rationale for developing the online platform and telehealth model of the program was to allow for </w:t>
      </w:r>
      <w:r w:rsidRPr="00304A6E">
        <w:lastRenderedPageBreak/>
        <w:t xml:space="preserve">wide-scale dissemination, to ease the training of local providers, and </w:t>
      </w:r>
      <w:r w:rsidR="008F6BB8">
        <w:t xml:space="preserve">to </w:t>
      </w:r>
      <w:r w:rsidRPr="00304A6E">
        <w:t xml:space="preserve">increase reach and accessibility for families in rural and remote areas. </w:t>
      </w:r>
    </w:p>
    <w:p w14:paraId="095F25CC" w14:textId="45F4D185" w:rsidR="00BF6BDA" w:rsidRPr="00304A6E" w:rsidRDefault="00BF6BDA" w:rsidP="00BF6BDA">
      <w:pPr>
        <w:pStyle w:val="BodyText"/>
      </w:pPr>
      <w:r w:rsidRPr="00304A6E">
        <w:t xml:space="preserve">A US paper by </w:t>
      </w:r>
      <w:proofErr w:type="spellStart"/>
      <w:r w:rsidRPr="00304A6E">
        <w:t>Czymoniewicz</w:t>
      </w:r>
      <w:proofErr w:type="spellEnd"/>
      <w:r w:rsidRPr="00304A6E">
        <w:t>-Klippel et al</w:t>
      </w:r>
      <w:r w:rsidR="00814E2C">
        <w:t>.</w:t>
      </w:r>
      <w:r w:rsidRPr="00304A6E">
        <w:t xml:space="preserve"> (2019) presents findings from an implementation evaluation of a parenting program delivered </w:t>
      </w:r>
      <w:r w:rsidR="008E6F91">
        <w:t>in-person</w:t>
      </w:r>
      <w:r w:rsidRPr="00304A6E">
        <w:t xml:space="preserve"> and online (Grow Face-to-Face and Grow Online). The Grow program is “a universal, health-promoting parenting program” targeting families with 5–</w:t>
      </w:r>
      <w:proofErr w:type="gramStart"/>
      <w:r w:rsidRPr="00304A6E">
        <w:t xml:space="preserve">10 year </w:t>
      </w:r>
      <w:proofErr w:type="spellStart"/>
      <w:r w:rsidRPr="00304A6E">
        <w:t>olds</w:t>
      </w:r>
      <w:proofErr w:type="spellEnd"/>
      <w:proofErr w:type="gramEnd"/>
      <w:r w:rsidRPr="00304A6E">
        <w:t>. It was originally developed for in</w:t>
      </w:r>
      <w:r w:rsidR="008F6BB8">
        <w:t>-</w:t>
      </w:r>
      <w:r w:rsidRPr="00304A6E">
        <w:t>person delivery and subsequently adapted for online delivery to improve access. The paper reports that recruitment was more difficult for the in</w:t>
      </w:r>
      <w:r w:rsidR="00105841">
        <w:t>-</w:t>
      </w:r>
      <w:r w:rsidRPr="00304A6E">
        <w:t>person program, but that retention was more difficult for the online program. Additionally, parents who engaged in the online program “expressed a desire for more interpersonal interactions, which suggests a possible need for hybrid programs that combine online technologies with traditional face-to-face modes of delivery”.</w:t>
      </w:r>
    </w:p>
    <w:p w14:paraId="2239C845" w14:textId="5A7C7A6E" w:rsidR="00BF6BDA" w:rsidRPr="00304A6E" w:rsidRDefault="00BF6BDA" w:rsidP="00BF6BDA">
      <w:pPr>
        <w:pStyle w:val="BodyText"/>
      </w:pPr>
      <w:r w:rsidRPr="00304A6E">
        <w:t>Vander Stoep et al. (2017) present outcome data for a parenting program for children with attention deficit hyperactivity disorder (ADHD). The study design involved a randomised control trial of two service delivery models</w:t>
      </w:r>
      <w:r w:rsidR="0012163E">
        <w:t>,</w:t>
      </w:r>
      <w:r w:rsidRPr="00304A6E">
        <w:t xml:space="preserve"> comparing caregiver outcomes. One model was a hybrid model involving six sessions of telepsychiatry and six in</w:t>
      </w:r>
      <w:r w:rsidR="0012163E">
        <w:t>-</w:t>
      </w:r>
      <w:r w:rsidRPr="00304A6E">
        <w:t xml:space="preserve">person sessions of caregiver behaviour management training. The other model involved management in primary care and a single telepsychiatry consultation. The study findings </w:t>
      </w:r>
      <w:r w:rsidR="007C40F3" w:rsidRPr="00304A6E">
        <w:t>indicated</w:t>
      </w:r>
      <w:r w:rsidRPr="00304A6E">
        <w:t xml:space="preserve"> that parents of children in the hybrid model showed statistically significantly greater improvements on a range of measures leading the authors to support the use of the hybrid model.</w:t>
      </w:r>
    </w:p>
    <w:p w14:paraId="1DC4CBA5" w14:textId="4A7DF104" w:rsidR="00BF6BDA" w:rsidRPr="00304A6E" w:rsidRDefault="00BF6BDA" w:rsidP="00BF6BDA">
      <w:pPr>
        <w:pStyle w:val="BodyText"/>
      </w:pPr>
      <w:r w:rsidRPr="00304A6E">
        <w:t>A small qualitative Australian study (n=24) looked at the use of video conferencing for parent counselling within health services (Owen, 2020). Drawing on pre</w:t>
      </w:r>
      <w:r w:rsidR="004E2F58">
        <w:t>-</w:t>
      </w:r>
      <w:r w:rsidRPr="00304A6E">
        <w:t xml:space="preserve"> and post</w:t>
      </w:r>
      <w:r w:rsidR="004E2F58">
        <w:t>-</w:t>
      </w:r>
      <w:r w:rsidRPr="00304A6E">
        <w:t xml:space="preserve">satisfaction survey data collected from parents (n=9) and clinicians (n=13), </w:t>
      </w:r>
      <w:r w:rsidR="004E2F58">
        <w:t>Owen</w:t>
      </w:r>
      <w:r w:rsidRPr="00304A6E">
        <w:t xml:space="preserve"> found comparable satisfaction with video conferencing as in</w:t>
      </w:r>
      <w:r w:rsidR="0012405D">
        <w:t>-</w:t>
      </w:r>
      <w:r w:rsidRPr="00304A6E">
        <w:t>person support. However, when asked what their preference would be, the majority chose a hybrid approach combining video conferencing and in-person counselling.</w:t>
      </w:r>
    </w:p>
    <w:p w14:paraId="21C544D9" w14:textId="77777777" w:rsidR="00BF6BDA" w:rsidRPr="00304A6E" w:rsidRDefault="00BF6BDA" w:rsidP="00BF6BDA">
      <w:pPr>
        <w:pStyle w:val="BodyText"/>
      </w:pPr>
      <w:r w:rsidRPr="00304A6E">
        <w:t>A paper drawing on Australian and New Zealand qualitative data reports practitioners’ perspectives on using digital technologies for delivering parenting/child and family services in metropolitan and rural settings. (Bennett et al., 2020). It highlights a range of benefits and challenges with respect to implementation and service delivery of digital technologies. It also draws on a participant account of their organisation using a hybrid model that offered rural parents a choice to engage in face-to face consultations, participate in a series of digital consultations, or participate in a mixed program of face-to-face and digital consultations.</w:t>
      </w:r>
    </w:p>
    <w:p w14:paraId="13EF443F" w14:textId="6ED189F5" w:rsidR="00BF6BDA" w:rsidRPr="00304A6E" w:rsidRDefault="00BF6BDA" w:rsidP="003F4BB0">
      <w:pPr>
        <w:pStyle w:val="BodyText"/>
      </w:pPr>
      <w:r w:rsidRPr="00304A6E">
        <w:t>Barnett et al</w:t>
      </w:r>
      <w:r w:rsidR="002E556B">
        <w:t>.</w:t>
      </w:r>
      <w:r w:rsidRPr="00304A6E">
        <w:t>’s (2021) US study presents survey data on practitioners’ (n=223) perspectives on the transition to internet delivered parent-child therapy in response to COVID-19 social distancing measures. The program, Parent-Child Interaction Therapy (PCIT), aims to prevent and treat child disruptive behaviours (</w:t>
      </w:r>
      <w:proofErr w:type="gramStart"/>
      <w:r w:rsidRPr="00304A6E">
        <w:t>e.g.</w:t>
      </w:r>
      <w:proofErr w:type="gramEnd"/>
      <w:r w:rsidRPr="00304A6E">
        <w:t xml:space="preserve"> tantrums, aggression, defiance) and prevent child physical maltreatment. The program had been adapted prior to COVID-19 so that it could be delivered via telehealth in order to increase access to the program</w:t>
      </w:r>
      <w:r w:rsidR="009E0F5B">
        <w:t>.</w:t>
      </w:r>
      <w:r w:rsidRPr="00304A6E">
        <w:t xml:space="preserve"> However, the telehealth version had not been widely implemented before the pandemic reduced </w:t>
      </w:r>
      <w:r w:rsidR="008E6F91">
        <w:t>in-person</w:t>
      </w:r>
      <w:r w:rsidRPr="00304A6E">
        <w:t xml:space="preserve"> service delivery. In their survey, Barnett et al. found </w:t>
      </w:r>
      <w:proofErr w:type="gramStart"/>
      <w:r w:rsidRPr="00304A6E">
        <w:t>the majority of</w:t>
      </w:r>
      <w:proofErr w:type="gramEnd"/>
      <w:r w:rsidRPr="00304A6E">
        <w:t xml:space="preserve"> practitioners (82%) switched to delivering the Parent-Child Interaction Therapy (PCIT) via telehealth (</w:t>
      </w:r>
      <w:proofErr w:type="spellStart"/>
      <w:r w:rsidRPr="00304A6E">
        <w:t>iPCIT</w:t>
      </w:r>
      <w:proofErr w:type="spellEnd"/>
      <w:r w:rsidRPr="00304A6E">
        <w:t xml:space="preserve">) due to COVID-19 and the majority (82%) expressed interest in continuing to provide the program via telehealth after the pandemic. </w:t>
      </w:r>
      <w:proofErr w:type="gramStart"/>
      <w:r w:rsidRPr="00304A6E">
        <w:t>The majority of</w:t>
      </w:r>
      <w:proofErr w:type="gramEnd"/>
      <w:r w:rsidRPr="00304A6E">
        <w:t xml:space="preserve"> practitioners reported that half or more of the PCIT caseload made the transition to </w:t>
      </w:r>
      <w:r w:rsidRPr="00304A6E">
        <w:lastRenderedPageBreak/>
        <w:t xml:space="preserve">telehealth due to COVID-19, with just </w:t>
      </w:r>
      <w:r w:rsidR="00E056E5">
        <w:t>six</w:t>
      </w:r>
      <w:r w:rsidRPr="00304A6E">
        <w:t xml:space="preserve"> practitioners reporting that none of their caseload transitioned. Reasons for not transitioning included client preference (</w:t>
      </w:r>
      <w:proofErr w:type="gramStart"/>
      <w:r w:rsidRPr="00304A6E">
        <w:t>e.g.</w:t>
      </w:r>
      <w:proofErr w:type="gramEnd"/>
      <w:r w:rsidRPr="00304A6E">
        <w:t xml:space="preserve"> client being uncomfortable with remote services) and a lack of childcare for other children. Benefits of </w:t>
      </w:r>
      <w:proofErr w:type="spellStart"/>
      <w:r w:rsidRPr="00304A6E">
        <w:t>iPCIT</w:t>
      </w:r>
      <w:proofErr w:type="spellEnd"/>
      <w:r w:rsidRPr="00304A6E">
        <w:t xml:space="preserve"> included greater accessibility and the ability “to practice skills within the naturalistic home environment</w:t>
      </w:r>
      <w:r w:rsidR="003F4BB0">
        <w:t>”</w:t>
      </w:r>
      <w:r w:rsidRPr="00304A6E">
        <w:t>. Another key benefit was the ability to continue providing the program in a safe manner during the pandemic. Disadvantages were primarily issues with technology as well as other logistical barriers, which could limit engagement for some families.</w:t>
      </w:r>
    </w:p>
    <w:p w14:paraId="42DEE159" w14:textId="1B82E249" w:rsidR="00BF6BDA" w:rsidRPr="00304A6E" w:rsidRDefault="00BF6BDA" w:rsidP="00BF6BDA">
      <w:pPr>
        <w:spacing w:line="288" w:lineRule="auto"/>
        <w:rPr>
          <w:sz w:val="22"/>
          <w:szCs w:val="22"/>
        </w:rPr>
      </w:pPr>
      <w:r w:rsidRPr="00304A6E">
        <w:rPr>
          <w:sz w:val="22"/>
          <w:szCs w:val="22"/>
        </w:rPr>
        <w:t>Garcia et al. (2021) also present data on the same parenting program in their paper titled ‘</w:t>
      </w:r>
      <w:r w:rsidRPr="00304A6E">
        <w:rPr>
          <w:i/>
          <w:iCs/>
          <w:sz w:val="22"/>
          <w:szCs w:val="22"/>
        </w:rPr>
        <w:t>Rapid, Full</w:t>
      </w:r>
      <w:r w:rsidRPr="00304A6E">
        <w:rPr>
          <w:i/>
          <w:iCs/>
          <w:sz w:val="22"/>
          <w:szCs w:val="22"/>
        </w:rPr>
        <w:noBreakHyphen/>
        <w:t>Scale Change to Virtual PCIT During the COVID</w:t>
      </w:r>
      <w:r w:rsidRPr="00304A6E">
        <w:rPr>
          <w:i/>
          <w:iCs/>
          <w:sz w:val="22"/>
          <w:szCs w:val="22"/>
        </w:rPr>
        <w:noBreakHyphen/>
        <w:t>19 Pandemic</w:t>
      </w:r>
      <w:r w:rsidRPr="00304A6E">
        <w:rPr>
          <w:sz w:val="22"/>
          <w:szCs w:val="22"/>
        </w:rPr>
        <w:t>’ (the program reported in the Garcia paper is based in Florida, whereas Barnett et al. are California- based academics). Prior to COVID</w:t>
      </w:r>
      <w:r w:rsidR="008D6E9F">
        <w:rPr>
          <w:sz w:val="22"/>
          <w:szCs w:val="22"/>
        </w:rPr>
        <w:t>-19</w:t>
      </w:r>
      <w:r w:rsidRPr="00304A6E">
        <w:rPr>
          <w:sz w:val="22"/>
          <w:szCs w:val="22"/>
        </w:rPr>
        <w:t xml:space="preserve">, the program was offered as an in-person, clinic-based intervention or virtually with families self-selecting into these options. The paper describes this approach as a hybrid model, that is either </w:t>
      </w:r>
      <w:r w:rsidR="008E6F91">
        <w:rPr>
          <w:sz w:val="22"/>
          <w:szCs w:val="22"/>
        </w:rPr>
        <w:t>in-person</w:t>
      </w:r>
      <w:r w:rsidRPr="00304A6E">
        <w:rPr>
          <w:sz w:val="22"/>
          <w:szCs w:val="22"/>
        </w:rPr>
        <w:t xml:space="preserve"> or virtual, as opposed to a combination o</w:t>
      </w:r>
      <w:r w:rsidR="008D6E9F">
        <w:rPr>
          <w:sz w:val="22"/>
          <w:szCs w:val="22"/>
        </w:rPr>
        <w:t>f</w:t>
      </w:r>
      <w:r w:rsidRPr="00304A6E">
        <w:rPr>
          <w:sz w:val="22"/>
          <w:szCs w:val="22"/>
        </w:rPr>
        <w:t xml:space="preserve"> in</w:t>
      </w:r>
      <w:r w:rsidR="008D6E9F">
        <w:rPr>
          <w:sz w:val="22"/>
          <w:szCs w:val="22"/>
        </w:rPr>
        <w:t>-</w:t>
      </w:r>
      <w:r w:rsidRPr="00304A6E">
        <w:rPr>
          <w:sz w:val="22"/>
          <w:szCs w:val="22"/>
        </w:rPr>
        <w:t xml:space="preserve">person and virtual. </w:t>
      </w:r>
      <w:r w:rsidR="008D6E9F">
        <w:rPr>
          <w:sz w:val="22"/>
          <w:szCs w:val="22"/>
        </w:rPr>
        <w:t>Almost one-</w:t>
      </w:r>
      <w:r w:rsidRPr="00304A6E">
        <w:rPr>
          <w:sz w:val="22"/>
          <w:szCs w:val="22"/>
        </w:rPr>
        <w:t xml:space="preserve"> third of families (29.1%) opted for virtual services prior to COVID-19</w:t>
      </w:r>
      <w:r w:rsidR="008D6E9F">
        <w:rPr>
          <w:sz w:val="22"/>
          <w:szCs w:val="22"/>
        </w:rPr>
        <w:t>;</w:t>
      </w:r>
      <w:r w:rsidRPr="00304A6E">
        <w:rPr>
          <w:sz w:val="22"/>
          <w:szCs w:val="22"/>
        </w:rPr>
        <w:t xml:space="preserve"> however, with COVID-19, all service delivery shifted from </w:t>
      </w:r>
      <w:r w:rsidR="008E6F91">
        <w:rPr>
          <w:sz w:val="22"/>
          <w:szCs w:val="22"/>
        </w:rPr>
        <w:t>in-person</w:t>
      </w:r>
      <w:r w:rsidRPr="00304A6E">
        <w:rPr>
          <w:sz w:val="22"/>
          <w:szCs w:val="22"/>
        </w:rPr>
        <w:t xml:space="preserve"> to virtual. The paper describes the virtual service training model and presents an analysis of caregiver outcomes over a two</w:t>
      </w:r>
      <w:r w:rsidR="008D6E9F">
        <w:rPr>
          <w:sz w:val="22"/>
          <w:szCs w:val="22"/>
        </w:rPr>
        <w:t>-</w:t>
      </w:r>
      <w:r w:rsidRPr="00304A6E">
        <w:rPr>
          <w:sz w:val="22"/>
          <w:szCs w:val="22"/>
        </w:rPr>
        <w:t>month period. They found that virtual PCIT (I-PCIT) “reduced child externalizing and internalizing problems and caregiver stress, and increased parenting skills and child compliance with medium to large effects even in the midst of the COVID-19 pandemic”</w:t>
      </w:r>
      <w:r w:rsidR="008D6E9F">
        <w:rPr>
          <w:sz w:val="22"/>
          <w:szCs w:val="22"/>
        </w:rPr>
        <w:t>.</w:t>
      </w:r>
      <w:r w:rsidRPr="00304A6E">
        <w:rPr>
          <w:sz w:val="22"/>
          <w:szCs w:val="22"/>
        </w:rPr>
        <w:t xml:space="preserve"> Additionally, the paper reports that “locally and collaboratively developed strategies (</w:t>
      </w:r>
      <w:proofErr w:type="gramStart"/>
      <w:r w:rsidRPr="00304A6E">
        <w:rPr>
          <w:sz w:val="22"/>
          <w:szCs w:val="22"/>
        </w:rPr>
        <w:t>e.g.</w:t>
      </w:r>
      <w:proofErr w:type="gramEnd"/>
      <w:r w:rsidRPr="00304A6E">
        <w:rPr>
          <w:sz w:val="22"/>
          <w:szCs w:val="22"/>
        </w:rPr>
        <w:t xml:space="preserve"> online communities of practice, training videos and guides) had the strongest association with child and caregiver outcomes”</w:t>
      </w:r>
      <w:r w:rsidR="008D6E9F">
        <w:rPr>
          <w:sz w:val="22"/>
          <w:szCs w:val="22"/>
        </w:rPr>
        <w:t>.</w:t>
      </w:r>
      <w:r w:rsidRPr="00304A6E">
        <w:rPr>
          <w:sz w:val="22"/>
          <w:szCs w:val="22"/>
        </w:rPr>
        <w:t xml:space="preserve"> The paper concludes by emphasising the importance of </w:t>
      </w:r>
      <w:r w:rsidR="008D6E9F">
        <w:rPr>
          <w:sz w:val="22"/>
          <w:szCs w:val="22"/>
        </w:rPr>
        <w:t>using</w:t>
      </w:r>
      <w:r w:rsidRPr="00304A6E">
        <w:rPr>
          <w:sz w:val="22"/>
          <w:szCs w:val="22"/>
        </w:rPr>
        <w:t xml:space="preserve"> technology to increase access to much needed interventions. </w:t>
      </w:r>
    </w:p>
    <w:p w14:paraId="402F010C" w14:textId="77777777" w:rsidR="00BF6BDA" w:rsidRPr="00304A6E" w:rsidRDefault="00BF6BDA" w:rsidP="00681674">
      <w:pPr>
        <w:pStyle w:val="Heading4"/>
      </w:pPr>
      <w:r w:rsidRPr="00304A6E">
        <w:t>Family and relationship services</w:t>
      </w:r>
    </w:p>
    <w:p w14:paraId="66480C30" w14:textId="37CF66D7" w:rsidR="00BF6BDA" w:rsidRPr="00304A6E" w:rsidRDefault="00BF6BDA" w:rsidP="00BF6BDA">
      <w:pPr>
        <w:pStyle w:val="BodyText"/>
      </w:pPr>
      <w:r w:rsidRPr="00304A6E">
        <w:t>Although published in the COVID-19 era, the scoping review by Joshi et al</w:t>
      </w:r>
      <w:r w:rsidR="00814E2C">
        <w:t>.</w:t>
      </w:r>
      <w:r w:rsidRPr="00304A6E">
        <w:t xml:space="preserve"> (2021) does not focus explicitly on service delivery adaptations in response to COVID-19, but rather at the use of </w:t>
      </w:r>
      <w:proofErr w:type="spellStart"/>
      <w:r w:rsidRPr="00304A6E">
        <w:t>telepractice</w:t>
      </w:r>
      <w:proofErr w:type="spellEnd"/>
      <w:r w:rsidRPr="00304A6E">
        <w:t xml:space="preserve"> in the family and relationship services sector more generally. It defines family and relationship services as encompassing child and family services, mental health</w:t>
      </w:r>
      <w:r w:rsidR="005E35BC">
        <w:t>,</w:t>
      </w:r>
      <w:r w:rsidRPr="00304A6E">
        <w:t xml:space="preserve"> and family law services. The review highlights the limited use of </w:t>
      </w:r>
      <w:proofErr w:type="spellStart"/>
      <w:r w:rsidRPr="00304A6E">
        <w:t>telepractice</w:t>
      </w:r>
      <w:proofErr w:type="spellEnd"/>
      <w:r w:rsidRPr="00304A6E">
        <w:t xml:space="preserve"> in the family and relationship services sector compared with the medical and health care sectors. </w:t>
      </w:r>
    </w:p>
    <w:p w14:paraId="75087DAD" w14:textId="77777777" w:rsidR="00BF6BDA" w:rsidRPr="00304A6E" w:rsidRDefault="00BF6BDA" w:rsidP="00BF6BDA">
      <w:pPr>
        <w:pStyle w:val="BodyText"/>
      </w:pPr>
      <w:r w:rsidRPr="00304A6E">
        <w:t>Key findings from the review were:</w:t>
      </w:r>
    </w:p>
    <w:p w14:paraId="61CA59CB" w14:textId="77777777" w:rsidR="00BF6BDA" w:rsidRPr="00304A6E" w:rsidRDefault="00BF6BDA" w:rsidP="00944485">
      <w:pPr>
        <w:pStyle w:val="BodyText"/>
        <w:numPr>
          <w:ilvl w:val="0"/>
          <w:numId w:val="21"/>
        </w:numPr>
      </w:pPr>
      <w:proofErr w:type="spellStart"/>
      <w:r w:rsidRPr="00304A6E">
        <w:t>Telepractice</w:t>
      </w:r>
      <w:proofErr w:type="spellEnd"/>
      <w:r w:rsidRPr="00304A6E">
        <w:t xml:space="preserve"> is a valued form of service delivery for clients and practitioners when client preferences and circumstances are </w:t>
      </w:r>
      <w:proofErr w:type="gramStart"/>
      <w:r w:rsidRPr="00304A6E">
        <w:t>taken into account</w:t>
      </w:r>
      <w:proofErr w:type="gramEnd"/>
      <w:r w:rsidRPr="00304A6E">
        <w:t xml:space="preserve">. </w:t>
      </w:r>
    </w:p>
    <w:p w14:paraId="2AE3BC01" w14:textId="77777777" w:rsidR="00BF6BDA" w:rsidRPr="00304A6E" w:rsidRDefault="00BF6BDA" w:rsidP="00944485">
      <w:pPr>
        <w:pStyle w:val="BodyText"/>
        <w:numPr>
          <w:ilvl w:val="0"/>
          <w:numId w:val="21"/>
        </w:numPr>
      </w:pPr>
      <w:r w:rsidRPr="00304A6E">
        <w:t xml:space="preserve">Enablers of </w:t>
      </w:r>
      <w:proofErr w:type="spellStart"/>
      <w:r w:rsidRPr="00304A6E">
        <w:t>telepractice</w:t>
      </w:r>
      <w:proofErr w:type="spellEnd"/>
      <w:r w:rsidRPr="00304A6E">
        <w:t xml:space="preserve"> include service providers being skilled in their use and services and clients having access to and the skills to use the necessary technological resources.</w:t>
      </w:r>
    </w:p>
    <w:p w14:paraId="7DB0447B" w14:textId="19702E02" w:rsidR="00BF6BDA" w:rsidRPr="00304A6E" w:rsidRDefault="00BF6BDA" w:rsidP="00944485">
      <w:pPr>
        <w:pStyle w:val="BodyText"/>
        <w:numPr>
          <w:ilvl w:val="0"/>
          <w:numId w:val="21"/>
        </w:numPr>
      </w:pPr>
      <w:r w:rsidRPr="00304A6E">
        <w:t xml:space="preserve">Barriers to using </w:t>
      </w:r>
      <w:proofErr w:type="spellStart"/>
      <w:r w:rsidRPr="00304A6E">
        <w:t>telepractice</w:t>
      </w:r>
      <w:proofErr w:type="spellEnd"/>
      <w:r w:rsidRPr="00304A6E">
        <w:t xml:space="preserve"> include difficulties engaging clients, digital inequities, privacy risks, practitioner resistance</w:t>
      </w:r>
      <w:r w:rsidR="009C2535">
        <w:t>,</w:t>
      </w:r>
      <w:r w:rsidRPr="00304A6E">
        <w:t xml:space="preserve"> and organisational environments that do not support </w:t>
      </w:r>
      <w:proofErr w:type="spellStart"/>
      <w:r w:rsidRPr="00304A6E">
        <w:t>telepractice</w:t>
      </w:r>
      <w:proofErr w:type="spellEnd"/>
      <w:r w:rsidRPr="00304A6E">
        <w:t>.</w:t>
      </w:r>
    </w:p>
    <w:p w14:paraId="6E4025E1" w14:textId="2447F617" w:rsidR="00BF6BDA" w:rsidRPr="00304A6E" w:rsidRDefault="00BF6BDA" w:rsidP="00944485">
      <w:pPr>
        <w:pStyle w:val="BodyText"/>
        <w:numPr>
          <w:ilvl w:val="0"/>
          <w:numId w:val="21"/>
        </w:numPr>
      </w:pPr>
      <w:r w:rsidRPr="00304A6E">
        <w:t xml:space="preserve">Benefits of </w:t>
      </w:r>
      <w:proofErr w:type="spellStart"/>
      <w:r w:rsidRPr="00304A6E">
        <w:t>telepractice</w:t>
      </w:r>
      <w:proofErr w:type="spellEnd"/>
      <w:r w:rsidRPr="00304A6E">
        <w:t xml:space="preserve"> over in</w:t>
      </w:r>
      <w:r w:rsidR="009C2535">
        <w:t>-</w:t>
      </w:r>
      <w:r w:rsidRPr="00304A6E">
        <w:t>person services include improved access to services for some clients</w:t>
      </w:r>
      <w:r w:rsidR="00AF00F0">
        <w:t>,</w:t>
      </w:r>
      <w:r w:rsidRPr="00304A6E">
        <w:t xml:space="preserve"> and practitioners’ ability to get insight into clients’ family life through videoconferencing technology. </w:t>
      </w:r>
    </w:p>
    <w:p w14:paraId="2DFA2B0A" w14:textId="125A581E" w:rsidR="00BF6BDA" w:rsidRPr="00304A6E" w:rsidRDefault="00BF6BDA" w:rsidP="00944485">
      <w:pPr>
        <w:pStyle w:val="BodyText"/>
        <w:numPr>
          <w:ilvl w:val="0"/>
          <w:numId w:val="21"/>
        </w:numPr>
      </w:pPr>
      <w:r w:rsidRPr="00304A6E">
        <w:lastRenderedPageBreak/>
        <w:t xml:space="preserve">There is limited evidence comparing client outcomes from </w:t>
      </w:r>
      <w:proofErr w:type="spellStart"/>
      <w:r w:rsidRPr="00304A6E">
        <w:t>telepractice</w:t>
      </w:r>
      <w:proofErr w:type="spellEnd"/>
      <w:r w:rsidRPr="00304A6E">
        <w:t xml:space="preserve"> versus in</w:t>
      </w:r>
      <w:r w:rsidR="00AF00F0">
        <w:t>-</w:t>
      </w:r>
      <w:r w:rsidRPr="00304A6E">
        <w:t xml:space="preserve">person service delivery (few studies or </w:t>
      </w:r>
      <w:proofErr w:type="gramStart"/>
      <w:r w:rsidRPr="00304A6E">
        <w:t>poor quality</w:t>
      </w:r>
      <w:proofErr w:type="gramEnd"/>
      <w:r w:rsidRPr="00304A6E">
        <w:t xml:space="preserve"> evidence). </w:t>
      </w:r>
    </w:p>
    <w:p w14:paraId="7151F3AC" w14:textId="1AD7AFCD" w:rsidR="00BF6BDA" w:rsidRPr="00304A6E" w:rsidRDefault="00BF6BDA" w:rsidP="00944485">
      <w:pPr>
        <w:pStyle w:val="BodyText"/>
        <w:numPr>
          <w:ilvl w:val="0"/>
          <w:numId w:val="21"/>
        </w:numPr>
      </w:pPr>
      <w:r w:rsidRPr="00304A6E">
        <w:t xml:space="preserve">There is some evidence to suggest that </w:t>
      </w:r>
      <w:proofErr w:type="spellStart"/>
      <w:r w:rsidRPr="00304A6E">
        <w:t>telepractice</w:t>
      </w:r>
      <w:proofErr w:type="spellEnd"/>
      <w:r w:rsidRPr="00304A6E">
        <w:t xml:space="preserve"> may work better in some fields of service delivery than others, such as mental health related early intervention compared to other family and relationship services.</w:t>
      </w:r>
    </w:p>
    <w:p w14:paraId="289F6321" w14:textId="77777777" w:rsidR="006C2372" w:rsidRPr="00304A6E" w:rsidRDefault="006C2372" w:rsidP="00681674">
      <w:pPr>
        <w:pStyle w:val="Heading4"/>
      </w:pPr>
      <w:r w:rsidRPr="00304A6E">
        <w:t>Domestic and family violence (DFV) services</w:t>
      </w:r>
    </w:p>
    <w:p w14:paraId="05AAB126" w14:textId="5632AB7C" w:rsidR="006C2372" w:rsidRPr="00304A6E" w:rsidRDefault="006C2372" w:rsidP="006C2372">
      <w:pPr>
        <w:pStyle w:val="BodyText"/>
      </w:pPr>
      <w:r w:rsidRPr="00304A6E">
        <w:t xml:space="preserve">An Australian paper by </w:t>
      </w:r>
      <w:proofErr w:type="spellStart"/>
      <w:r w:rsidRPr="00304A6E">
        <w:t>Cortis</w:t>
      </w:r>
      <w:proofErr w:type="spellEnd"/>
      <w:r w:rsidRPr="00304A6E">
        <w:t xml:space="preserve"> et al. (2021) examines how DFV services responded to the cessation of </w:t>
      </w:r>
      <w:r w:rsidR="00D641AD" w:rsidRPr="00304A6E">
        <w:t>face-to-face</w:t>
      </w:r>
      <w:r w:rsidRPr="00304A6E">
        <w:t xml:space="preserve"> service delivery options due to the COVID-19 pandemic. It reports the findings of an online survey of DFV practitioners (n=100) that found </w:t>
      </w:r>
      <w:proofErr w:type="gramStart"/>
      <w:r w:rsidRPr="00304A6E">
        <w:t>the majority of</w:t>
      </w:r>
      <w:proofErr w:type="gramEnd"/>
      <w:r w:rsidRPr="00304A6E">
        <w:t xml:space="preserve"> services adopted a range of technology-mediated modes of engagement to ensure they could continue to support clients when in</w:t>
      </w:r>
      <w:r w:rsidR="001A5D23">
        <w:t>-</w:t>
      </w:r>
      <w:r w:rsidRPr="00304A6E">
        <w:t>person services were no longer an option. These alternative modes of service delivery included phone calls, emails, video calls and chat apps. Overwhelmingly, practitioners considered the changes made in response to COVID-19 to be positive</w:t>
      </w:r>
      <w:r w:rsidR="001D5672">
        <w:t>.</w:t>
      </w:r>
      <w:r w:rsidRPr="00304A6E">
        <w:t xml:space="preserve"> Some services had been using some of these technologies prior to the pandemic, whereas others began using these for the first time. The paper highlights the value of hybrid models of service delivery for post-COVID/ongoing service </w:t>
      </w:r>
      <w:proofErr w:type="gramStart"/>
      <w:r w:rsidRPr="00304A6E">
        <w:t>delivery</w:t>
      </w:r>
      <w:r w:rsidR="001D5672">
        <w:t>,</w:t>
      </w:r>
      <w:r w:rsidRPr="00304A6E">
        <w:t xml:space="preserve"> and</w:t>
      </w:r>
      <w:proofErr w:type="gramEnd"/>
      <w:r w:rsidRPr="00304A6E">
        <w:t xml:space="preserve"> emphasises the need to establish the evidence base to work out what modes of service delivery work best and for whom.</w:t>
      </w:r>
    </w:p>
    <w:p w14:paraId="67466842" w14:textId="0801A598" w:rsidR="001C5F2D" w:rsidRPr="00304A6E" w:rsidRDefault="001C5F2D" w:rsidP="00681674">
      <w:pPr>
        <w:pStyle w:val="Heading3"/>
      </w:pPr>
      <w:bookmarkStart w:id="29" w:name="_Toc87355732"/>
      <w:r w:rsidRPr="00304A6E">
        <w:t xml:space="preserve">Allied health </w:t>
      </w:r>
      <w:r w:rsidR="00F218A4">
        <w:t>and</w:t>
      </w:r>
      <w:r w:rsidR="002726EB" w:rsidRPr="00304A6E">
        <w:t xml:space="preserve"> health </w:t>
      </w:r>
      <w:r w:rsidRPr="00304A6E">
        <w:t>services</w:t>
      </w:r>
      <w:bookmarkEnd w:id="29"/>
    </w:p>
    <w:p w14:paraId="41B6987A" w14:textId="6F3FFFC0" w:rsidR="00C46882" w:rsidRPr="00304A6E" w:rsidRDefault="00225BF5" w:rsidP="00681674">
      <w:pPr>
        <w:pStyle w:val="Heading4"/>
      </w:pPr>
      <w:r w:rsidRPr="00304A6E">
        <w:t>S</w:t>
      </w:r>
      <w:r w:rsidR="00EE2591" w:rsidRPr="00304A6E">
        <w:t xml:space="preserve">ervices for people with </w:t>
      </w:r>
      <w:r w:rsidR="008671C3" w:rsidRPr="00304A6E">
        <w:t xml:space="preserve">autism spectrum </w:t>
      </w:r>
      <w:r w:rsidR="007F4D54" w:rsidRPr="00304A6E">
        <w:t>disorder (</w:t>
      </w:r>
      <w:r w:rsidR="004E4F43" w:rsidRPr="00304A6E">
        <w:t>ASD)</w:t>
      </w:r>
    </w:p>
    <w:p w14:paraId="48B12542" w14:textId="17F9F774" w:rsidR="00BF5932" w:rsidRPr="00304A6E" w:rsidRDefault="008F7B22" w:rsidP="0091194D">
      <w:pPr>
        <w:pStyle w:val="BodyText"/>
      </w:pPr>
      <w:r w:rsidRPr="00304A6E">
        <w:t>A small Australian qualitative study (</w:t>
      </w:r>
      <w:proofErr w:type="spellStart"/>
      <w:r w:rsidR="00D839C2" w:rsidRPr="00304A6E">
        <w:t>Johnsson</w:t>
      </w:r>
      <w:proofErr w:type="spellEnd"/>
      <w:r w:rsidR="00D839C2" w:rsidRPr="00304A6E">
        <w:t xml:space="preserve"> et al</w:t>
      </w:r>
      <w:r w:rsidR="008E2E0A">
        <w:t>.</w:t>
      </w:r>
      <w:r w:rsidR="00D839C2" w:rsidRPr="00304A6E">
        <w:t xml:space="preserve">, 2019) </w:t>
      </w:r>
      <w:r w:rsidR="0018508C" w:rsidRPr="00304A6E">
        <w:t xml:space="preserve">reports on the findings of an evaluation of the use of video-conferencing technology to deliver allied health services to families with a member with ASD. </w:t>
      </w:r>
      <w:r w:rsidR="00BA37EF" w:rsidRPr="00304A6E">
        <w:t xml:space="preserve">The paper </w:t>
      </w:r>
      <w:r w:rsidR="0041784E" w:rsidRPr="00304A6E">
        <w:t>discusses the challenges of attracting and retain</w:t>
      </w:r>
      <w:r w:rsidR="0031474F" w:rsidRPr="00304A6E">
        <w:t>in</w:t>
      </w:r>
      <w:r w:rsidR="0041784E" w:rsidRPr="00304A6E">
        <w:t xml:space="preserve">g allied health staff in regional </w:t>
      </w:r>
      <w:r w:rsidR="0031474F" w:rsidRPr="00304A6E">
        <w:t>and remote areas of Australia</w:t>
      </w:r>
      <w:r w:rsidR="00D2230D" w:rsidRPr="00304A6E">
        <w:t xml:space="preserve"> </w:t>
      </w:r>
      <w:r w:rsidR="00396301" w:rsidRPr="00304A6E">
        <w:t xml:space="preserve">which </w:t>
      </w:r>
      <w:r w:rsidR="00D2230D" w:rsidRPr="00304A6E">
        <w:t>affect</w:t>
      </w:r>
      <w:r w:rsidR="00396301" w:rsidRPr="00304A6E">
        <w:t>s</w:t>
      </w:r>
      <w:r w:rsidR="00D2230D" w:rsidRPr="00304A6E">
        <w:t xml:space="preserve"> the support that can </w:t>
      </w:r>
      <w:r w:rsidR="00C87CA8" w:rsidRPr="00304A6E">
        <w:t xml:space="preserve">be </w:t>
      </w:r>
      <w:r w:rsidR="00D2230D" w:rsidRPr="00304A6E">
        <w:t xml:space="preserve">provided to </w:t>
      </w:r>
      <w:r w:rsidR="00396301" w:rsidRPr="00304A6E">
        <w:t>families with members with ASD</w:t>
      </w:r>
      <w:r w:rsidR="006B6088" w:rsidRPr="00304A6E">
        <w:t xml:space="preserve">. </w:t>
      </w:r>
      <w:r w:rsidR="00B638E4" w:rsidRPr="00304A6E">
        <w:t xml:space="preserve">The project </w:t>
      </w:r>
      <w:r w:rsidR="00546982" w:rsidRPr="00304A6E">
        <w:t xml:space="preserve">involved </w:t>
      </w:r>
      <w:r w:rsidR="0078632E" w:rsidRPr="00304A6E">
        <w:t xml:space="preserve">recruiting and training a </w:t>
      </w:r>
      <w:r w:rsidR="00C256E8" w:rsidRPr="00304A6E">
        <w:t xml:space="preserve">multidisciplinary team (speech pathologist, occupational therapist, psychologist and a special educator) to deliver tele-therapy services to 16 participants on the autism spectrum, in collaboration with their </w:t>
      </w:r>
      <w:r w:rsidR="001000ED" w:rsidRPr="00304A6E">
        <w:t>families and</w:t>
      </w:r>
      <w:r w:rsidR="00C256E8" w:rsidRPr="00304A6E">
        <w:t xml:space="preserve"> local support teams</w:t>
      </w:r>
      <w:r w:rsidR="00030D21" w:rsidRPr="00304A6E">
        <w:t xml:space="preserve">. </w:t>
      </w:r>
      <w:r w:rsidR="0091194D" w:rsidRPr="00304A6E">
        <w:t>The qualitative interview</w:t>
      </w:r>
      <w:r w:rsidR="00AC7D35" w:rsidRPr="00304A6E">
        <w:t>s</w:t>
      </w:r>
      <w:r w:rsidR="0091194D" w:rsidRPr="00304A6E">
        <w:t xml:space="preserve"> </w:t>
      </w:r>
      <w:r w:rsidR="00C4501D" w:rsidRPr="00304A6E">
        <w:t>were conducted w</w:t>
      </w:r>
      <w:r w:rsidR="0091194D" w:rsidRPr="00304A6E">
        <w:t xml:space="preserve">ith </w:t>
      </w:r>
      <w:r w:rsidR="00BF5932" w:rsidRPr="00304A6E">
        <w:t>11 parents, 6 local support team members (3 educators, 2 learning support coordinators, 1 speech pathologist)</w:t>
      </w:r>
      <w:r w:rsidR="004C29DF">
        <w:t>,</w:t>
      </w:r>
      <w:r w:rsidR="00BF5932" w:rsidRPr="00304A6E">
        <w:t xml:space="preserve"> and 4 tele-therapists</w:t>
      </w:r>
      <w:r w:rsidR="00C4501D" w:rsidRPr="00304A6E">
        <w:t>. Findings included:</w:t>
      </w:r>
    </w:p>
    <w:p w14:paraId="2E46B819" w14:textId="3BB33877" w:rsidR="00E6064B" w:rsidRPr="00304A6E" w:rsidRDefault="00E6064B" w:rsidP="00567CA5">
      <w:pPr>
        <w:pStyle w:val="BodyText"/>
        <w:numPr>
          <w:ilvl w:val="0"/>
          <w:numId w:val="21"/>
        </w:numPr>
      </w:pPr>
      <w:r w:rsidRPr="00304A6E">
        <w:t xml:space="preserve">Investment in staff training </w:t>
      </w:r>
      <w:r w:rsidR="009851DC" w:rsidRPr="00304A6E">
        <w:t xml:space="preserve">and support </w:t>
      </w:r>
      <w:r w:rsidRPr="00304A6E">
        <w:t xml:space="preserve">is </w:t>
      </w:r>
      <w:r w:rsidR="009851DC" w:rsidRPr="00304A6E">
        <w:t xml:space="preserve">vital for delivering a </w:t>
      </w:r>
      <w:r w:rsidR="00C93A4A" w:rsidRPr="00304A6E">
        <w:t>competent</w:t>
      </w:r>
      <w:r w:rsidR="009851DC" w:rsidRPr="00304A6E">
        <w:t xml:space="preserve"> tele</w:t>
      </w:r>
      <w:r w:rsidR="00B5371D">
        <w:t>-</w:t>
      </w:r>
      <w:r w:rsidR="009851DC" w:rsidRPr="00304A6E">
        <w:t>therapy team and successful teletherapy service</w:t>
      </w:r>
      <w:r w:rsidR="004C29DF">
        <w:t>s</w:t>
      </w:r>
      <w:r w:rsidR="00944485">
        <w:t>.</w:t>
      </w:r>
    </w:p>
    <w:p w14:paraId="6D074AF7" w14:textId="4824EE9E" w:rsidR="00ED6A97" w:rsidRPr="00304A6E" w:rsidRDefault="00A20426" w:rsidP="00567CA5">
      <w:pPr>
        <w:pStyle w:val="BodyText"/>
        <w:numPr>
          <w:ilvl w:val="0"/>
          <w:numId w:val="21"/>
        </w:numPr>
      </w:pPr>
      <w:r w:rsidRPr="00304A6E">
        <w:t xml:space="preserve">Collaboration between </w:t>
      </w:r>
      <w:r w:rsidR="00674017" w:rsidRPr="00304A6E">
        <w:t>families and team support members was regarded as a strength</w:t>
      </w:r>
      <w:r w:rsidR="00944485">
        <w:t>.</w:t>
      </w:r>
    </w:p>
    <w:p w14:paraId="7E6C7CA0" w14:textId="7C7A7917" w:rsidR="00ED6A97" w:rsidRPr="00304A6E" w:rsidRDefault="00ED6A97" w:rsidP="00567CA5">
      <w:pPr>
        <w:pStyle w:val="BodyText"/>
        <w:numPr>
          <w:ilvl w:val="0"/>
          <w:numId w:val="21"/>
        </w:numPr>
      </w:pPr>
      <w:r w:rsidRPr="00304A6E">
        <w:t>A</w:t>
      </w:r>
      <w:r w:rsidR="00E6064B" w:rsidRPr="00304A6E">
        <w:t xml:space="preserve">ccess to autism-specific knowledge and support was novel and regarded as beneficial for families and support teams living in regional and remote areas. </w:t>
      </w:r>
    </w:p>
    <w:p w14:paraId="79491793" w14:textId="5B0F5CF4" w:rsidR="009257A7" w:rsidRPr="00304A6E" w:rsidRDefault="00ED6A97" w:rsidP="00944485">
      <w:pPr>
        <w:pStyle w:val="BodyText"/>
        <w:numPr>
          <w:ilvl w:val="0"/>
          <w:numId w:val="21"/>
        </w:numPr>
      </w:pPr>
      <w:r w:rsidRPr="00304A6E">
        <w:t xml:space="preserve">Views </w:t>
      </w:r>
      <w:r w:rsidR="00912F91" w:rsidRPr="00304A6E">
        <w:t>about the inclusion of in</w:t>
      </w:r>
      <w:r w:rsidR="00F61865">
        <w:t>-</w:t>
      </w:r>
      <w:r w:rsidR="00912F91" w:rsidRPr="00304A6E">
        <w:t xml:space="preserve">person support as part of a teletherapy service were mixed – some families felt </w:t>
      </w:r>
      <w:r w:rsidR="00FC338A" w:rsidRPr="00304A6E">
        <w:t xml:space="preserve">it was unnecessary, while others felt that at least one </w:t>
      </w:r>
      <w:r w:rsidR="008E6F91">
        <w:t>in-person</w:t>
      </w:r>
      <w:r w:rsidR="00FC338A" w:rsidRPr="00304A6E">
        <w:t xml:space="preserve"> session would he</w:t>
      </w:r>
      <w:r w:rsidR="00F61865">
        <w:t>l</w:t>
      </w:r>
      <w:r w:rsidR="00FC338A" w:rsidRPr="00304A6E">
        <w:t xml:space="preserve">p build rapport. </w:t>
      </w:r>
    </w:p>
    <w:p w14:paraId="573D72E6" w14:textId="4475BBFE" w:rsidR="00A46283" w:rsidRPr="00304A6E" w:rsidRDefault="00A46283" w:rsidP="00567CA5">
      <w:pPr>
        <w:pStyle w:val="BodyText"/>
        <w:numPr>
          <w:ilvl w:val="0"/>
          <w:numId w:val="21"/>
        </w:numPr>
      </w:pPr>
      <w:r w:rsidRPr="00304A6E">
        <w:lastRenderedPageBreak/>
        <w:t xml:space="preserve">Technology was not </w:t>
      </w:r>
      <w:r w:rsidR="00C27FBC" w:rsidRPr="00304A6E">
        <w:t>seen as a barrier in this study.</w:t>
      </w:r>
    </w:p>
    <w:p w14:paraId="53D3A972" w14:textId="2F975280" w:rsidR="00A37E0B" w:rsidRPr="00304A6E" w:rsidRDefault="00BB785E" w:rsidP="00BB785E">
      <w:pPr>
        <w:pStyle w:val="BodyText"/>
        <w:spacing w:after="160"/>
      </w:pPr>
      <w:r w:rsidRPr="00304A6E">
        <w:t xml:space="preserve">The authors </w:t>
      </w:r>
      <w:r w:rsidR="00A37E0B" w:rsidRPr="00304A6E">
        <w:t>conclude that tele-therapy should not replace in-person services</w:t>
      </w:r>
      <w:r w:rsidR="00B079B7" w:rsidRPr="00304A6E">
        <w:t>, but that it</w:t>
      </w:r>
      <w:r w:rsidR="00A37E0B" w:rsidRPr="00304A6E">
        <w:t xml:space="preserve"> is necessary when no other comparable </w:t>
      </w:r>
      <w:r w:rsidR="00B079B7" w:rsidRPr="00304A6E">
        <w:t xml:space="preserve">service options are </w:t>
      </w:r>
      <w:r w:rsidR="00CB55C3" w:rsidRPr="00304A6E">
        <w:t>available locally</w:t>
      </w:r>
      <w:r w:rsidR="00B079B7" w:rsidRPr="00304A6E">
        <w:t>.</w:t>
      </w:r>
      <w:r w:rsidR="00EC2586" w:rsidRPr="00304A6E">
        <w:t xml:space="preserve"> They also suggest that the study findings support “a need to investigate a blended model of online and in-person services and the optimal ratios for success</w:t>
      </w:r>
      <w:r w:rsidR="00CE4EF2">
        <w:t>”</w:t>
      </w:r>
      <w:r w:rsidR="00EC2586" w:rsidRPr="00304A6E">
        <w:t>.</w:t>
      </w:r>
    </w:p>
    <w:p w14:paraId="1F397FB7" w14:textId="5602A614" w:rsidR="00A347EF" w:rsidRPr="00304A6E" w:rsidRDefault="00BC55D6" w:rsidP="00017621">
      <w:pPr>
        <w:spacing w:line="288" w:lineRule="auto"/>
        <w:rPr>
          <w:rFonts w:ascii="Arial" w:hAnsi="Arial" w:cs="Arial"/>
          <w:sz w:val="22"/>
          <w:szCs w:val="22"/>
        </w:rPr>
      </w:pPr>
      <w:r w:rsidRPr="00304A6E">
        <w:rPr>
          <w:rFonts w:ascii="Arial" w:hAnsi="Arial" w:cs="Arial"/>
          <w:sz w:val="22"/>
          <w:szCs w:val="22"/>
        </w:rPr>
        <w:t xml:space="preserve">A US paper by </w:t>
      </w:r>
      <w:r w:rsidR="00E8415F" w:rsidRPr="00304A6E">
        <w:rPr>
          <w:rFonts w:ascii="Arial" w:hAnsi="Arial" w:cs="Arial"/>
          <w:sz w:val="22"/>
          <w:szCs w:val="22"/>
        </w:rPr>
        <w:t xml:space="preserve">Corona et al. (2021) </w:t>
      </w:r>
      <w:r w:rsidR="00182E66" w:rsidRPr="00304A6E">
        <w:rPr>
          <w:rFonts w:ascii="Arial" w:hAnsi="Arial" w:cs="Arial"/>
          <w:sz w:val="22"/>
          <w:szCs w:val="22"/>
        </w:rPr>
        <w:t xml:space="preserve">compared outcomes across three models of service delivery for </w:t>
      </w:r>
      <w:r w:rsidR="001C615D" w:rsidRPr="00304A6E">
        <w:rPr>
          <w:rFonts w:ascii="Arial" w:hAnsi="Arial" w:cs="Arial"/>
          <w:sz w:val="22"/>
          <w:szCs w:val="22"/>
        </w:rPr>
        <w:t>c</w:t>
      </w:r>
      <w:r w:rsidR="008F5760" w:rsidRPr="00304A6E">
        <w:rPr>
          <w:rFonts w:ascii="Arial" w:hAnsi="Arial" w:cs="Arial"/>
          <w:sz w:val="22"/>
          <w:szCs w:val="22"/>
        </w:rPr>
        <w:t>hildren with ASD and th</w:t>
      </w:r>
      <w:r w:rsidR="001C615D" w:rsidRPr="00304A6E">
        <w:rPr>
          <w:rFonts w:ascii="Arial" w:hAnsi="Arial" w:cs="Arial"/>
          <w:sz w:val="22"/>
          <w:szCs w:val="22"/>
        </w:rPr>
        <w:t xml:space="preserve">eir </w:t>
      </w:r>
      <w:r w:rsidR="008F5760" w:rsidRPr="00304A6E">
        <w:rPr>
          <w:rFonts w:ascii="Arial" w:hAnsi="Arial" w:cs="Arial"/>
          <w:sz w:val="22"/>
          <w:szCs w:val="22"/>
        </w:rPr>
        <w:t>caregivers</w:t>
      </w:r>
      <w:r w:rsidR="001C615D" w:rsidRPr="00304A6E">
        <w:rPr>
          <w:rFonts w:ascii="Arial" w:hAnsi="Arial" w:cs="Arial"/>
          <w:sz w:val="22"/>
          <w:szCs w:val="22"/>
        </w:rPr>
        <w:t xml:space="preserve">. </w:t>
      </w:r>
      <w:r w:rsidR="00182E66" w:rsidRPr="00304A6E">
        <w:rPr>
          <w:rFonts w:ascii="Arial" w:hAnsi="Arial" w:cs="Arial"/>
          <w:sz w:val="22"/>
          <w:szCs w:val="22"/>
        </w:rPr>
        <w:t xml:space="preserve">They report </w:t>
      </w:r>
      <w:r w:rsidR="00AD3916" w:rsidRPr="00304A6E">
        <w:rPr>
          <w:rFonts w:ascii="Arial" w:hAnsi="Arial" w:cs="Arial"/>
          <w:sz w:val="22"/>
          <w:szCs w:val="22"/>
        </w:rPr>
        <w:t>data gathered from</w:t>
      </w:r>
      <w:r w:rsidR="00944C76" w:rsidRPr="00304A6E">
        <w:rPr>
          <w:rFonts w:ascii="Arial" w:hAnsi="Arial" w:cs="Arial"/>
          <w:sz w:val="22"/>
          <w:szCs w:val="22"/>
        </w:rPr>
        <w:t xml:space="preserve"> 11</w:t>
      </w:r>
      <w:r w:rsidR="00AD3916" w:rsidRPr="00304A6E">
        <w:rPr>
          <w:rFonts w:ascii="Arial" w:hAnsi="Arial" w:cs="Arial"/>
          <w:sz w:val="22"/>
          <w:szCs w:val="22"/>
        </w:rPr>
        <w:t xml:space="preserve">5 families with toddlers </w:t>
      </w:r>
      <w:r w:rsidR="00182E66" w:rsidRPr="00304A6E">
        <w:rPr>
          <w:rFonts w:ascii="Arial" w:hAnsi="Arial" w:cs="Arial"/>
          <w:sz w:val="22"/>
          <w:szCs w:val="22"/>
        </w:rPr>
        <w:t xml:space="preserve">aged </w:t>
      </w:r>
      <w:r w:rsidR="00AD3916" w:rsidRPr="00304A6E">
        <w:rPr>
          <w:rFonts w:ascii="Arial" w:hAnsi="Arial" w:cs="Arial"/>
          <w:sz w:val="22"/>
          <w:szCs w:val="22"/>
        </w:rPr>
        <w:t>16</w:t>
      </w:r>
      <w:r w:rsidR="00CE4EF2">
        <w:rPr>
          <w:rFonts w:ascii="Arial" w:hAnsi="Arial" w:cs="Arial"/>
          <w:sz w:val="22"/>
          <w:szCs w:val="22"/>
        </w:rPr>
        <w:t>–</w:t>
      </w:r>
      <w:r w:rsidR="00AD3916" w:rsidRPr="00304A6E">
        <w:rPr>
          <w:rFonts w:ascii="Arial" w:hAnsi="Arial" w:cs="Arial"/>
          <w:sz w:val="22"/>
          <w:szCs w:val="22"/>
        </w:rPr>
        <w:t>33 months who participated in a six-session behavio</w:t>
      </w:r>
      <w:r w:rsidR="00182E66" w:rsidRPr="00304A6E">
        <w:rPr>
          <w:rFonts w:ascii="Arial" w:hAnsi="Arial" w:cs="Arial"/>
          <w:sz w:val="22"/>
          <w:szCs w:val="22"/>
        </w:rPr>
        <w:t>u</w:t>
      </w:r>
      <w:r w:rsidR="00AD3916" w:rsidRPr="00304A6E">
        <w:rPr>
          <w:rFonts w:ascii="Arial" w:hAnsi="Arial" w:cs="Arial"/>
          <w:sz w:val="22"/>
          <w:szCs w:val="22"/>
        </w:rPr>
        <w:t>ral intervention and support service model either in-person, through telemedicine, or through a hybrid service model</w:t>
      </w:r>
      <w:r w:rsidR="00182E66" w:rsidRPr="00304A6E">
        <w:rPr>
          <w:rFonts w:ascii="Arial" w:hAnsi="Arial" w:cs="Arial"/>
          <w:sz w:val="22"/>
          <w:szCs w:val="22"/>
        </w:rPr>
        <w:t xml:space="preserve"> involving both in</w:t>
      </w:r>
      <w:r w:rsidR="00E02F94">
        <w:rPr>
          <w:rFonts w:ascii="Arial" w:hAnsi="Arial" w:cs="Arial"/>
          <w:sz w:val="22"/>
          <w:szCs w:val="22"/>
        </w:rPr>
        <w:t>-</w:t>
      </w:r>
      <w:r w:rsidR="00182E66" w:rsidRPr="00304A6E">
        <w:rPr>
          <w:rFonts w:ascii="Arial" w:hAnsi="Arial" w:cs="Arial"/>
          <w:sz w:val="22"/>
          <w:szCs w:val="22"/>
        </w:rPr>
        <w:t>person and telemedicine</w:t>
      </w:r>
      <w:r w:rsidR="00A347EF" w:rsidRPr="00304A6E">
        <w:rPr>
          <w:rFonts w:ascii="Arial" w:hAnsi="Arial" w:cs="Arial"/>
          <w:sz w:val="22"/>
          <w:szCs w:val="22"/>
        </w:rPr>
        <w:t>.</w:t>
      </w:r>
      <w:r w:rsidR="00B83ED6" w:rsidRPr="00304A6E">
        <w:rPr>
          <w:rFonts w:ascii="Arial" w:hAnsi="Arial" w:cs="Arial"/>
          <w:sz w:val="22"/>
          <w:szCs w:val="22"/>
        </w:rPr>
        <w:t xml:space="preserve"> </w:t>
      </w:r>
      <w:r w:rsidR="004A72DE" w:rsidRPr="00304A6E">
        <w:rPr>
          <w:rFonts w:ascii="Arial" w:hAnsi="Arial" w:cs="Arial"/>
          <w:sz w:val="22"/>
          <w:szCs w:val="22"/>
        </w:rPr>
        <w:t>Caregivers, behavioural consultants and early intervention providers</w:t>
      </w:r>
      <w:r w:rsidR="00D65A98" w:rsidRPr="00304A6E">
        <w:rPr>
          <w:rFonts w:ascii="Arial" w:hAnsi="Arial" w:cs="Arial"/>
          <w:sz w:val="22"/>
          <w:szCs w:val="22"/>
        </w:rPr>
        <w:t xml:space="preserve"> reported satisfaction regardless of the service delivery model</w:t>
      </w:r>
      <w:r w:rsidR="003E6713" w:rsidRPr="00304A6E">
        <w:rPr>
          <w:rFonts w:ascii="Arial" w:hAnsi="Arial" w:cs="Arial"/>
          <w:sz w:val="22"/>
          <w:szCs w:val="22"/>
        </w:rPr>
        <w:t>.</w:t>
      </w:r>
      <w:r w:rsidR="00372714" w:rsidRPr="00304A6E">
        <w:rPr>
          <w:rFonts w:ascii="Arial" w:hAnsi="Arial" w:cs="Arial"/>
          <w:sz w:val="22"/>
          <w:szCs w:val="22"/>
        </w:rPr>
        <w:t xml:space="preserve"> </w:t>
      </w:r>
      <w:r w:rsidR="004A7901" w:rsidRPr="00304A6E">
        <w:rPr>
          <w:rFonts w:ascii="Arial" w:hAnsi="Arial" w:cs="Arial"/>
          <w:sz w:val="22"/>
          <w:szCs w:val="22"/>
        </w:rPr>
        <w:t xml:space="preserve">Caregivers and </w:t>
      </w:r>
      <w:r w:rsidR="003E6713" w:rsidRPr="00304A6E">
        <w:rPr>
          <w:rFonts w:ascii="Arial" w:hAnsi="Arial" w:cs="Arial"/>
          <w:sz w:val="22"/>
          <w:szCs w:val="22"/>
        </w:rPr>
        <w:t>consultants</w:t>
      </w:r>
      <w:r w:rsidR="004A7901" w:rsidRPr="00304A6E">
        <w:rPr>
          <w:rFonts w:ascii="Arial" w:hAnsi="Arial" w:cs="Arial"/>
          <w:sz w:val="22"/>
          <w:szCs w:val="22"/>
        </w:rPr>
        <w:t xml:space="preserve"> reported slightly less improvement </w:t>
      </w:r>
      <w:r w:rsidR="000B09DF" w:rsidRPr="00304A6E">
        <w:rPr>
          <w:rFonts w:ascii="Arial" w:hAnsi="Arial" w:cs="Arial"/>
          <w:sz w:val="22"/>
          <w:szCs w:val="22"/>
        </w:rPr>
        <w:t>in child outcomes for</w:t>
      </w:r>
      <w:r w:rsidR="004A7901" w:rsidRPr="00304A6E">
        <w:rPr>
          <w:rFonts w:ascii="Arial" w:hAnsi="Arial" w:cs="Arial"/>
          <w:sz w:val="22"/>
          <w:szCs w:val="22"/>
        </w:rPr>
        <w:t xml:space="preserve"> children in the tele</w:t>
      </w:r>
      <w:r w:rsidR="000B09DF" w:rsidRPr="00304A6E">
        <w:rPr>
          <w:rFonts w:ascii="Arial" w:hAnsi="Arial" w:cs="Arial"/>
          <w:sz w:val="22"/>
          <w:szCs w:val="22"/>
        </w:rPr>
        <w:t xml:space="preserve">medicine only </w:t>
      </w:r>
      <w:r w:rsidR="003E6713" w:rsidRPr="00304A6E">
        <w:rPr>
          <w:rFonts w:ascii="Arial" w:hAnsi="Arial" w:cs="Arial"/>
          <w:sz w:val="22"/>
          <w:szCs w:val="22"/>
        </w:rPr>
        <w:t xml:space="preserve">group. </w:t>
      </w:r>
    </w:p>
    <w:p w14:paraId="310751A1" w14:textId="66BCDC80" w:rsidR="00636D2B" w:rsidRPr="00304A6E" w:rsidRDefault="00636D2B" w:rsidP="00636D2B">
      <w:pPr>
        <w:pStyle w:val="BodyText"/>
      </w:pPr>
      <w:r w:rsidRPr="00304A6E">
        <w:t xml:space="preserve">Taking COVID-19 and stay at home </w:t>
      </w:r>
      <w:r w:rsidR="001313B3">
        <w:t xml:space="preserve">public health </w:t>
      </w:r>
      <w:r w:rsidRPr="00304A6E">
        <w:t xml:space="preserve">orders as its starting point, a commentary by Amies et al. (2020) makes the case for expanding support and service delivery options for individuals with autism. It promotes the use of video-based observation and virtual platforms when </w:t>
      </w:r>
      <w:r w:rsidR="00D641AD" w:rsidRPr="00304A6E">
        <w:t>face-to-face</w:t>
      </w:r>
      <w:r w:rsidRPr="00304A6E">
        <w:t xml:space="preserve"> service delivery is not an option, but also to expand service accessibility outside of pandemic-imposed constraints. Reported </w:t>
      </w:r>
      <w:r w:rsidR="001313B3">
        <w:t>advantages</w:t>
      </w:r>
      <w:r w:rsidRPr="00304A6E">
        <w:t xml:space="preserve"> of virtual service delivery include the fact that some people with autism may prefer it to in</w:t>
      </w:r>
      <w:r w:rsidR="001313B3">
        <w:t>-</w:t>
      </w:r>
      <w:r w:rsidRPr="00304A6E">
        <w:t>person service delivery and be able to communicate more effectively. Conversely, it may be less well suited to non-verbal individuals. An advantage for clinicians is that they can see individuals in their home setting and observe interactions with other family members. Additionally</w:t>
      </w:r>
      <w:r w:rsidR="001E48CA">
        <w:t>,</w:t>
      </w:r>
      <w:r w:rsidRPr="00304A6E">
        <w:t xml:space="preserve"> virtual platforms can facilitate the delivery of coordinate</w:t>
      </w:r>
      <w:r w:rsidR="001E48CA">
        <w:t>d</w:t>
      </w:r>
      <w:r w:rsidRPr="00304A6E">
        <w:t xml:space="preserve"> care by teams who are not all based in the same location. Other reported benefits of virtual care are that they can address “the issues of long waitlists, limited access in remote locations, restricted hours of service, and “no</w:t>
      </w:r>
      <w:r w:rsidR="001E48CA">
        <w:t>-</w:t>
      </w:r>
      <w:r w:rsidRPr="00304A6E">
        <w:t xml:space="preserve">show” rates”. While supportive of virtual care, the paper also highlights the potential for health inequities if technology-facilitated modes of engagement supplant in-person engagement. </w:t>
      </w:r>
    </w:p>
    <w:p w14:paraId="00D36C80" w14:textId="66D1B984" w:rsidR="00636D2B" w:rsidRPr="00304A6E" w:rsidRDefault="00636D2B" w:rsidP="00636D2B">
      <w:pPr>
        <w:pStyle w:val="BodyText"/>
      </w:pPr>
      <w:r w:rsidRPr="00304A6E">
        <w:t>A US paper by White et al</w:t>
      </w:r>
      <w:r w:rsidR="00814E2C">
        <w:t>.</w:t>
      </w:r>
      <w:r w:rsidRPr="00304A6E">
        <w:t xml:space="preserve"> (2021) presents findings from a survey of caregivers (n=70) of children with ASD about their views of service delivery adaptations in response to COVID-19. When children and parents could no longer access their normal services, services responded by implementing telehealth. At the time of the survey, </w:t>
      </w:r>
      <w:proofErr w:type="gramStart"/>
      <w:r w:rsidRPr="00304A6E">
        <w:t>the majority of</w:t>
      </w:r>
      <w:proofErr w:type="gramEnd"/>
      <w:r w:rsidRPr="00304A6E">
        <w:t xml:space="preserve"> caregivers reported that they had not used telehealth (presumably due to a preference for in</w:t>
      </w:r>
      <w:r w:rsidR="002677D8">
        <w:t>-</w:t>
      </w:r>
      <w:r w:rsidRPr="00304A6E">
        <w:t>person services), with just 41% (n=29) reporting that they us</w:t>
      </w:r>
      <w:r w:rsidR="002677D8">
        <w:t>ed</w:t>
      </w:r>
      <w:r w:rsidRPr="00304A6E">
        <w:t xml:space="preserve"> telehealth as a result of the pandemic. Among those using telehealth due to COVID-19, half had no preference for in-person versus telehealth, over a third preferred in-person services, and 5 preferred telehealth. None of the caregivers first using telehealth as a result of COVID-19 were raising non</w:t>
      </w:r>
      <w:r w:rsidR="00EF7682">
        <w:t>-</w:t>
      </w:r>
      <w:r w:rsidRPr="00304A6E">
        <w:t>verbal children. The authors note that the pandemic was the impetus for some caregivers to try telehealth for the first time and while first-time users were generally positive, the majority appear to prefer in</w:t>
      </w:r>
      <w:r w:rsidR="00EF7682">
        <w:t>-</w:t>
      </w:r>
      <w:r w:rsidRPr="00304A6E">
        <w:t>person services. Telehealth was noted to have limitations for supporting children with ASD with social communication problems.</w:t>
      </w:r>
      <w:r w:rsidRPr="00304A6E">
        <w:rPr>
          <w:sz w:val="20"/>
          <w:szCs w:val="20"/>
        </w:rPr>
        <w:t xml:space="preserve"> </w:t>
      </w:r>
    </w:p>
    <w:p w14:paraId="561106BE" w14:textId="4B199963" w:rsidR="00205804" w:rsidRPr="00304A6E" w:rsidRDefault="00205804" w:rsidP="00681674">
      <w:pPr>
        <w:pStyle w:val="Heading4"/>
      </w:pPr>
      <w:r w:rsidRPr="00304A6E">
        <w:t>Speech and language services</w:t>
      </w:r>
    </w:p>
    <w:p w14:paraId="062EBA97" w14:textId="5EDCD214" w:rsidR="008B0D02" w:rsidRPr="00304A6E" w:rsidRDefault="008B0D02" w:rsidP="00017621">
      <w:pPr>
        <w:spacing w:line="288" w:lineRule="auto"/>
        <w:rPr>
          <w:sz w:val="20"/>
          <w:szCs w:val="20"/>
        </w:rPr>
      </w:pPr>
      <w:r w:rsidRPr="00304A6E">
        <w:rPr>
          <w:rFonts w:ascii="Arial" w:hAnsi="Arial" w:cs="Arial"/>
          <w:sz w:val="22"/>
          <w:szCs w:val="22"/>
        </w:rPr>
        <w:t xml:space="preserve">An Australian paper by </w:t>
      </w:r>
      <w:proofErr w:type="spellStart"/>
      <w:r w:rsidR="0075314F" w:rsidRPr="00304A6E">
        <w:rPr>
          <w:rFonts w:ascii="Arial" w:hAnsi="Arial" w:cs="Arial"/>
          <w:sz w:val="22"/>
          <w:szCs w:val="22"/>
        </w:rPr>
        <w:t>Zingelman</w:t>
      </w:r>
      <w:proofErr w:type="spellEnd"/>
      <w:r w:rsidR="0075314F" w:rsidRPr="00304A6E">
        <w:rPr>
          <w:rFonts w:ascii="Arial" w:hAnsi="Arial" w:cs="Arial"/>
          <w:sz w:val="22"/>
          <w:szCs w:val="22"/>
        </w:rPr>
        <w:t xml:space="preserve"> et al</w:t>
      </w:r>
      <w:r w:rsidR="005002AD" w:rsidRPr="00304A6E">
        <w:rPr>
          <w:rFonts w:ascii="Arial" w:hAnsi="Arial" w:cs="Arial"/>
          <w:sz w:val="22"/>
          <w:szCs w:val="22"/>
        </w:rPr>
        <w:t>.</w:t>
      </w:r>
      <w:r w:rsidR="0075314F" w:rsidRPr="00304A6E">
        <w:rPr>
          <w:rFonts w:ascii="Arial" w:hAnsi="Arial" w:cs="Arial"/>
          <w:sz w:val="22"/>
          <w:szCs w:val="22"/>
        </w:rPr>
        <w:t xml:space="preserve"> (2021) presents findings from an online survey of speech patholo</w:t>
      </w:r>
      <w:r w:rsidR="006D6E65" w:rsidRPr="00304A6E">
        <w:rPr>
          <w:rFonts w:ascii="Arial" w:hAnsi="Arial" w:cs="Arial"/>
          <w:sz w:val="22"/>
          <w:szCs w:val="22"/>
        </w:rPr>
        <w:t xml:space="preserve">gists </w:t>
      </w:r>
      <w:r w:rsidR="00161973" w:rsidRPr="00304A6E">
        <w:rPr>
          <w:rFonts w:ascii="Arial" w:hAnsi="Arial" w:cs="Arial"/>
          <w:sz w:val="22"/>
          <w:szCs w:val="22"/>
        </w:rPr>
        <w:t xml:space="preserve">(n=48) </w:t>
      </w:r>
      <w:r w:rsidR="006D6E65" w:rsidRPr="00304A6E">
        <w:rPr>
          <w:rFonts w:ascii="Arial" w:hAnsi="Arial" w:cs="Arial"/>
          <w:sz w:val="22"/>
          <w:szCs w:val="22"/>
        </w:rPr>
        <w:t>about the delivery of s</w:t>
      </w:r>
      <w:r w:rsidRPr="00304A6E">
        <w:rPr>
          <w:rFonts w:ascii="Arial" w:hAnsi="Arial" w:cs="Arial"/>
          <w:sz w:val="22"/>
          <w:szCs w:val="22"/>
        </w:rPr>
        <w:t>peech and language services for A</w:t>
      </w:r>
      <w:r w:rsidR="006D6E65" w:rsidRPr="00304A6E">
        <w:rPr>
          <w:rFonts w:ascii="Arial" w:hAnsi="Arial" w:cs="Arial"/>
          <w:sz w:val="22"/>
          <w:szCs w:val="22"/>
        </w:rPr>
        <w:t xml:space="preserve">boriginal and Torres </w:t>
      </w:r>
      <w:r w:rsidR="006D6E65" w:rsidRPr="00304A6E">
        <w:rPr>
          <w:rFonts w:ascii="Arial" w:hAnsi="Arial" w:cs="Arial"/>
          <w:sz w:val="22"/>
          <w:szCs w:val="22"/>
        </w:rPr>
        <w:lastRenderedPageBreak/>
        <w:t>Strai</w:t>
      </w:r>
      <w:r w:rsidR="00161973" w:rsidRPr="00304A6E">
        <w:rPr>
          <w:rFonts w:ascii="Arial" w:hAnsi="Arial" w:cs="Arial"/>
          <w:sz w:val="22"/>
          <w:szCs w:val="22"/>
        </w:rPr>
        <w:t>t</w:t>
      </w:r>
      <w:r w:rsidR="006D6E65" w:rsidRPr="00304A6E">
        <w:rPr>
          <w:rFonts w:ascii="Arial" w:hAnsi="Arial" w:cs="Arial"/>
          <w:sz w:val="22"/>
          <w:szCs w:val="22"/>
        </w:rPr>
        <w:t xml:space="preserve"> Islander </w:t>
      </w:r>
      <w:r w:rsidRPr="00304A6E">
        <w:rPr>
          <w:rFonts w:ascii="Arial" w:hAnsi="Arial" w:cs="Arial"/>
          <w:sz w:val="22"/>
          <w:szCs w:val="22"/>
        </w:rPr>
        <w:t>children</w:t>
      </w:r>
      <w:r w:rsidR="00384494" w:rsidRPr="00304A6E">
        <w:rPr>
          <w:rFonts w:ascii="Arial" w:hAnsi="Arial" w:cs="Arial"/>
          <w:sz w:val="22"/>
          <w:szCs w:val="22"/>
        </w:rPr>
        <w:t xml:space="preserve">. The </w:t>
      </w:r>
      <w:r w:rsidR="00B655CF" w:rsidRPr="00304A6E">
        <w:rPr>
          <w:rFonts w:ascii="Arial" w:hAnsi="Arial" w:cs="Arial"/>
          <w:sz w:val="22"/>
          <w:szCs w:val="22"/>
        </w:rPr>
        <w:t xml:space="preserve">survey findings highlighted </w:t>
      </w:r>
      <w:r w:rsidR="00384494" w:rsidRPr="00304A6E">
        <w:rPr>
          <w:rFonts w:ascii="Arial" w:hAnsi="Arial" w:cs="Arial"/>
          <w:sz w:val="22"/>
          <w:szCs w:val="22"/>
        </w:rPr>
        <w:t>the need for flex</w:t>
      </w:r>
      <w:r w:rsidR="00F34FFF" w:rsidRPr="00304A6E">
        <w:rPr>
          <w:rFonts w:ascii="Arial" w:hAnsi="Arial" w:cs="Arial"/>
          <w:sz w:val="22"/>
          <w:szCs w:val="22"/>
        </w:rPr>
        <w:t>ible</w:t>
      </w:r>
      <w:r w:rsidR="00384494" w:rsidRPr="00304A6E">
        <w:rPr>
          <w:rFonts w:ascii="Arial" w:hAnsi="Arial" w:cs="Arial"/>
          <w:sz w:val="22"/>
          <w:szCs w:val="22"/>
        </w:rPr>
        <w:t xml:space="preserve"> </w:t>
      </w:r>
      <w:r w:rsidR="000B002F" w:rsidRPr="00304A6E">
        <w:rPr>
          <w:rFonts w:ascii="Arial" w:hAnsi="Arial" w:cs="Arial"/>
          <w:sz w:val="22"/>
          <w:szCs w:val="22"/>
        </w:rPr>
        <w:t xml:space="preserve">practices, including home visits, group programs, and telehealth, </w:t>
      </w:r>
      <w:r w:rsidR="00B655CF" w:rsidRPr="00304A6E">
        <w:rPr>
          <w:rFonts w:ascii="Arial" w:hAnsi="Arial" w:cs="Arial"/>
          <w:sz w:val="22"/>
          <w:szCs w:val="22"/>
        </w:rPr>
        <w:t xml:space="preserve">to </w:t>
      </w:r>
      <w:r w:rsidR="000B002F" w:rsidRPr="00304A6E">
        <w:rPr>
          <w:rFonts w:ascii="Arial" w:hAnsi="Arial" w:cs="Arial"/>
          <w:sz w:val="22"/>
          <w:szCs w:val="22"/>
        </w:rPr>
        <w:t>facilitat</w:t>
      </w:r>
      <w:r w:rsidR="00B655CF" w:rsidRPr="00304A6E">
        <w:rPr>
          <w:rFonts w:ascii="Arial" w:hAnsi="Arial" w:cs="Arial"/>
          <w:sz w:val="22"/>
          <w:szCs w:val="22"/>
        </w:rPr>
        <w:t>e</w:t>
      </w:r>
      <w:r w:rsidR="000B002F" w:rsidRPr="00304A6E">
        <w:rPr>
          <w:rFonts w:ascii="Arial" w:hAnsi="Arial" w:cs="Arial"/>
          <w:sz w:val="22"/>
          <w:szCs w:val="22"/>
        </w:rPr>
        <w:t xml:space="preserve"> culturally responsive services</w:t>
      </w:r>
      <w:r w:rsidR="00F34FFF" w:rsidRPr="00304A6E">
        <w:rPr>
          <w:rFonts w:ascii="Arial" w:hAnsi="Arial" w:cs="Arial"/>
          <w:sz w:val="22"/>
          <w:szCs w:val="22"/>
        </w:rPr>
        <w:t>.</w:t>
      </w:r>
      <w:r w:rsidR="00F34FFF" w:rsidRPr="00304A6E">
        <w:rPr>
          <w:sz w:val="20"/>
          <w:szCs w:val="20"/>
        </w:rPr>
        <w:t xml:space="preserve"> </w:t>
      </w:r>
    </w:p>
    <w:p w14:paraId="12CFC0EA" w14:textId="2171DA96" w:rsidR="00D66FAA" w:rsidRPr="00304A6E" w:rsidRDefault="00D66FAA" w:rsidP="00681674">
      <w:pPr>
        <w:pStyle w:val="Heading4"/>
      </w:pPr>
      <w:r w:rsidRPr="00304A6E">
        <w:t>General health services</w:t>
      </w:r>
    </w:p>
    <w:p w14:paraId="1D13B205" w14:textId="77CB14C3" w:rsidR="00FB6916" w:rsidRPr="00304A6E" w:rsidRDefault="00D66FAA" w:rsidP="00E062C3">
      <w:pPr>
        <w:pStyle w:val="BodyText"/>
      </w:pPr>
      <w:r w:rsidRPr="00304A6E">
        <w:t xml:space="preserve">In February 2020, the </w:t>
      </w:r>
      <w:r w:rsidR="00E4707D" w:rsidRPr="00304A6E">
        <w:t>Sydney Local Health District</w:t>
      </w:r>
      <w:r w:rsidR="003D0CD6" w:rsidRPr="00304A6E">
        <w:t xml:space="preserve"> (SLHD)</w:t>
      </w:r>
      <w:r w:rsidR="00E4707D" w:rsidRPr="00304A6E">
        <w:t xml:space="preserve"> </w:t>
      </w:r>
      <w:r w:rsidRPr="00304A6E">
        <w:t xml:space="preserve">launched the </w:t>
      </w:r>
      <w:r w:rsidR="00A71613" w:rsidRPr="00304A6E">
        <w:t>RPA Virtual</w:t>
      </w:r>
      <w:r w:rsidR="00EE7091" w:rsidRPr="00304A6E">
        <w:t xml:space="preserve"> Hospital </w:t>
      </w:r>
      <w:r w:rsidRPr="00304A6E">
        <w:t>initiat</w:t>
      </w:r>
      <w:r w:rsidR="001451F8" w:rsidRPr="00304A6E">
        <w:t xml:space="preserve">ive. The aim of Virtual RPA was to offer </w:t>
      </w:r>
      <w:r w:rsidR="00640365" w:rsidRPr="00304A6E">
        <w:t xml:space="preserve">hospital level care in the community. </w:t>
      </w:r>
      <w:r w:rsidR="00400403" w:rsidRPr="00304A6E">
        <w:t xml:space="preserve">In its first 15 months, </w:t>
      </w:r>
      <w:proofErr w:type="spellStart"/>
      <w:r w:rsidR="00800477">
        <w:t>RPA</w:t>
      </w:r>
      <w:r w:rsidR="00400403" w:rsidRPr="00304A6E">
        <w:t>virtual</w:t>
      </w:r>
      <w:proofErr w:type="spellEnd"/>
      <w:r w:rsidR="00400403" w:rsidRPr="00304A6E">
        <w:t xml:space="preserve"> delivered virtual care to over 13,000 patients, including COVID care, antenatal and paediatric care, a minor fracture clinic, mental health care, medication</w:t>
      </w:r>
      <w:r w:rsidR="00D25091">
        <w:t>,</w:t>
      </w:r>
      <w:r w:rsidR="00400403" w:rsidRPr="00304A6E">
        <w:t xml:space="preserve"> and symptom monitoring</w:t>
      </w:r>
      <w:r w:rsidR="003D0CD6" w:rsidRPr="00304A6E">
        <w:t xml:space="preserve">. The SLHD commissioned Mistry et al. (2021) to undertake a review of the literature to examine the health equity impacts of delivering virtual care. </w:t>
      </w:r>
      <w:r w:rsidR="00BC2733" w:rsidRPr="00304A6E">
        <w:t>The review included 41 studies</w:t>
      </w:r>
      <w:r w:rsidR="00D20E29" w:rsidRPr="00304A6E">
        <w:t xml:space="preserve">. </w:t>
      </w:r>
      <w:r w:rsidR="00F1326C" w:rsidRPr="00304A6E">
        <w:t>Key findings included</w:t>
      </w:r>
      <w:r w:rsidR="00CF650D" w:rsidRPr="00304A6E">
        <w:t xml:space="preserve"> </w:t>
      </w:r>
      <w:proofErr w:type="gramStart"/>
      <w:r w:rsidR="00E062C3" w:rsidRPr="00304A6E">
        <w:t>that participant</w:t>
      </w:r>
      <w:r w:rsidR="00853862" w:rsidRPr="00304A6E">
        <w:t>s</w:t>
      </w:r>
      <w:proofErr w:type="gramEnd"/>
      <w:r w:rsidR="00027E4E" w:rsidRPr="00304A6E">
        <w:t xml:space="preserve"> in most of the studies were adults, often with chronic conditions (</w:t>
      </w:r>
      <w:r w:rsidR="00021BD2" w:rsidRPr="00304A6E">
        <w:t>e.g.</w:t>
      </w:r>
      <w:r w:rsidR="00027E4E" w:rsidRPr="00304A6E">
        <w:t xml:space="preserve"> diabetes, cardiovascular disease, and mental health problems</w:t>
      </w:r>
      <w:r w:rsidR="00D25091">
        <w:t>)</w:t>
      </w:r>
      <w:r w:rsidR="00027E4E" w:rsidRPr="00304A6E">
        <w:t>.</w:t>
      </w:r>
      <w:r w:rsidR="00C84F8D" w:rsidRPr="00304A6E">
        <w:t xml:space="preserve"> The modalities of care covered in the review were v</w:t>
      </w:r>
      <w:r w:rsidR="00027E4E" w:rsidRPr="00304A6E">
        <w:t>ideo conferencing</w:t>
      </w:r>
      <w:r w:rsidR="00C84F8D" w:rsidRPr="00304A6E">
        <w:t xml:space="preserve">, </w:t>
      </w:r>
      <w:r w:rsidR="00027E4E" w:rsidRPr="00304A6E">
        <w:t>teleconferencing</w:t>
      </w:r>
      <w:r w:rsidR="00C84F8D" w:rsidRPr="00304A6E">
        <w:t xml:space="preserve">, </w:t>
      </w:r>
      <w:r w:rsidR="00027E4E" w:rsidRPr="00304A6E">
        <w:t>message</w:t>
      </w:r>
      <w:r w:rsidR="00C84F8D" w:rsidRPr="00304A6E">
        <w:t xml:space="preserve">, </w:t>
      </w:r>
      <w:r w:rsidR="00027E4E" w:rsidRPr="00304A6E">
        <w:t>emails</w:t>
      </w:r>
      <w:r w:rsidR="00C84F8D" w:rsidRPr="00304A6E">
        <w:t xml:space="preserve">, </w:t>
      </w:r>
      <w:r w:rsidR="00027E4E" w:rsidRPr="00304A6E">
        <w:t>health app</w:t>
      </w:r>
      <w:r w:rsidR="00C84F8D" w:rsidRPr="00304A6E">
        <w:t xml:space="preserve">s, </w:t>
      </w:r>
      <w:r w:rsidR="00027E4E" w:rsidRPr="00304A6E">
        <w:t>patient portal</w:t>
      </w:r>
      <w:r w:rsidR="00C84F8D" w:rsidRPr="00304A6E">
        <w:t>s</w:t>
      </w:r>
      <w:r w:rsidR="00027E4E" w:rsidRPr="00304A6E">
        <w:t>, personal health record</w:t>
      </w:r>
      <w:r w:rsidR="00C84F8D" w:rsidRPr="00304A6E">
        <w:t>s,</w:t>
      </w:r>
      <w:r w:rsidR="00027E4E" w:rsidRPr="00304A6E">
        <w:t xml:space="preserve"> and eHealth service use </w:t>
      </w:r>
      <w:r w:rsidR="00D25091">
        <w:t>on the</w:t>
      </w:r>
      <w:r w:rsidR="00027E4E" w:rsidRPr="00304A6E">
        <w:t xml:space="preserve"> internet</w:t>
      </w:r>
      <w:r w:rsidR="00F40B78" w:rsidRPr="00304A6E">
        <w:t xml:space="preserve">. </w:t>
      </w:r>
      <w:r w:rsidR="003A2F4F" w:rsidRPr="00304A6E">
        <w:t>Several health equity issues were identified in the reviewed literature:</w:t>
      </w:r>
    </w:p>
    <w:p w14:paraId="2E9D3875" w14:textId="662949A4" w:rsidR="00003785" w:rsidRPr="00944485" w:rsidRDefault="00003785" w:rsidP="00944485">
      <w:pPr>
        <w:pStyle w:val="BodyText"/>
        <w:numPr>
          <w:ilvl w:val="0"/>
          <w:numId w:val="21"/>
        </w:numPr>
      </w:pPr>
      <w:r w:rsidRPr="00304A6E">
        <w:t xml:space="preserve">cultural and ethnic minorities were less likely to access virtual care services </w:t>
      </w:r>
    </w:p>
    <w:p w14:paraId="4EC8FC1E" w14:textId="126B45C4" w:rsidR="00027E4E" w:rsidRPr="00944485" w:rsidRDefault="00397FF5" w:rsidP="00944485">
      <w:pPr>
        <w:pStyle w:val="BodyText"/>
        <w:numPr>
          <w:ilvl w:val="0"/>
          <w:numId w:val="21"/>
        </w:numPr>
      </w:pPr>
      <w:r>
        <w:t>o</w:t>
      </w:r>
      <w:r w:rsidR="000F559B" w:rsidRPr="00304A6E">
        <w:t xml:space="preserve">lder age was a significant barrier to accessing and using virtual care services </w:t>
      </w:r>
    </w:p>
    <w:p w14:paraId="105BD30A" w14:textId="03DC91F1" w:rsidR="00F31C2A" w:rsidRPr="00944485" w:rsidRDefault="00F31C2A" w:rsidP="00944485">
      <w:pPr>
        <w:pStyle w:val="BodyText"/>
        <w:numPr>
          <w:ilvl w:val="0"/>
          <w:numId w:val="21"/>
        </w:numPr>
      </w:pPr>
      <w:r w:rsidRPr="00304A6E">
        <w:t>females were less likely to use virtual care services</w:t>
      </w:r>
    </w:p>
    <w:p w14:paraId="243B902D" w14:textId="77E6B828" w:rsidR="00FB6916" w:rsidRPr="00944485" w:rsidRDefault="00C00BF8" w:rsidP="00944485">
      <w:pPr>
        <w:pStyle w:val="BodyText"/>
        <w:numPr>
          <w:ilvl w:val="0"/>
          <w:numId w:val="21"/>
        </w:numPr>
      </w:pPr>
      <w:r w:rsidRPr="00304A6E">
        <w:t>a lack of digital/eHealth literacy was a significant barrier to accessing virtual care services</w:t>
      </w:r>
    </w:p>
    <w:p w14:paraId="325FC7F1" w14:textId="77777777" w:rsidR="000F38BD" w:rsidRPr="00944485" w:rsidRDefault="000F38BD" w:rsidP="00944485">
      <w:pPr>
        <w:pStyle w:val="BodyText"/>
        <w:numPr>
          <w:ilvl w:val="0"/>
          <w:numId w:val="21"/>
        </w:numPr>
      </w:pPr>
      <w:r w:rsidRPr="00304A6E">
        <w:t>digital devices and access to the internet can increase access to virtual care services.</w:t>
      </w:r>
    </w:p>
    <w:p w14:paraId="69FE1B01" w14:textId="3A1F1FF1" w:rsidR="000F38BD" w:rsidRPr="00304A6E" w:rsidRDefault="0037254E" w:rsidP="005D40FF">
      <w:pPr>
        <w:pStyle w:val="BodyText"/>
      </w:pPr>
      <w:r w:rsidRPr="00304A6E">
        <w:t>The review concludes with a list of recommendations to monitor and address equity issues</w:t>
      </w:r>
      <w:r w:rsidR="004B4788" w:rsidRPr="00304A6E">
        <w:t xml:space="preserve"> for services intending to launch virtual care initiatives. </w:t>
      </w:r>
    </w:p>
    <w:p w14:paraId="49B09383" w14:textId="38601F1C" w:rsidR="00004C56" w:rsidRPr="00304A6E" w:rsidRDefault="005526A8" w:rsidP="00681674">
      <w:pPr>
        <w:pStyle w:val="Heading4"/>
      </w:pPr>
      <w:r w:rsidRPr="00304A6E">
        <w:t>M</w:t>
      </w:r>
      <w:r w:rsidR="00004C56" w:rsidRPr="00304A6E">
        <w:t>ental health services</w:t>
      </w:r>
    </w:p>
    <w:p w14:paraId="4A03B2DF" w14:textId="0EEBD176" w:rsidR="00F301DE" w:rsidRPr="00304A6E" w:rsidRDefault="00F236D3" w:rsidP="00914298">
      <w:pPr>
        <w:spacing w:line="288" w:lineRule="auto"/>
        <w:rPr>
          <w:rFonts w:ascii="Arial" w:hAnsi="Arial" w:cs="Arial"/>
          <w:sz w:val="22"/>
          <w:szCs w:val="22"/>
        </w:rPr>
      </w:pPr>
      <w:r w:rsidRPr="00304A6E">
        <w:rPr>
          <w:rFonts w:ascii="Arial" w:hAnsi="Arial" w:cs="Arial"/>
          <w:sz w:val="22"/>
          <w:szCs w:val="22"/>
        </w:rPr>
        <w:t xml:space="preserve">An </w:t>
      </w:r>
      <w:r w:rsidR="00D86439" w:rsidRPr="00304A6E">
        <w:rPr>
          <w:rFonts w:ascii="Arial" w:hAnsi="Arial" w:cs="Arial"/>
          <w:sz w:val="22"/>
          <w:szCs w:val="22"/>
        </w:rPr>
        <w:t>Australian</w:t>
      </w:r>
      <w:r w:rsidRPr="00304A6E">
        <w:rPr>
          <w:rFonts w:ascii="Arial" w:hAnsi="Arial" w:cs="Arial"/>
          <w:sz w:val="22"/>
          <w:szCs w:val="22"/>
        </w:rPr>
        <w:t xml:space="preserve"> paper by </w:t>
      </w:r>
      <w:proofErr w:type="spellStart"/>
      <w:r w:rsidR="00B71B5B" w:rsidRPr="00304A6E">
        <w:rPr>
          <w:rFonts w:ascii="Arial" w:hAnsi="Arial" w:cs="Arial"/>
          <w:sz w:val="22"/>
          <w:szCs w:val="22"/>
        </w:rPr>
        <w:t>Hickie</w:t>
      </w:r>
      <w:proofErr w:type="spellEnd"/>
      <w:r w:rsidR="00B71B5B" w:rsidRPr="00304A6E">
        <w:rPr>
          <w:rFonts w:ascii="Arial" w:hAnsi="Arial" w:cs="Arial"/>
          <w:sz w:val="22"/>
          <w:szCs w:val="22"/>
        </w:rPr>
        <w:t xml:space="preserve"> et al</w:t>
      </w:r>
      <w:r w:rsidR="00467CF9" w:rsidRPr="00304A6E">
        <w:rPr>
          <w:rFonts w:ascii="Arial" w:hAnsi="Arial" w:cs="Arial"/>
          <w:sz w:val="22"/>
          <w:szCs w:val="22"/>
        </w:rPr>
        <w:t>.</w:t>
      </w:r>
      <w:r w:rsidR="00B71B5B" w:rsidRPr="00304A6E">
        <w:rPr>
          <w:rFonts w:ascii="Arial" w:hAnsi="Arial" w:cs="Arial"/>
          <w:sz w:val="22"/>
          <w:szCs w:val="22"/>
        </w:rPr>
        <w:t xml:space="preserve"> (</w:t>
      </w:r>
      <w:r w:rsidR="00467CF9" w:rsidRPr="00304A6E">
        <w:rPr>
          <w:rFonts w:ascii="Arial" w:hAnsi="Arial" w:cs="Arial"/>
          <w:sz w:val="22"/>
          <w:szCs w:val="22"/>
        </w:rPr>
        <w:t>2019)</w:t>
      </w:r>
      <w:r w:rsidR="00F95226" w:rsidRPr="00304A6E">
        <w:rPr>
          <w:rFonts w:ascii="Arial" w:hAnsi="Arial" w:cs="Arial"/>
          <w:sz w:val="22"/>
          <w:szCs w:val="22"/>
        </w:rPr>
        <w:t xml:space="preserve"> argue</w:t>
      </w:r>
      <w:r w:rsidRPr="00304A6E">
        <w:rPr>
          <w:rFonts w:ascii="Arial" w:hAnsi="Arial" w:cs="Arial"/>
          <w:sz w:val="22"/>
          <w:szCs w:val="22"/>
        </w:rPr>
        <w:t>s</w:t>
      </w:r>
      <w:r w:rsidR="00F95226" w:rsidRPr="00304A6E">
        <w:rPr>
          <w:rFonts w:ascii="Arial" w:hAnsi="Arial" w:cs="Arial"/>
          <w:sz w:val="22"/>
          <w:szCs w:val="22"/>
        </w:rPr>
        <w:t xml:space="preserve"> for</w:t>
      </w:r>
      <w:r w:rsidRPr="00304A6E">
        <w:rPr>
          <w:rFonts w:ascii="Arial" w:hAnsi="Arial" w:cs="Arial"/>
          <w:sz w:val="22"/>
          <w:szCs w:val="22"/>
        </w:rPr>
        <w:t xml:space="preserve"> the</w:t>
      </w:r>
      <w:r w:rsidR="00F95226" w:rsidRPr="00304A6E">
        <w:rPr>
          <w:rFonts w:ascii="Arial" w:hAnsi="Arial" w:cs="Arial"/>
          <w:sz w:val="22"/>
          <w:szCs w:val="22"/>
        </w:rPr>
        <w:t xml:space="preserve"> importance of integrating online health information technologies with face-to-face services</w:t>
      </w:r>
      <w:r w:rsidR="00D86439" w:rsidRPr="00304A6E">
        <w:rPr>
          <w:rFonts w:ascii="Arial" w:hAnsi="Arial" w:cs="Arial"/>
          <w:sz w:val="22"/>
          <w:szCs w:val="22"/>
        </w:rPr>
        <w:t xml:space="preserve">. They describe </w:t>
      </w:r>
      <w:r w:rsidR="006D556F" w:rsidRPr="00304A6E">
        <w:rPr>
          <w:rFonts w:ascii="Arial" w:hAnsi="Arial" w:cs="Arial"/>
          <w:sz w:val="22"/>
          <w:szCs w:val="22"/>
        </w:rPr>
        <w:t xml:space="preserve">the development of </w:t>
      </w:r>
      <w:r w:rsidR="00D86439" w:rsidRPr="00304A6E">
        <w:rPr>
          <w:rFonts w:ascii="Arial" w:hAnsi="Arial" w:cs="Arial"/>
          <w:sz w:val="22"/>
          <w:szCs w:val="22"/>
        </w:rPr>
        <w:t>new mode</w:t>
      </w:r>
      <w:r w:rsidR="006D556F" w:rsidRPr="00304A6E">
        <w:rPr>
          <w:rFonts w:ascii="Arial" w:hAnsi="Arial" w:cs="Arial"/>
          <w:sz w:val="22"/>
          <w:szCs w:val="22"/>
        </w:rPr>
        <w:t>l</w:t>
      </w:r>
      <w:r w:rsidR="00D86439" w:rsidRPr="00304A6E">
        <w:rPr>
          <w:rFonts w:ascii="Arial" w:hAnsi="Arial" w:cs="Arial"/>
          <w:sz w:val="22"/>
          <w:szCs w:val="22"/>
        </w:rPr>
        <w:t>s of mental health service and support</w:t>
      </w:r>
      <w:r w:rsidR="006D556F" w:rsidRPr="00304A6E">
        <w:rPr>
          <w:rFonts w:ascii="Arial" w:hAnsi="Arial" w:cs="Arial"/>
          <w:sz w:val="22"/>
          <w:szCs w:val="22"/>
        </w:rPr>
        <w:t xml:space="preserve"> for young people. </w:t>
      </w:r>
      <w:r w:rsidR="00D62188" w:rsidRPr="00304A6E">
        <w:rPr>
          <w:rFonts w:ascii="Arial" w:hAnsi="Arial" w:cs="Arial"/>
          <w:sz w:val="22"/>
          <w:szCs w:val="22"/>
        </w:rPr>
        <w:t xml:space="preserve">Their research – </w:t>
      </w:r>
      <w:r w:rsidR="00D62188" w:rsidRPr="00304A6E">
        <w:rPr>
          <w:rFonts w:ascii="Arial" w:hAnsi="Arial" w:cs="Arial"/>
          <w:i/>
          <w:iCs/>
          <w:sz w:val="22"/>
          <w:szCs w:val="22"/>
        </w:rPr>
        <w:t xml:space="preserve">Project Synergy </w:t>
      </w:r>
      <w:r w:rsidR="00D62188" w:rsidRPr="00304A6E">
        <w:rPr>
          <w:rFonts w:ascii="Arial" w:hAnsi="Arial" w:cs="Arial"/>
          <w:sz w:val="22"/>
          <w:szCs w:val="22"/>
        </w:rPr>
        <w:t xml:space="preserve">– </w:t>
      </w:r>
      <w:r w:rsidR="007206B5" w:rsidRPr="00304A6E">
        <w:rPr>
          <w:rFonts w:ascii="Arial" w:hAnsi="Arial" w:cs="Arial"/>
          <w:sz w:val="22"/>
          <w:szCs w:val="22"/>
        </w:rPr>
        <w:t xml:space="preserve">involved the development of an online platform that </w:t>
      </w:r>
      <w:r w:rsidR="005378B6" w:rsidRPr="00304A6E">
        <w:rPr>
          <w:rFonts w:ascii="Arial" w:hAnsi="Arial" w:cs="Arial"/>
          <w:sz w:val="22"/>
          <w:szCs w:val="22"/>
        </w:rPr>
        <w:t xml:space="preserve">supports users </w:t>
      </w:r>
      <w:r w:rsidR="00A762D0" w:rsidRPr="00304A6E">
        <w:rPr>
          <w:rFonts w:ascii="Arial" w:hAnsi="Arial" w:cs="Arial"/>
          <w:sz w:val="22"/>
          <w:szCs w:val="22"/>
        </w:rPr>
        <w:t xml:space="preserve">to </w:t>
      </w:r>
      <w:r w:rsidR="005378B6" w:rsidRPr="00304A6E">
        <w:rPr>
          <w:rFonts w:ascii="Arial" w:hAnsi="Arial" w:cs="Arial"/>
          <w:sz w:val="22"/>
          <w:szCs w:val="22"/>
        </w:rPr>
        <w:t xml:space="preserve">decide what </w:t>
      </w:r>
      <w:r w:rsidR="0000174C" w:rsidRPr="00304A6E">
        <w:rPr>
          <w:rFonts w:ascii="Arial" w:hAnsi="Arial" w:cs="Arial"/>
          <w:sz w:val="22"/>
          <w:szCs w:val="22"/>
        </w:rPr>
        <w:t xml:space="preserve">may be suitable care options. </w:t>
      </w:r>
      <w:proofErr w:type="spellStart"/>
      <w:r w:rsidR="00F301DE" w:rsidRPr="00304A6E">
        <w:rPr>
          <w:rFonts w:ascii="Arial" w:hAnsi="Arial" w:cs="Arial"/>
          <w:sz w:val="22"/>
          <w:szCs w:val="22"/>
        </w:rPr>
        <w:t>Hicikie</w:t>
      </w:r>
      <w:proofErr w:type="spellEnd"/>
      <w:r w:rsidR="00F301DE" w:rsidRPr="00304A6E">
        <w:rPr>
          <w:rFonts w:ascii="Arial" w:hAnsi="Arial" w:cs="Arial"/>
          <w:sz w:val="22"/>
          <w:szCs w:val="22"/>
        </w:rPr>
        <w:t xml:space="preserve"> et al.</w:t>
      </w:r>
      <w:r w:rsidR="00B47E04" w:rsidRPr="00304A6E">
        <w:rPr>
          <w:rFonts w:ascii="Arial" w:hAnsi="Arial" w:cs="Arial"/>
          <w:sz w:val="22"/>
          <w:szCs w:val="22"/>
        </w:rPr>
        <w:t xml:space="preserve"> note that </w:t>
      </w:r>
      <w:r w:rsidR="009C2DBA" w:rsidRPr="00304A6E">
        <w:rPr>
          <w:rFonts w:ascii="Arial" w:hAnsi="Arial" w:cs="Arial"/>
          <w:sz w:val="22"/>
          <w:szCs w:val="22"/>
        </w:rPr>
        <w:t xml:space="preserve">until recently </w:t>
      </w:r>
      <w:r w:rsidR="00914298" w:rsidRPr="00304A6E">
        <w:rPr>
          <w:rFonts w:ascii="Arial" w:hAnsi="Arial" w:cs="Arial"/>
          <w:sz w:val="22"/>
          <w:szCs w:val="22"/>
        </w:rPr>
        <w:t>“t</w:t>
      </w:r>
      <w:r w:rsidR="00F301DE" w:rsidRPr="00304A6E">
        <w:rPr>
          <w:rFonts w:ascii="Arial" w:hAnsi="Arial" w:cs="Arial"/>
          <w:sz w:val="22"/>
          <w:szCs w:val="22"/>
        </w:rPr>
        <w:t>he most common drivers for developing and promoting online support have been economic and access based</w:t>
      </w:r>
      <w:r w:rsidR="00914298" w:rsidRPr="00304A6E">
        <w:rPr>
          <w:rFonts w:ascii="Arial" w:hAnsi="Arial" w:cs="Arial"/>
          <w:sz w:val="22"/>
          <w:szCs w:val="22"/>
        </w:rPr>
        <w:t>”</w:t>
      </w:r>
      <w:r w:rsidR="00436825" w:rsidRPr="00304A6E">
        <w:rPr>
          <w:rFonts w:ascii="Arial" w:hAnsi="Arial" w:cs="Arial"/>
          <w:sz w:val="22"/>
          <w:szCs w:val="22"/>
        </w:rPr>
        <w:t xml:space="preserve">. However, they point to emerging evidence that suggests that </w:t>
      </w:r>
      <w:r w:rsidR="00A47D52" w:rsidRPr="00304A6E">
        <w:rPr>
          <w:rFonts w:ascii="Arial" w:hAnsi="Arial" w:cs="Arial"/>
          <w:sz w:val="22"/>
          <w:szCs w:val="22"/>
        </w:rPr>
        <w:t>care is enhanced when in</w:t>
      </w:r>
      <w:r w:rsidR="009B72D4">
        <w:rPr>
          <w:rFonts w:ascii="Arial" w:hAnsi="Arial" w:cs="Arial"/>
          <w:sz w:val="22"/>
          <w:szCs w:val="22"/>
        </w:rPr>
        <w:t>-</w:t>
      </w:r>
      <w:r w:rsidR="00A47D52" w:rsidRPr="00304A6E">
        <w:rPr>
          <w:rFonts w:ascii="Arial" w:hAnsi="Arial" w:cs="Arial"/>
          <w:sz w:val="22"/>
          <w:szCs w:val="22"/>
        </w:rPr>
        <w:t xml:space="preserve">person and online </w:t>
      </w:r>
      <w:r w:rsidR="00F301DE" w:rsidRPr="00304A6E">
        <w:rPr>
          <w:rFonts w:ascii="Arial" w:hAnsi="Arial" w:cs="Arial"/>
          <w:sz w:val="22"/>
          <w:szCs w:val="22"/>
        </w:rPr>
        <w:t xml:space="preserve">health information technologies </w:t>
      </w:r>
      <w:r w:rsidR="00715C0B" w:rsidRPr="00304A6E">
        <w:rPr>
          <w:rFonts w:ascii="Arial" w:hAnsi="Arial" w:cs="Arial"/>
          <w:sz w:val="22"/>
          <w:szCs w:val="22"/>
        </w:rPr>
        <w:t xml:space="preserve">are integrated. </w:t>
      </w:r>
      <w:r w:rsidR="00CD22BB" w:rsidRPr="00304A6E">
        <w:rPr>
          <w:rFonts w:ascii="Arial" w:hAnsi="Arial" w:cs="Arial"/>
          <w:sz w:val="22"/>
          <w:szCs w:val="22"/>
        </w:rPr>
        <w:t>Th</w:t>
      </w:r>
      <w:r w:rsidR="00630DFB" w:rsidRPr="00304A6E">
        <w:rPr>
          <w:rFonts w:ascii="Arial" w:hAnsi="Arial" w:cs="Arial"/>
          <w:sz w:val="22"/>
          <w:szCs w:val="22"/>
        </w:rPr>
        <w:t xml:space="preserve">e listed benefits of </w:t>
      </w:r>
      <w:r w:rsidR="00313DB8" w:rsidRPr="00304A6E">
        <w:rPr>
          <w:rFonts w:ascii="Arial" w:hAnsi="Arial" w:cs="Arial"/>
          <w:sz w:val="22"/>
          <w:szCs w:val="22"/>
        </w:rPr>
        <w:t xml:space="preserve">an </w:t>
      </w:r>
      <w:r w:rsidR="00630DFB" w:rsidRPr="00304A6E">
        <w:rPr>
          <w:rFonts w:ascii="Arial" w:hAnsi="Arial" w:cs="Arial"/>
          <w:sz w:val="22"/>
          <w:szCs w:val="22"/>
        </w:rPr>
        <w:t>integrat</w:t>
      </w:r>
      <w:r w:rsidR="00313DB8" w:rsidRPr="00304A6E">
        <w:rPr>
          <w:rFonts w:ascii="Arial" w:hAnsi="Arial" w:cs="Arial"/>
          <w:sz w:val="22"/>
          <w:szCs w:val="22"/>
        </w:rPr>
        <w:t>ed appr</w:t>
      </w:r>
      <w:r w:rsidR="000E7CE1" w:rsidRPr="00304A6E">
        <w:rPr>
          <w:rFonts w:ascii="Arial" w:hAnsi="Arial" w:cs="Arial"/>
          <w:sz w:val="22"/>
          <w:szCs w:val="22"/>
        </w:rPr>
        <w:t>oach</w:t>
      </w:r>
      <w:r w:rsidR="007C25E0" w:rsidRPr="00304A6E">
        <w:rPr>
          <w:rFonts w:ascii="Arial" w:hAnsi="Arial" w:cs="Arial"/>
          <w:sz w:val="22"/>
          <w:szCs w:val="22"/>
        </w:rPr>
        <w:t xml:space="preserve"> to youth mental health service delivery</w:t>
      </w:r>
      <w:r w:rsidR="000E7CE1" w:rsidRPr="00304A6E">
        <w:rPr>
          <w:rFonts w:ascii="Arial" w:hAnsi="Arial" w:cs="Arial"/>
          <w:sz w:val="22"/>
          <w:szCs w:val="22"/>
        </w:rPr>
        <w:t xml:space="preserve"> </w:t>
      </w:r>
      <w:r w:rsidR="00630DFB" w:rsidRPr="00304A6E">
        <w:rPr>
          <w:rFonts w:ascii="Arial" w:hAnsi="Arial" w:cs="Arial"/>
          <w:sz w:val="22"/>
          <w:szCs w:val="22"/>
        </w:rPr>
        <w:t>are that they can:</w:t>
      </w:r>
    </w:p>
    <w:p w14:paraId="6602E609" w14:textId="77777777" w:rsidR="00630DFB" w:rsidRPr="00944485" w:rsidRDefault="00630DFB" w:rsidP="00944485">
      <w:pPr>
        <w:pStyle w:val="BodyText"/>
        <w:numPr>
          <w:ilvl w:val="0"/>
          <w:numId w:val="21"/>
        </w:numPr>
      </w:pPr>
      <w:r w:rsidRPr="00944485">
        <w:t>promote universal access to services, regardless of location, vulnerability or socio-economic status</w:t>
      </w:r>
    </w:p>
    <w:p w14:paraId="183FC41C" w14:textId="07CF4A8D" w:rsidR="00630DFB" w:rsidRPr="00944485" w:rsidRDefault="00630DFB" w:rsidP="00944485">
      <w:pPr>
        <w:pStyle w:val="BodyText"/>
        <w:numPr>
          <w:ilvl w:val="0"/>
          <w:numId w:val="21"/>
        </w:numPr>
      </w:pPr>
      <w:r w:rsidRPr="00944485">
        <w:t>increase disclosure to facilitate a stepped approach to help-seeking</w:t>
      </w:r>
    </w:p>
    <w:p w14:paraId="61531BAB" w14:textId="366BBCEB" w:rsidR="00630DFB" w:rsidRPr="00944485" w:rsidRDefault="00630DFB" w:rsidP="00944485">
      <w:pPr>
        <w:pStyle w:val="BodyText"/>
        <w:numPr>
          <w:ilvl w:val="0"/>
          <w:numId w:val="21"/>
        </w:numPr>
      </w:pPr>
      <w:r w:rsidRPr="00944485">
        <w:t>reduce burden on the face-to-face system by using technologies to promote self-management and prevention where possible</w:t>
      </w:r>
    </w:p>
    <w:p w14:paraId="4C59637C" w14:textId="260C0B82" w:rsidR="00630DFB" w:rsidRPr="00944485" w:rsidRDefault="00630DFB" w:rsidP="00944485">
      <w:pPr>
        <w:pStyle w:val="BodyText"/>
        <w:numPr>
          <w:ilvl w:val="0"/>
          <w:numId w:val="21"/>
        </w:numPr>
      </w:pPr>
      <w:r w:rsidRPr="00944485">
        <w:lastRenderedPageBreak/>
        <w:t>increase effectiveness of face-to-face services by augmenting traditional mental health support with technologies that promote shared management</w:t>
      </w:r>
    </w:p>
    <w:p w14:paraId="1C4A6943" w14:textId="77777777" w:rsidR="00630DFB" w:rsidRPr="00944485" w:rsidRDefault="00630DFB" w:rsidP="00944485">
      <w:pPr>
        <w:pStyle w:val="BodyText"/>
        <w:numPr>
          <w:ilvl w:val="0"/>
          <w:numId w:val="21"/>
        </w:numPr>
      </w:pPr>
      <w:r w:rsidRPr="00944485">
        <w:t>improve the identification of people at risk of suicide by using online assessment before face-to-face appointments to enable an appropriate and timely response from service providers</w:t>
      </w:r>
    </w:p>
    <w:p w14:paraId="6DB4E151" w14:textId="0DF99502" w:rsidR="00630DFB" w:rsidRPr="00944485" w:rsidRDefault="00630DFB" w:rsidP="00944485">
      <w:pPr>
        <w:pStyle w:val="BodyText"/>
        <w:numPr>
          <w:ilvl w:val="0"/>
          <w:numId w:val="21"/>
        </w:numPr>
      </w:pPr>
      <w:r w:rsidRPr="00944485">
        <w:t>facilitate rapid identification of individuals at risk of progressing to more severe mental illness.</w:t>
      </w:r>
    </w:p>
    <w:p w14:paraId="3C173064" w14:textId="77777777" w:rsidR="005526A8" w:rsidRPr="00304A6E" w:rsidRDefault="005526A8" w:rsidP="005526A8">
      <w:pPr>
        <w:pStyle w:val="BodyText"/>
      </w:pPr>
      <w:r w:rsidRPr="00304A6E">
        <w:t>A US article describes the service adaptations made by a mental health and social services centre for immigrant and refugee youth and families in response to COVID-19 (</w:t>
      </w:r>
      <w:proofErr w:type="spellStart"/>
      <w:r w:rsidRPr="00304A6E">
        <w:t>Endale</w:t>
      </w:r>
      <w:proofErr w:type="spellEnd"/>
      <w:r w:rsidRPr="00304A6E">
        <w:t xml:space="preserve"> et al., 2020). The service operated as a community-based service until COVID-19 forced it to suspend in-person services and adapt to remote service delivery. These service delivery adaptations included providing the following: </w:t>
      </w:r>
    </w:p>
    <w:p w14:paraId="60A84890" w14:textId="77777777" w:rsidR="005526A8" w:rsidRPr="00944485" w:rsidRDefault="005526A8" w:rsidP="00944485">
      <w:pPr>
        <w:pStyle w:val="BodyText"/>
        <w:numPr>
          <w:ilvl w:val="0"/>
          <w:numId w:val="21"/>
        </w:numPr>
      </w:pPr>
      <w:r w:rsidRPr="00944485">
        <w:t>Information: Staff identified languages of the refugee families and distributed them via text messages and WhatsApp. This included information about COVID and stay at home directives. Families were also given information about food pantry programs, school lunches, and rent relief.</w:t>
      </w:r>
    </w:p>
    <w:p w14:paraId="32F4AD28" w14:textId="77777777" w:rsidR="005526A8" w:rsidRPr="00944485" w:rsidRDefault="005526A8" w:rsidP="00944485">
      <w:pPr>
        <w:pStyle w:val="BodyText"/>
        <w:numPr>
          <w:ilvl w:val="0"/>
          <w:numId w:val="21"/>
        </w:numPr>
      </w:pPr>
      <w:r w:rsidRPr="00944485">
        <w:t>Active outreach: Clinicians checked in with all families and initiated more frequent regular check-ins with families via text, phone, or video conference to assess well-being.</w:t>
      </w:r>
    </w:p>
    <w:p w14:paraId="6FA3A022" w14:textId="77777777" w:rsidR="005526A8" w:rsidRPr="00944485" w:rsidRDefault="005526A8" w:rsidP="00944485">
      <w:pPr>
        <w:pStyle w:val="BodyText"/>
        <w:numPr>
          <w:ilvl w:val="0"/>
          <w:numId w:val="21"/>
        </w:numPr>
      </w:pPr>
      <w:r w:rsidRPr="00944485">
        <w:t>Extensive case management: this involved expanding case management support to include facilitating access to health insurance; public and unemployment benefits; and coordinating with schools, English as a second language, and other service providers.</w:t>
      </w:r>
    </w:p>
    <w:p w14:paraId="734338ED" w14:textId="77777777" w:rsidR="005526A8" w:rsidRPr="00944485" w:rsidRDefault="005526A8" w:rsidP="00944485">
      <w:pPr>
        <w:pStyle w:val="BodyText"/>
        <w:numPr>
          <w:ilvl w:val="0"/>
          <w:numId w:val="21"/>
        </w:numPr>
      </w:pPr>
      <w:r w:rsidRPr="00944485">
        <w:t>Telemedicine and online communication: Staff used exercise videos, guided relaxation and meditations, educational activities, and guides for caregivers on how to talk to their children about the pandemic and processing emotions. Other activities included group video calls for youth of similar age and language, and online story time with children.</w:t>
      </w:r>
    </w:p>
    <w:p w14:paraId="74EBD09C" w14:textId="75DC1CC2" w:rsidR="005526A8" w:rsidRPr="00304A6E" w:rsidRDefault="005526A8" w:rsidP="002C0B6E">
      <w:pPr>
        <w:pStyle w:val="BodyText"/>
      </w:pPr>
      <w:r w:rsidRPr="00304A6E">
        <w:t xml:space="preserve">Additionally, some clinicians began using online platforms to continue delivering treatment/therapy, previously delivered </w:t>
      </w:r>
      <w:r w:rsidR="008E6F91">
        <w:t>in-person</w:t>
      </w:r>
      <w:r w:rsidRPr="00304A6E">
        <w:t xml:space="preserve">. However, this was not feasible for all clients due to limited access to the internet or </w:t>
      </w:r>
      <w:proofErr w:type="gramStart"/>
      <w:r w:rsidRPr="00304A6E">
        <w:t>technology</w:t>
      </w:r>
      <w:r w:rsidR="002358DC">
        <w:t>,</w:t>
      </w:r>
      <w:r w:rsidRPr="00304A6E">
        <w:t xml:space="preserve"> or</w:t>
      </w:r>
      <w:proofErr w:type="gramEnd"/>
      <w:r w:rsidRPr="00304A6E">
        <w:t xml:space="preserve"> having limited technology proficiency. Clinicians also used phones to connect with clients, but this presented other challenges including difficulties maintaining attention, difficulty assessing affect and functioning, and </w:t>
      </w:r>
      <w:r w:rsidR="002358DC">
        <w:t xml:space="preserve">difficulties </w:t>
      </w:r>
      <w:r w:rsidRPr="00304A6E">
        <w:t>with respect to language interpretation. While the article highlights the capacity of the service to adapt quickly, it does not include any discussion about whether these service adaptations would be maintained in a post-COVID-19 world.</w:t>
      </w:r>
    </w:p>
    <w:p w14:paraId="7036B755" w14:textId="1386F23F" w:rsidR="005526A8" w:rsidRPr="00304A6E" w:rsidRDefault="005526A8" w:rsidP="005526A8">
      <w:pPr>
        <w:pStyle w:val="BodyText"/>
      </w:pPr>
      <w:r w:rsidRPr="00304A6E">
        <w:t xml:space="preserve">A US paper by </w:t>
      </w:r>
      <w:proofErr w:type="spellStart"/>
      <w:r w:rsidRPr="00304A6E">
        <w:t>Chakawa</w:t>
      </w:r>
      <w:proofErr w:type="spellEnd"/>
      <w:r w:rsidRPr="00304A6E">
        <w:t xml:space="preserve"> et al. (2021) examine</w:t>
      </w:r>
      <w:r w:rsidR="002B513E">
        <w:t>s</w:t>
      </w:r>
      <w:r w:rsidRPr="00304A6E">
        <w:t xml:space="preserve"> how the COVID-19 pandemic affected the delivery of paediatric primary care (mental health services). The study adopted a comparative approach to explore the variability between in-person (pre-COVID-19; n=106) and telehealth (mid-COVID-19; n=120) integrated primary care consultation utilisation among children aged 1–19 years in a large, inner-city primary care clinic. They found significant associations between service delivery modality and attendance, referral concerns, and race/ethnicity. These findings included: </w:t>
      </w:r>
    </w:p>
    <w:p w14:paraId="7E241B3B" w14:textId="41CDB86B" w:rsidR="005526A8" w:rsidRPr="00304A6E" w:rsidRDefault="005526A8" w:rsidP="00567CA5">
      <w:pPr>
        <w:pStyle w:val="BodyText"/>
        <w:numPr>
          <w:ilvl w:val="0"/>
          <w:numId w:val="21"/>
        </w:numPr>
        <w:rPr>
          <w:sz w:val="20"/>
          <w:szCs w:val="20"/>
        </w:rPr>
      </w:pPr>
      <w:r w:rsidRPr="00304A6E">
        <w:lastRenderedPageBreak/>
        <w:t>the odds of non-attendance were greater for children scheduled for telehealth</w:t>
      </w:r>
    </w:p>
    <w:p w14:paraId="4A35A13E" w14:textId="203FEB53" w:rsidR="005526A8" w:rsidRPr="00304A6E" w:rsidRDefault="005526A8" w:rsidP="00567CA5">
      <w:pPr>
        <w:pStyle w:val="BodyText"/>
        <w:numPr>
          <w:ilvl w:val="0"/>
          <w:numId w:val="21"/>
        </w:numPr>
        <w:rPr>
          <w:sz w:val="20"/>
          <w:szCs w:val="20"/>
        </w:rPr>
      </w:pPr>
      <w:r w:rsidRPr="00304A6E">
        <w:t>the odds of children with internalizing problems being scheduled for telehealth were greater than those with externalizing problems</w:t>
      </w:r>
    </w:p>
    <w:p w14:paraId="06779647" w14:textId="77777777" w:rsidR="005526A8" w:rsidRPr="00304A6E" w:rsidRDefault="005526A8" w:rsidP="00567CA5">
      <w:pPr>
        <w:pStyle w:val="BodyText"/>
        <w:numPr>
          <w:ilvl w:val="0"/>
          <w:numId w:val="21"/>
        </w:numPr>
        <w:rPr>
          <w:sz w:val="20"/>
          <w:szCs w:val="20"/>
        </w:rPr>
      </w:pPr>
      <w:r w:rsidRPr="00304A6E">
        <w:t>the odds of Black children being scheduled for telehealth were less compared to White children.</w:t>
      </w:r>
      <w:r w:rsidRPr="00304A6E">
        <w:rPr>
          <w:sz w:val="20"/>
          <w:szCs w:val="20"/>
        </w:rPr>
        <w:t xml:space="preserve"> </w:t>
      </w:r>
    </w:p>
    <w:p w14:paraId="34CCD199" w14:textId="77777777" w:rsidR="005526A8" w:rsidRPr="00304A6E" w:rsidRDefault="005526A8" w:rsidP="005526A8">
      <w:pPr>
        <w:pStyle w:val="BodyText"/>
      </w:pPr>
      <w:r w:rsidRPr="00304A6E">
        <w:t xml:space="preserve">The study authors emphasise that while the use of telehealth allowed services to continue supporting clients through the pandemic, Black children were disproportionately disadvantaged by this shift. </w:t>
      </w:r>
    </w:p>
    <w:p w14:paraId="4B6AFDB4" w14:textId="77777777" w:rsidR="00220F69" w:rsidRPr="00304A6E" w:rsidRDefault="00220F69" w:rsidP="00681674">
      <w:pPr>
        <w:pStyle w:val="Heading4"/>
      </w:pPr>
      <w:r w:rsidRPr="00304A6E">
        <w:t>Youth opioid treatment services</w:t>
      </w:r>
    </w:p>
    <w:p w14:paraId="69E3A804" w14:textId="333536C5" w:rsidR="00CC20B6" w:rsidRPr="00304A6E" w:rsidRDefault="00CC20B6" w:rsidP="00CC20B6">
      <w:pPr>
        <w:pStyle w:val="BodyText"/>
      </w:pPr>
      <w:r w:rsidRPr="00304A6E">
        <w:t xml:space="preserve">Although published </w:t>
      </w:r>
      <w:r w:rsidR="005128DF" w:rsidRPr="00304A6E">
        <w:t xml:space="preserve">in the COVID-19 era, the paper by Hogue (2021) argues for the importance of </w:t>
      </w:r>
      <w:r w:rsidR="001030C3" w:rsidRPr="00304A6E">
        <w:t xml:space="preserve">expanding </w:t>
      </w:r>
      <w:r w:rsidR="005128DF" w:rsidRPr="00304A6E">
        <w:t>telehealth</w:t>
      </w:r>
      <w:r w:rsidR="001030C3" w:rsidRPr="00304A6E">
        <w:t xml:space="preserve"> to encourage engagement of families in</w:t>
      </w:r>
      <w:r w:rsidR="00B544E3" w:rsidRPr="00304A6E">
        <w:t xml:space="preserve"> youth opioid</w:t>
      </w:r>
      <w:r w:rsidR="001030C3" w:rsidRPr="00304A6E">
        <w:t xml:space="preserve"> </w:t>
      </w:r>
      <w:r w:rsidR="00B544E3" w:rsidRPr="00304A6E">
        <w:t xml:space="preserve">treatment services. </w:t>
      </w:r>
      <w:r w:rsidR="002B0902" w:rsidRPr="00304A6E">
        <w:t xml:space="preserve">This conceptual/theoretical paper does not report any empirical </w:t>
      </w:r>
      <w:proofErr w:type="gramStart"/>
      <w:r w:rsidR="002B0902" w:rsidRPr="00304A6E">
        <w:t>data, but</w:t>
      </w:r>
      <w:proofErr w:type="gramEnd"/>
      <w:r w:rsidR="002B0902" w:rsidRPr="00304A6E">
        <w:t xml:space="preserve"> </w:t>
      </w:r>
      <w:r w:rsidR="00DC71AE" w:rsidRPr="00304A6E">
        <w:t>argues for the use of telehealth to engage families in treatment where youth are engaged in face-to face treatment</w:t>
      </w:r>
      <w:r w:rsidR="00BF6D55" w:rsidRPr="00304A6E">
        <w:t xml:space="preserve">. In this way, </w:t>
      </w:r>
      <w:r w:rsidR="00DC71AE" w:rsidRPr="00304A6E">
        <w:t xml:space="preserve">telehealth effectively bolsters treatment as usual approaches </w:t>
      </w:r>
      <w:r w:rsidR="00BF6D55" w:rsidRPr="00304A6E">
        <w:t xml:space="preserve">and is not presented as </w:t>
      </w:r>
      <w:r w:rsidR="00DC71AE" w:rsidRPr="00304A6E">
        <w:t xml:space="preserve">an alternative to </w:t>
      </w:r>
      <w:r w:rsidR="008E6F91">
        <w:t>in-person</w:t>
      </w:r>
      <w:r w:rsidR="00DC71AE" w:rsidRPr="00304A6E">
        <w:t xml:space="preserve"> treatment</w:t>
      </w:r>
      <w:r w:rsidR="00AF2E96" w:rsidRPr="00304A6E">
        <w:t xml:space="preserve">. </w:t>
      </w:r>
    </w:p>
    <w:p w14:paraId="6C2D3C3D" w14:textId="25B1C781" w:rsidR="00220F69" w:rsidRPr="00304A6E" w:rsidRDefault="00220F69" w:rsidP="00681674">
      <w:pPr>
        <w:pStyle w:val="Heading4"/>
      </w:pPr>
      <w:r w:rsidRPr="00304A6E">
        <w:t>Youth sexual health services</w:t>
      </w:r>
    </w:p>
    <w:p w14:paraId="0F93FFC0" w14:textId="2517363F" w:rsidR="00D623D7" w:rsidRPr="00304A6E" w:rsidRDefault="00F357B1" w:rsidP="00424CA8">
      <w:pPr>
        <w:pStyle w:val="BodyText"/>
      </w:pPr>
      <w:r w:rsidRPr="00304A6E">
        <w:t>A pap</w:t>
      </w:r>
      <w:r w:rsidR="008831D3" w:rsidRPr="00304A6E">
        <w:t xml:space="preserve">er by an </w:t>
      </w:r>
      <w:r w:rsidR="0051065A" w:rsidRPr="00304A6E">
        <w:t>international</w:t>
      </w:r>
      <w:r w:rsidR="008831D3" w:rsidRPr="00304A6E">
        <w:t xml:space="preserve"> team of researchers (</w:t>
      </w:r>
      <w:proofErr w:type="spellStart"/>
      <w:r w:rsidR="0051065A" w:rsidRPr="00304A6E">
        <w:t>Maheen</w:t>
      </w:r>
      <w:proofErr w:type="spellEnd"/>
      <w:r w:rsidR="0051065A" w:rsidRPr="00304A6E">
        <w:t xml:space="preserve"> et al., </w:t>
      </w:r>
      <w:r w:rsidR="000527E7" w:rsidRPr="00304A6E">
        <w:t xml:space="preserve">2021) </w:t>
      </w:r>
      <w:r w:rsidRPr="00304A6E">
        <w:t xml:space="preserve">presents a qualitative evidence synthesis </w:t>
      </w:r>
      <w:r w:rsidR="000527E7" w:rsidRPr="00304A6E">
        <w:t xml:space="preserve">of the literature on the use of sexual health services by </w:t>
      </w:r>
      <w:r w:rsidR="00AE42C2" w:rsidRPr="00304A6E">
        <w:t xml:space="preserve">young people from migrant and refugee backgrounds. It </w:t>
      </w:r>
      <w:r w:rsidR="00A25837" w:rsidRPr="00304A6E">
        <w:t>argues</w:t>
      </w:r>
      <w:r w:rsidRPr="00304A6E">
        <w:t xml:space="preserve"> for the need for flexible service delivery options to engage more </w:t>
      </w:r>
      <w:r w:rsidR="00A25837" w:rsidRPr="00304A6E">
        <w:t>young people fr</w:t>
      </w:r>
      <w:r w:rsidRPr="00304A6E">
        <w:t>om migrant and refugee backgrounds</w:t>
      </w:r>
      <w:r w:rsidR="00A25837" w:rsidRPr="00304A6E">
        <w:t xml:space="preserve"> and c</w:t>
      </w:r>
      <w:r w:rsidRPr="00304A6E">
        <w:t>ites papers that promote online service delivery for this pop</w:t>
      </w:r>
      <w:r w:rsidR="00A25837" w:rsidRPr="00304A6E">
        <w:t>ulation</w:t>
      </w:r>
      <w:r w:rsidR="008E3A3A" w:rsidRPr="00304A6E">
        <w:t>, such as online sexual health consu</w:t>
      </w:r>
      <w:r w:rsidR="002A3816" w:rsidRPr="00304A6E">
        <w:t xml:space="preserve">ltations </w:t>
      </w:r>
      <w:r w:rsidR="00A660CC" w:rsidRPr="00304A6E">
        <w:t>or telehealth</w:t>
      </w:r>
      <w:r w:rsidR="00E70BCF" w:rsidRPr="00304A6E">
        <w:t xml:space="preserve"> and </w:t>
      </w:r>
      <w:r w:rsidR="00C96D10" w:rsidRPr="00304A6E">
        <w:t>sending home testing kits by post</w:t>
      </w:r>
      <w:r w:rsidR="00A25837" w:rsidRPr="00304A6E">
        <w:t xml:space="preserve">. </w:t>
      </w:r>
    </w:p>
    <w:p w14:paraId="2D2D44D8" w14:textId="2CBE1167" w:rsidR="003104FB" w:rsidRPr="00826AE7" w:rsidRDefault="003104FB" w:rsidP="00826AE7">
      <w:pPr>
        <w:pStyle w:val="Heading1"/>
      </w:pPr>
      <w:bookmarkStart w:id="30" w:name="_Toc77318073"/>
      <w:bookmarkStart w:id="31" w:name="_Toc80183989"/>
      <w:bookmarkStart w:id="32" w:name="_Toc83053421"/>
      <w:bookmarkStart w:id="33" w:name="_Toc87355733"/>
      <w:r w:rsidRPr="00826AE7">
        <w:lastRenderedPageBreak/>
        <w:t>Discussion and implications</w:t>
      </w:r>
      <w:bookmarkEnd w:id="30"/>
      <w:bookmarkEnd w:id="31"/>
      <w:bookmarkEnd w:id="32"/>
      <w:bookmarkEnd w:id="33"/>
    </w:p>
    <w:p w14:paraId="3039738A" w14:textId="669433EA" w:rsidR="00A707AC" w:rsidRPr="007D645E" w:rsidRDefault="00987291" w:rsidP="007D645E">
      <w:pPr>
        <w:pStyle w:val="BodyText"/>
        <w:rPr>
          <w:rStyle w:val="normaltextrun"/>
        </w:rPr>
      </w:pPr>
      <w:bookmarkStart w:id="34" w:name="_Toc77318074"/>
      <w:r w:rsidRPr="007D645E">
        <w:rPr>
          <w:rStyle w:val="normaltextrun"/>
        </w:rPr>
        <w:t>Although there is a vast body of literature on place-based, area-based or community-based initiatives</w:t>
      </w:r>
      <w:r w:rsidR="007D645E" w:rsidRPr="007D645E">
        <w:rPr>
          <w:rStyle w:val="normaltextrun"/>
        </w:rPr>
        <w:t>,</w:t>
      </w:r>
      <w:r w:rsidRPr="007D645E">
        <w:rPr>
          <w:rStyle w:val="normaltextrun"/>
        </w:rPr>
        <w:t xml:space="preserve"> and some literature on virtual service delivery in the child and family services sector, the literature searches did not find a crossover between the two.</w:t>
      </w:r>
      <w:r w:rsidR="00E67D5E" w:rsidRPr="007D645E">
        <w:rPr>
          <w:rStyle w:val="normaltextrun"/>
        </w:rPr>
        <w:t xml:space="preserve"> </w:t>
      </w:r>
      <w:r w:rsidR="00595751" w:rsidRPr="007D645E">
        <w:rPr>
          <w:rStyle w:val="normaltextrun"/>
        </w:rPr>
        <w:t>There is some grey literature in this area</w:t>
      </w:r>
      <w:r w:rsidR="00E8631D" w:rsidRPr="007D645E">
        <w:rPr>
          <w:rStyle w:val="normaltextrun"/>
        </w:rPr>
        <w:t xml:space="preserve"> </w:t>
      </w:r>
      <w:r w:rsidR="001D687C" w:rsidRPr="007D645E">
        <w:rPr>
          <w:rStyle w:val="normaltextrun"/>
        </w:rPr>
        <w:t>based on practice advice, but little or no research evidence.</w:t>
      </w:r>
      <w:r w:rsidR="00A707AC" w:rsidRPr="007D645E">
        <w:rPr>
          <w:rStyle w:val="normaltextrun"/>
        </w:rPr>
        <w:t xml:space="preserve"> Most of the limited literature on the use of technology in child and family services describes online programs and phone or videoconferencing service delivery options. There was little evidence of hybrid service delivery. </w:t>
      </w:r>
    </w:p>
    <w:p w14:paraId="19FD2609" w14:textId="77777777" w:rsidR="00987291" w:rsidRPr="007D645E" w:rsidRDefault="00987291" w:rsidP="007D645E">
      <w:pPr>
        <w:pStyle w:val="BodyText"/>
        <w:rPr>
          <w:rStyle w:val="normaltextrun"/>
        </w:rPr>
      </w:pPr>
      <w:r w:rsidRPr="007D645E">
        <w:rPr>
          <w:rStyle w:val="normaltextrun"/>
        </w:rPr>
        <w:t>The limited use of technology in child and family services to date is partly attributable to a long-held belief that technology-based service delivery is substandard compared with in-person services, although this perception is changing.</w:t>
      </w:r>
    </w:p>
    <w:p w14:paraId="355C21DA" w14:textId="53CAE7D8" w:rsidR="006C3663" w:rsidRPr="007D645E" w:rsidRDefault="00987291" w:rsidP="007D645E">
      <w:pPr>
        <w:pStyle w:val="BodyText"/>
        <w:rPr>
          <w:rStyle w:val="normaltextrun"/>
        </w:rPr>
      </w:pPr>
      <w:r w:rsidRPr="007D645E">
        <w:rPr>
          <w:rStyle w:val="normaltextrun"/>
        </w:rPr>
        <w:t xml:space="preserve">The review identified an emerging body of literature on service adaptations in response to the COVID-19 pandemic. This involved offering clients online or phone-based consultations/check-ins when </w:t>
      </w:r>
      <w:r w:rsidR="00D641AD" w:rsidRPr="007D645E">
        <w:rPr>
          <w:rStyle w:val="normaltextrun"/>
        </w:rPr>
        <w:t>face-to-face</w:t>
      </w:r>
      <w:r w:rsidRPr="007D645E">
        <w:rPr>
          <w:rStyle w:val="normaltextrun"/>
        </w:rPr>
        <w:t xml:space="preserve"> consultations were not an option to ensure continuity of service and support</w:t>
      </w:r>
      <w:r w:rsidR="00082C9C" w:rsidRPr="007D645E">
        <w:rPr>
          <w:rStyle w:val="normaltextrun"/>
        </w:rPr>
        <w:t>.</w:t>
      </w:r>
      <w:r w:rsidR="006C3663" w:rsidRPr="007D645E">
        <w:rPr>
          <w:rStyle w:val="normaltextrun"/>
        </w:rPr>
        <w:t xml:space="preserve"> The sudden shift to online/remote service delivery options due to the COVID-19 pandemic proved challenging for many practitioners in the child and family sector due to limited prior experience with these modes of service delivery, problems with technology</w:t>
      </w:r>
      <w:r w:rsidR="0077547C">
        <w:rPr>
          <w:rStyle w:val="normaltextrun"/>
        </w:rPr>
        <w:t>,</w:t>
      </w:r>
      <w:r w:rsidR="006C3663" w:rsidRPr="007D645E">
        <w:rPr>
          <w:rStyle w:val="normaltextrun"/>
        </w:rPr>
        <w:t xml:space="preserve"> and </w:t>
      </w:r>
      <w:r w:rsidR="0077547C">
        <w:rPr>
          <w:rStyle w:val="normaltextrun"/>
        </w:rPr>
        <w:t>i</w:t>
      </w:r>
      <w:r w:rsidR="006C3663" w:rsidRPr="007D645E">
        <w:rPr>
          <w:rStyle w:val="normaltextrun"/>
        </w:rPr>
        <w:t>nternet access.</w:t>
      </w:r>
    </w:p>
    <w:p w14:paraId="15FBFFE1" w14:textId="3D19B8CE" w:rsidR="00987291" w:rsidRPr="007D645E" w:rsidRDefault="00987291" w:rsidP="007D645E">
      <w:pPr>
        <w:pStyle w:val="BodyText"/>
      </w:pPr>
      <w:r w:rsidRPr="007D645E">
        <w:rPr>
          <w:rStyle w:val="normaltextrun"/>
        </w:rPr>
        <w:t>The pre-COVID literature on the use of technology in the delivery of child/family interventions generally emphasises the benefits of technology for increasing access to services for populations in rural/remote regions</w:t>
      </w:r>
      <w:r w:rsidR="000F23CA" w:rsidRPr="007D645E">
        <w:rPr>
          <w:rStyle w:val="normaltextrun"/>
        </w:rPr>
        <w:t xml:space="preserve"> </w:t>
      </w:r>
      <w:r w:rsidR="00D20A5A" w:rsidRPr="007D645E">
        <w:rPr>
          <w:rStyle w:val="normaltextrun"/>
        </w:rPr>
        <w:t xml:space="preserve">and those who have difficulty accessing service </w:t>
      </w:r>
      <w:r w:rsidR="00D20A5A" w:rsidRPr="007D645E">
        <w:t>locations</w:t>
      </w:r>
      <w:r w:rsidRPr="007D645E">
        <w:t>. </w:t>
      </w:r>
    </w:p>
    <w:p w14:paraId="7F940BE3" w14:textId="6B7AB9C6" w:rsidR="00987291" w:rsidRPr="007D645E" w:rsidRDefault="00987291" w:rsidP="007D645E">
      <w:pPr>
        <w:pStyle w:val="BodyText"/>
      </w:pPr>
      <w:r w:rsidRPr="007D645E">
        <w:t>The review includes examples of remote/online/hybrid service delivery in the child and family service sector</w:t>
      </w:r>
      <w:r w:rsidR="00E74CF9">
        <w:t>,</w:t>
      </w:r>
      <w:r w:rsidRPr="007D645E">
        <w:t xml:space="preserve"> including social work practice; parenting programs, family and relationship services; </w:t>
      </w:r>
      <w:r w:rsidR="00E74CF9">
        <w:t xml:space="preserve">and </w:t>
      </w:r>
      <w:r w:rsidRPr="007D645E">
        <w:t>domestic and family violence services</w:t>
      </w:r>
      <w:r w:rsidR="00E74CF9">
        <w:t>, However</w:t>
      </w:r>
      <w:r w:rsidR="006924A9" w:rsidRPr="007D645E">
        <w:t xml:space="preserve">, </w:t>
      </w:r>
      <w:r w:rsidR="00C05823" w:rsidRPr="007D645E">
        <w:t>there are no specific examples of these developments in the context of place-based initiatives or hybrid services.</w:t>
      </w:r>
      <w:r w:rsidR="0051013F">
        <w:t xml:space="preserve">  </w:t>
      </w:r>
      <w:proofErr w:type="gramStart"/>
      <w:r w:rsidR="00881AB9">
        <w:t>A number of</w:t>
      </w:r>
      <w:proofErr w:type="gramEnd"/>
      <w:r w:rsidR="00881AB9">
        <w:t xml:space="preserve"> papers recommend a blended or hybrid model of service delivery, but </w:t>
      </w:r>
      <w:r w:rsidR="00A343CE">
        <w:t>none have evaluated this approach or compared it to fully face to face or virtual delivery</w:t>
      </w:r>
      <w:r w:rsidR="00881AB9">
        <w:t xml:space="preserve">. </w:t>
      </w:r>
    </w:p>
    <w:p w14:paraId="6D9909A9" w14:textId="3AF116E8" w:rsidR="00987291" w:rsidRPr="00304A6E" w:rsidRDefault="00987291" w:rsidP="007F7DAC">
      <w:pPr>
        <w:pStyle w:val="BodyText"/>
      </w:pPr>
      <w:r w:rsidRPr="00304A6E">
        <w:t>The</w:t>
      </w:r>
      <w:r w:rsidR="00BD5EA8" w:rsidRPr="00304A6E">
        <w:t xml:space="preserve">re are </w:t>
      </w:r>
      <w:proofErr w:type="gramStart"/>
      <w:r w:rsidR="00BD5EA8" w:rsidRPr="00304A6E">
        <w:t>a number of</w:t>
      </w:r>
      <w:proofErr w:type="gramEnd"/>
      <w:r w:rsidR="00BD5EA8" w:rsidRPr="00304A6E">
        <w:t xml:space="preserve"> </w:t>
      </w:r>
      <w:r w:rsidRPr="00304A6E">
        <w:t>examples of remote/online/hybrid service delivery in the allied health and health service sector</w:t>
      </w:r>
      <w:r w:rsidR="00E74CF9">
        <w:t>,</w:t>
      </w:r>
      <w:r w:rsidRPr="00304A6E">
        <w:t xml:space="preserve"> including services for people with autism spectrum disorder (ASD); speech and language services; general health services; mental health services; youth opioid treatment services; </w:t>
      </w:r>
      <w:r w:rsidR="00E74CF9">
        <w:t xml:space="preserve">and </w:t>
      </w:r>
      <w:r w:rsidRPr="00304A6E">
        <w:t>youth sexual health services</w:t>
      </w:r>
      <w:r w:rsidR="00E74CF9">
        <w:t>.</w:t>
      </w:r>
    </w:p>
    <w:p w14:paraId="23147E86" w14:textId="2B83D0FC" w:rsidR="00987291" w:rsidRPr="00304A6E" w:rsidRDefault="00987291" w:rsidP="007F7DAC">
      <w:pPr>
        <w:pStyle w:val="BodyText"/>
      </w:pPr>
      <w:r w:rsidRPr="00304A6E">
        <w:t>Some of the literature reviewed addressed the service access and health equity implications of shifting to remote/online/hybrid modes of service delivery.</w:t>
      </w:r>
      <w:r w:rsidR="003F4B46" w:rsidRPr="00304A6E">
        <w:t xml:space="preserve"> Generally</w:t>
      </w:r>
      <w:r w:rsidR="00F87368">
        <w:t>,</w:t>
      </w:r>
      <w:r w:rsidR="003F4B46" w:rsidRPr="00304A6E">
        <w:t xml:space="preserve"> this indicates that for some people </w:t>
      </w:r>
      <w:r w:rsidR="00EB2DA0" w:rsidRPr="00304A6E">
        <w:t xml:space="preserve">virtual services increase access, whereas </w:t>
      </w:r>
      <w:r w:rsidR="000C117D" w:rsidRPr="00304A6E">
        <w:t xml:space="preserve">this creates barriers for others, </w:t>
      </w:r>
      <w:proofErr w:type="gramStart"/>
      <w:r w:rsidR="000C117D" w:rsidRPr="00304A6E">
        <w:t>in particular those</w:t>
      </w:r>
      <w:proofErr w:type="gramEnd"/>
      <w:r w:rsidR="000C117D" w:rsidRPr="00304A6E">
        <w:t xml:space="preserve"> who have lower levels of access to technology and</w:t>
      </w:r>
      <w:r w:rsidR="001C41A7" w:rsidRPr="00304A6E">
        <w:t xml:space="preserve">/or less familiarity with online services. </w:t>
      </w:r>
      <w:r w:rsidR="00AA59EC" w:rsidRPr="00304A6E">
        <w:t xml:space="preserve">This exacerbates some existing inequalities </w:t>
      </w:r>
      <w:proofErr w:type="gramStart"/>
      <w:r w:rsidR="00AA59EC" w:rsidRPr="00304A6E">
        <w:t>and also</w:t>
      </w:r>
      <w:proofErr w:type="gramEnd"/>
      <w:r w:rsidR="00AA59EC" w:rsidRPr="00304A6E">
        <w:t xml:space="preserve"> creates some new </w:t>
      </w:r>
      <w:r w:rsidR="005E3D9A" w:rsidRPr="00304A6E">
        <w:t>inequalities</w:t>
      </w:r>
      <w:r w:rsidR="00535308" w:rsidRPr="00304A6E">
        <w:t>.</w:t>
      </w:r>
    </w:p>
    <w:p w14:paraId="50191268" w14:textId="367B2646" w:rsidR="00054E63" w:rsidRPr="00304A6E" w:rsidRDefault="00344E25" w:rsidP="00054E63">
      <w:pPr>
        <w:pStyle w:val="BodyText"/>
      </w:pPr>
      <w:r w:rsidRPr="00304A6E">
        <w:t xml:space="preserve">In conclusion there is very little </w:t>
      </w:r>
      <w:r w:rsidR="00FE64B7" w:rsidRPr="00304A6E">
        <w:t>direct evidence regarding the implementation of virtual services in the context of place-based initiative. Nevertheless</w:t>
      </w:r>
      <w:r w:rsidR="00FD46AE">
        <w:t>,</w:t>
      </w:r>
      <w:r w:rsidR="00FE64B7" w:rsidRPr="00304A6E">
        <w:t xml:space="preserve"> </w:t>
      </w:r>
      <w:r w:rsidR="001A6C22" w:rsidRPr="00304A6E">
        <w:t>the research eviden</w:t>
      </w:r>
      <w:r w:rsidR="00087A78" w:rsidRPr="00304A6E">
        <w:t xml:space="preserve">ce indicates that this is likely to be a growing </w:t>
      </w:r>
      <w:r w:rsidR="00FB1EEA" w:rsidRPr="00304A6E">
        <w:t xml:space="preserve">domain of service development. </w:t>
      </w:r>
      <w:r w:rsidR="00E46148" w:rsidRPr="00304A6E">
        <w:t>The literature indicates some of the challenges for service providers who move to virtual service provi</w:t>
      </w:r>
      <w:r w:rsidR="00065761" w:rsidRPr="00304A6E">
        <w:t xml:space="preserve">sion, and the consequences for </w:t>
      </w:r>
      <w:r w:rsidR="00065761" w:rsidRPr="00304A6E">
        <w:lastRenderedPageBreak/>
        <w:t xml:space="preserve">service users in terms of access, equity and outcomes. </w:t>
      </w:r>
      <w:r w:rsidR="00FB4A7E" w:rsidRPr="00304A6E">
        <w:t>However</w:t>
      </w:r>
      <w:r w:rsidR="00767811" w:rsidRPr="00304A6E">
        <w:t>, although growing,</w:t>
      </w:r>
      <w:r w:rsidR="00FB4A7E" w:rsidRPr="00304A6E">
        <w:t xml:space="preserve"> the</w:t>
      </w:r>
      <w:r w:rsidR="002A0E23" w:rsidRPr="00304A6E">
        <w:t xml:space="preserve"> evidence for even these is minimal at this stage.</w:t>
      </w:r>
      <w:r w:rsidR="00065761" w:rsidRPr="00304A6E">
        <w:t xml:space="preserve"> </w:t>
      </w:r>
    </w:p>
    <w:p w14:paraId="483BF737" w14:textId="13986E11" w:rsidR="001F134F" w:rsidRPr="00304A6E" w:rsidRDefault="004A01FD" w:rsidP="007574D6">
      <w:pPr>
        <w:pStyle w:val="Heading1"/>
        <w:numPr>
          <w:ilvl w:val="0"/>
          <w:numId w:val="0"/>
        </w:numPr>
        <w:ind w:left="425"/>
      </w:pPr>
      <w:bookmarkStart w:id="35" w:name="_Toc80184000"/>
      <w:bookmarkStart w:id="36" w:name="_Toc83053422"/>
      <w:bookmarkStart w:id="37" w:name="_Toc87355734"/>
      <w:r w:rsidRPr="00304A6E">
        <w:lastRenderedPageBreak/>
        <w:t>References</w:t>
      </w:r>
      <w:bookmarkEnd w:id="34"/>
      <w:bookmarkEnd w:id="35"/>
      <w:bookmarkEnd w:id="36"/>
      <w:bookmarkEnd w:id="37"/>
    </w:p>
    <w:p w14:paraId="402CE3F3" w14:textId="77777777" w:rsidR="00DE0185" w:rsidRPr="00FD46AE" w:rsidRDefault="00DE0185" w:rsidP="004069DF">
      <w:pPr>
        <w:spacing w:after="120"/>
        <w:ind w:left="720" w:hanging="720"/>
        <w:rPr>
          <w:rFonts w:cstheme="minorHAnsi"/>
          <w:sz w:val="22"/>
          <w:szCs w:val="22"/>
        </w:rPr>
      </w:pPr>
      <w:r w:rsidRPr="00FD46AE">
        <w:rPr>
          <w:rFonts w:cstheme="minorHAnsi"/>
          <w:sz w:val="22"/>
          <w:szCs w:val="22"/>
        </w:rPr>
        <w:t xml:space="preserve">Alston, M. et al. (2021). Australian and New Zealand social workers adjusting to the COVID-19 pandemic. </w:t>
      </w:r>
      <w:r w:rsidRPr="00FD46AE">
        <w:rPr>
          <w:rFonts w:cstheme="minorHAnsi"/>
          <w:i/>
          <w:iCs/>
          <w:sz w:val="22"/>
          <w:szCs w:val="22"/>
        </w:rPr>
        <w:t xml:space="preserve">British Journal of Social Work, </w:t>
      </w:r>
      <w:r w:rsidRPr="00FD46AE">
        <w:rPr>
          <w:rFonts w:cstheme="minorHAnsi"/>
          <w:sz w:val="22"/>
          <w:szCs w:val="22"/>
        </w:rPr>
        <w:t xml:space="preserve">00, 1–19. </w:t>
      </w:r>
      <w:proofErr w:type="spellStart"/>
      <w:r w:rsidRPr="00FD46AE">
        <w:rPr>
          <w:rFonts w:cstheme="minorHAnsi"/>
          <w:sz w:val="22"/>
          <w:szCs w:val="22"/>
        </w:rPr>
        <w:t>doi</w:t>
      </w:r>
      <w:proofErr w:type="spellEnd"/>
      <w:r w:rsidRPr="00FD46AE">
        <w:rPr>
          <w:rFonts w:cstheme="minorHAnsi"/>
          <w:sz w:val="22"/>
          <w:szCs w:val="22"/>
        </w:rPr>
        <w:t>: 10.1093/</w:t>
      </w:r>
      <w:proofErr w:type="spellStart"/>
      <w:r w:rsidRPr="00FD46AE">
        <w:rPr>
          <w:rFonts w:cstheme="minorHAnsi"/>
          <w:sz w:val="22"/>
          <w:szCs w:val="22"/>
        </w:rPr>
        <w:t>bjsw</w:t>
      </w:r>
      <w:proofErr w:type="spellEnd"/>
      <w:r w:rsidRPr="00FD46AE">
        <w:rPr>
          <w:rFonts w:cstheme="minorHAnsi"/>
          <w:sz w:val="22"/>
          <w:szCs w:val="22"/>
        </w:rPr>
        <w:t>/bcab163</w:t>
      </w:r>
    </w:p>
    <w:p w14:paraId="1AE98DCA" w14:textId="13BF67CB" w:rsidR="005B0717" w:rsidRPr="00FD46AE" w:rsidRDefault="005B0717" w:rsidP="004069DF">
      <w:pPr>
        <w:spacing w:after="120"/>
        <w:ind w:left="720" w:hanging="720"/>
        <w:rPr>
          <w:rStyle w:val="Hyperlink"/>
          <w:rFonts w:cstheme="minorHAnsi"/>
          <w:sz w:val="22"/>
          <w:szCs w:val="22"/>
        </w:rPr>
      </w:pPr>
      <w:proofErr w:type="spellStart"/>
      <w:r w:rsidRPr="00FD46AE">
        <w:rPr>
          <w:rFonts w:cstheme="minorHAnsi"/>
          <w:sz w:val="22"/>
          <w:szCs w:val="22"/>
        </w:rPr>
        <w:t>Ameis</w:t>
      </w:r>
      <w:proofErr w:type="spellEnd"/>
      <w:r w:rsidRPr="00FD46AE">
        <w:rPr>
          <w:rFonts w:cstheme="minorHAnsi"/>
          <w:sz w:val="22"/>
          <w:szCs w:val="22"/>
        </w:rPr>
        <w:t>, Stephanie H. Lai, Meng-</w:t>
      </w:r>
      <w:proofErr w:type="spellStart"/>
      <w:r w:rsidRPr="00FD46AE">
        <w:rPr>
          <w:rFonts w:cstheme="minorHAnsi"/>
          <w:sz w:val="22"/>
          <w:szCs w:val="22"/>
        </w:rPr>
        <w:t>Chuan</w:t>
      </w:r>
      <w:proofErr w:type="spellEnd"/>
      <w:r w:rsidRPr="00FD46AE">
        <w:rPr>
          <w:rFonts w:cstheme="minorHAnsi"/>
          <w:sz w:val="22"/>
          <w:szCs w:val="22"/>
        </w:rPr>
        <w:t xml:space="preserve">, </w:t>
      </w:r>
      <w:proofErr w:type="spellStart"/>
      <w:r w:rsidRPr="00FD46AE">
        <w:rPr>
          <w:rFonts w:cstheme="minorHAnsi"/>
          <w:sz w:val="22"/>
          <w:szCs w:val="22"/>
        </w:rPr>
        <w:t>Mulsant</w:t>
      </w:r>
      <w:proofErr w:type="spellEnd"/>
      <w:r w:rsidRPr="00FD46AE">
        <w:rPr>
          <w:rFonts w:cstheme="minorHAnsi"/>
          <w:sz w:val="22"/>
          <w:szCs w:val="22"/>
        </w:rPr>
        <w:t xml:space="preserve">, Benoit H. and </w:t>
      </w:r>
      <w:proofErr w:type="spellStart"/>
      <w:r w:rsidRPr="00FD46AE">
        <w:rPr>
          <w:rFonts w:cstheme="minorHAnsi"/>
          <w:sz w:val="22"/>
          <w:szCs w:val="22"/>
        </w:rPr>
        <w:t>Szatmari</w:t>
      </w:r>
      <w:proofErr w:type="spellEnd"/>
      <w:r w:rsidRPr="00FD46AE">
        <w:rPr>
          <w:rFonts w:cstheme="minorHAnsi"/>
          <w:sz w:val="22"/>
          <w:szCs w:val="22"/>
        </w:rPr>
        <w:t xml:space="preserve">, Peter (2020). Coping, fostering resilience, and driving care innovation for autistic people and their families during the COVID-19 pandemic and beyond.  </w:t>
      </w:r>
      <w:r w:rsidRPr="00FD46AE">
        <w:rPr>
          <w:rFonts w:cstheme="minorHAnsi"/>
          <w:i/>
          <w:iCs/>
          <w:sz w:val="22"/>
          <w:szCs w:val="22"/>
        </w:rPr>
        <w:t>Molecular Autism</w:t>
      </w:r>
      <w:r w:rsidRPr="00FD46AE">
        <w:rPr>
          <w:rFonts w:cstheme="minorHAnsi"/>
          <w:sz w:val="22"/>
          <w:szCs w:val="22"/>
        </w:rPr>
        <w:t xml:space="preserve">, 11:61 </w:t>
      </w:r>
      <w:hyperlink r:id="rId30" w:history="1">
        <w:r w:rsidRPr="00FD46AE">
          <w:rPr>
            <w:rStyle w:val="Hyperlink"/>
            <w:rFonts w:cstheme="minorHAnsi"/>
            <w:sz w:val="22"/>
            <w:szCs w:val="22"/>
          </w:rPr>
          <w:t>https://doi.org/10.1186/s13229-020-00365-y</w:t>
        </w:r>
      </w:hyperlink>
    </w:p>
    <w:p w14:paraId="09E31BED" w14:textId="77777777" w:rsidR="009E7B3E" w:rsidRPr="00FD46AE" w:rsidRDefault="009E7B3E" w:rsidP="004069DF">
      <w:pPr>
        <w:spacing w:after="120"/>
        <w:ind w:left="720" w:hanging="720"/>
        <w:rPr>
          <w:rFonts w:cstheme="minorHAnsi"/>
          <w:sz w:val="22"/>
          <w:szCs w:val="22"/>
        </w:rPr>
      </w:pPr>
      <w:r w:rsidRPr="00FD46AE">
        <w:rPr>
          <w:rFonts w:cstheme="minorHAnsi"/>
          <w:sz w:val="22"/>
          <w:szCs w:val="22"/>
        </w:rPr>
        <w:t xml:space="preserve">Ashcroft, Rachelle, Sur, </w:t>
      </w:r>
      <w:proofErr w:type="spellStart"/>
      <w:r w:rsidRPr="00FD46AE">
        <w:rPr>
          <w:rFonts w:cstheme="minorHAnsi"/>
          <w:sz w:val="22"/>
          <w:szCs w:val="22"/>
        </w:rPr>
        <w:t>Deepy</w:t>
      </w:r>
      <w:proofErr w:type="spellEnd"/>
      <w:r w:rsidRPr="00FD46AE">
        <w:rPr>
          <w:rFonts w:cstheme="minorHAnsi"/>
          <w:sz w:val="22"/>
          <w:szCs w:val="22"/>
        </w:rPr>
        <w:t xml:space="preserve">, Greenblatt, Andrea and Donahue, Peter (2021). The Impact of the COVID-19 Pandemic on Social Workers at the Frontline: A Survey of Canadian Social Workers. British Journal of Social Work (2021) 00, 1–23, </w:t>
      </w:r>
      <w:proofErr w:type="spellStart"/>
      <w:r w:rsidRPr="00FD46AE">
        <w:rPr>
          <w:rFonts w:cstheme="minorHAnsi"/>
          <w:sz w:val="22"/>
          <w:szCs w:val="22"/>
        </w:rPr>
        <w:t>doi</w:t>
      </w:r>
      <w:proofErr w:type="spellEnd"/>
      <w:r w:rsidRPr="00FD46AE">
        <w:rPr>
          <w:rFonts w:cstheme="minorHAnsi"/>
          <w:sz w:val="22"/>
          <w:szCs w:val="22"/>
        </w:rPr>
        <w:t>: 10.1093/</w:t>
      </w:r>
      <w:proofErr w:type="spellStart"/>
      <w:r w:rsidRPr="00FD46AE">
        <w:rPr>
          <w:rFonts w:cstheme="minorHAnsi"/>
          <w:sz w:val="22"/>
          <w:szCs w:val="22"/>
        </w:rPr>
        <w:t>bjsw</w:t>
      </w:r>
      <w:proofErr w:type="spellEnd"/>
      <w:r w:rsidRPr="00FD46AE">
        <w:rPr>
          <w:rFonts w:cstheme="minorHAnsi"/>
          <w:sz w:val="22"/>
          <w:szCs w:val="22"/>
        </w:rPr>
        <w:t>/bcab158</w:t>
      </w:r>
    </w:p>
    <w:p w14:paraId="6FC121D4" w14:textId="4CA4CAAF" w:rsidR="00283EBE" w:rsidRPr="00FD46AE" w:rsidRDefault="00283EBE" w:rsidP="004069DF">
      <w:pPr>
        <w:spacing w:after="120"/>
        <w:ind w:left="720" w:hanging="720"/>
        <w:rPr>
          <w:rStyle w:val="Hyperlink"/>
          <w:rFonts w:cstheme="minorHAnsi"/>
          <w:sz w:val="22"/>
          <w:szCs w:val="22"/>
        </w:rPr>
      </w:pPr>
      <w:r w:rsidRPr="00FD46AE">
        <w:rPr>
          <w:rFonts w:cstheme="minorHAnsi"/>
          <w:sz w:val="22"/>
          <w:szCs w:val="22"/>
        </w:rPr>
        <w:t xml:space="preserve">Barnett, Miya L., </w:t>
      </w:r>
      <w:proofErr w:type="spellStart"/>
      <w:r w:rsidRPr="00FD46AE">
        <w:rPr>
          <w:rFonts w:cstheme="minorHAnsi"/>
          <w:sz w:val="22"/>
          <w:szCs w:val="22"/>
        </w:rPr>
        <w:t>Sigal</w:t>
      </w:r>
      <w:proofErr w:type="spellEnd"/>
      <w:r w:rsidRPr="00FD46AE">
        <w:rPr>
          <w:rFonts w:cstheme="minorHAnsi"/>
          <w:sz w:val="22"/>
          <w:szCs w:val="22"/>
        </w:rPr>
        <w:t xml:space="preserve">, Marika, Green Rosas, </w:t>
      </w:r>
      <w:proofErr w:type="spellStart"/>
      <w:proofErr w:type="gramStart"/>
      <w:r w:rsidRPr="00FD46AE">
        <w:rPr>
          <w:rFonts w:cstheme="minorHAnsi"/>
          <w:sz w:val="22"/>
          <w:szCs w:val="22"/>
        </w:rPr>
        <w:t>Yessica</w:t>
      </w:r>
      <w:proofErr w:type="spellEnd"/>
      <w:r w:rsidRPr="00FD46AE">
        <w:rPr>
          <w:rFonts w:cstheme="minorHAnsi"/>
          <w:sz w:val="22"/>
          <w:szCs w:val="22"/>
        </w:rPr>
        <w:t xml:space="preserve"> ,</w:t>
      </w:r>
      <w:proofErr w:type="gramEnd"/>
      <w:r w:rsidRPr="00FD46AE">
        <w:rPr>
          <w:rFonts w:cstheme="minorHAnsi"/>
          <w:sz w:val="22"/>
          <w:szCs w:val="22"/>
        </w:rPr>
        <w:t xml:space="preserve"> Corcoran, Frederique, Rastogi, </w:t>
      </w:r>
      <w:proofErr w:type="spellStart"/>
      <w:r w:rsidRPr="00FD46AE">
        <w:rPr>
          <w:rFonts w:cstheme="minorHAnsi"/>
          <w:sz w:val="22"/>
          <w:szCs w:val="22"/>
        </w:rPr>
        <w:t>Medini</w:t>
      </w:r>
      <w:proofErr w:type="spellEnd"/>
      <w:r w:rsidRPr="00FD46AE">
        <w:rPr>
          <w:rFonts w:cstheme="minorHAnsi"/>
          <w:sz w:val="22"/>
          <w:szCs w:val="22"/>
        </w:rPr>
        <w:t xml:space="preserve"> Jent, Jason F., (2021). Therapist Experiences and Attitudes About Implementing Internet-Delivered Parent-Child Interaction Therapy During COVID-19. </w:t>
      </w:r>
      <w:r w:rsidRPr="00FD46AE">
        <w:rPr>
          <w:rFonts w:cstheme="minorHAnsi"/>
          <w:i/>
          <w:iCs/>
          <w:sz w:val="22"/>
          <w:szCs w:val="22"/>
        </w:rPr>
        <w:t xml:space="preserve">Cognitive and </w:t>
      </w:r>
      <w:proofErr w:type="spellStart"/>
      <w:r w:rsidRPr="00FD46AE">
        <w:rPr>
          <w:rFonts w:cstheme="minorHAnsi"/>
          <w:i/>
          <w:iCs/>
          <w:sz w:val="22"/>
          <w:szCs w:val="22"/>
        </w:rPr>
        <w:t>Behavioral</w:t>
      </w:r>
      <w:proofErr w:type="spellEnd"/>
      <w:r w:rsidRPr="00FD46AE">
        <w:rPr>
          <w:rFonts w:cstheme="minorHAnsi"/>
          <w:i/>
          <w:iCs/>
          <w:sz w:val="22"/>
          <w:szCs w:val="22"/>
        </w:rPr>
        <w:t xml:space="preserve"> Practice, </w:t>
      </w:r>
      <w:hyperlink r:id="rId31" w:history="1">
        <w:r w:rsidRPr="00FD46AE">
          <w:rPr>
            <w:rStyle w:val="Hyperlink"/>
            <w:rFonts w:cstheme="minorHAnsi"/>
            <w:sz w:val="22"/>
            <w:szCs w:val="22"/>
          </w:rPr>
          <w:t>https://doi.org/10.1016/j.cbpra.2021.03.005</w:t>
        </w:r>
      </w:hyperlink>
    </w:p>
    <w:p w14:paraId="524ECD8C" w14:textId="789E3E45" w:rsidR="005F34A5" w:rsidRPr="00FD46AE" w:rsidRDefault="005F34A5" w:rsidP="004069DF">
      <w:pPr>
        <w:spacing w:after="120"/>
        <w:ind w:left="720" w:hanging="720"/>
        <w:rPr>
          <w:rStyle w:val="Hyperlink"/>
          <w:rFonts w:cstheme="minorHAnsi"/>
          <w:sz w:val="22"/>
          <w:szCs w:val="22"/>
        </w:rPr>
      </w:pPr>
      <w:r w:rsidRPr="00FD46AE">
        <w:rPr>
          <w:rFonts w:cstheme="minorHAnsi"/>
          <w:sz w:val="22"/>
          <w:szCs w:val="22"/>
        </w:rPr>
        <w:t xml:space="preserve">Bennett E et al. (2020). Enhancing access to parenting services using digital technology supported practices. Australian Journal of Child and Family Health Nursing 2020; 17(1):4-11 DOI   </w:t>
      </w:r>
      <w:hyperlink r:id="rId32" w:history="1">
        <w:r w:rsidRPr="00FD46AE">
          <w:rPr>
            <w:rStyle w:val="Hyperlink"/>
            <w:rFonts w:cstheme="minorHAnsi"/>
            <w:sz w:val="22"/>
            <w:szCs w:val="22"/>
          </w:rPr>
          <w:t>https://doi.org/10.33235/ajcfhn.17.1.4-11</w:t>
        </w:r>
      </w:hyperlink>
    </w:p>
    <w:p w14:paraId="75F91F03" w14:textId="12441735" w:rsidR="002427FF" w:rsidRPr="00FD46AE" w:rsidRDefault="002427FF" w:rsidP="00421FFB">
      <w:pPr>
        <w:spacing w:after="120"/>
        <w:ind w:left="720" w:hanging="720"/>
        <w:rPr>
          <w:rStyle w:val="Hyperlink"/>
          <w:rFonts w:cstheme="minorHAnsi"/>
          <w:sz w:val="22"/>
          <w:szCs w:val="22"/>
        </w:rPr>
      </w:pPr>
      <w:r w:rsidRPr="00FD46AE">
        <w:rPr>
          <w:rStyle w:val="Hyperlink"/>
          <w:rFonts w:cstheme="minorHAnsi"/>
          <w:sz w:val="22"/>
          <w:szCs w:val="22"/>
        </w:rPr>
        <w:t xml:space="preserve">Beer, </w:t>
      </w:r>
      <w:r w:rsidR="00024A4C" w:rsidRPr="00FD46AE">
        <w:rPr>
          <w:rStyle w:val="Hyperlink"/>
          <w:rFonts w:cstheme="minorHAnsi"/>
          <w:sz w:val="22"/>
          <w:szCs w:val="22"/>
        </w:rPr>
        <w:t xml:space="preserve">Andrew, </w:t>
      </w:r>
      <w:r w:rsidRPr="00FD46AE">
        <w:rPr>
          <w:rStyle w:val="Hyperlink"/>
          <w:rFonts w:cstheme="minorHAnsi"/>
          <w:sz w:val="22"/>
          <w:szCs w:val="22"/>
        </w:rPr>
        <w:t>McKenzie,</w:t>
      </w:r>
      <w:r w:rsidR="00024A4C" w:rsidRPr="00FD46AE">
        <w:rPr>
          <w:rStyle w:val="Hyperlink"/>
          <w:rFonts w:cstheme="minorHAnsi"/>
          <w:sz w:val="22"/>
          <w:szCs w:val="22"/>
        </w:rPr>
        <w:t xml:space="preserve"> Fiona,</w:t>
      </w:r>
      <w:r w:rsidRPr="00FD46AE">
        <w:rPr>
          <w:rStyle w:val="Hyperlink"/>
          <w:rFonts w:cstheme="minorHAnsi"/>
          <w:sz w:val="22"/>
          <w:szCs w:val="22"/>
        </w:rPr>
        <w:t xml:space="preserve"> </w:t>
      </w:r>
      <w:proofErr w:type="spellStart"/>
      <w:r w:rsidRPr="00FD46AE">
        <w:rPr>
          <w:rStyle w:val="Hyperlink"/>
          <w:rFonts w:cstheme="minorHAnsi"/>
          <w:sz w:val="22"/>
          <w:szCs w:val="22"/>
        </w:rPr>
        <w:t>Blažek</w:t>
      </w:r>
      <w:proofErr w:type="spellEnd"/>
      <w:r w:rsidRPr="00FD46AE">
        <w:rPr>
          <w:rStyle w:val="Hyperlink"/>
          <w:rFonts w:cstheme="minorHAnsi"/>
          <w:sz w:val="22"/>
          <w:szCs w:val="22"/>
        </w:rPr>
        <w:t>,</w:t>
      </w:r>
      <w:r w:rsidR="00024A4C" w:rsidRPr="00FD46AE">
        <w:rPr>
          <w:rStyle w:val="Hyperlink"/>
          <w:rFonts w:cstheme="minorHAnsi"/>
          <w:sz w:val="22"/>
          <w:szCs w:val="22"/>
        </w:rPr>
        <w:t xml:space="preserve"> </w:t>
      </w:r>
      <w:proofErr w:type="spellStart"/>
      <w:r w:rsidR="00024A4C" w:rsidRPr="00FD46AE">
        <w:rPr>
          <w:rStyle w:val="Hyperlink"/>
          <w:rFonts w:cstheme="minorHAnsi"/>
          <w:sz w:val="22"/>
          <w:szCs w:val="22"/>
        </w:rPr>
        <w:t>Jiří</w:t>
      </w:r>
      <w:proofErr w:type="spellEnd"/>
      <w:r w:rsidR="00024A4C" w:rsidRPr="00FD46AE">
        <w:rPr>
          <w:rStyle w:val="Hyperlink"/>
          <w:rFonts w:cstheme="minorHAnsi"/>
          <w:sz w:val="22"/>
          <w:szCs w:val="22"/>
        </w:rPr>
        <w:t xml:space="preserve">, </w:t>
      </w:r>
      <w:proofErr w:type="spellStart"/>
      <w:r w:rsidRPr="00FD46AE">
        <w:rPr>
          <w:rStyle w:val="Hyperlink"/>
          <w:rFonts w:cstheme="minorHAnsi"/>
          <w:sz w:val="22"/>
          <w:szCs w:val="22"/>
        </w:rPr>
        <w:t>Sotarauta</w:t>
      </w:r>
      <w:proofErr w:type="spellEnd"/>
      <w:r w:rsidR="00024A4C" w:rsidRPr="00FD46AE">
        <w:rPr>
          <w:rStyle w:val="Hyperlink"/>
          <w:rFonts w:cstheme="minorHAnsi"/>
          <w:sz w:val="22"/>
          <w:szCs w:val="22"/>
        </w:rPr>
        <w:t>, Markku</w:t>
      </w:r>
      <w:r w:rsidRPr="00FD46AE">
        <w:rPr>
          <w:rStyle w:val="Hyperlink"/>
          <w:rFonts w:cstheme="minorHAnsi"/>
          <w:sz w:val="22"/>
          <w:szCs w:val="22"/>
        </w:rPr>
        <w:t xml:space="preserve"> and Ayres</w:t>
      </w:r>
      <w:r w:rsidR="00024A4C" w:rsidRPr="00FD46AE">
        <w:rPr>
          <w:rStyle w:val="Hyperlink"/>
          <w:rFonts w:cstheme="minorHAnsi"/>
          <w:sz w:val="22"/>
          <w:szCs w:val="22"/>
        </w:rPr>
        <w:t xml:space="preserve">, Sarah (2020). </w:t>
      </w:r>
      <w:r w:rsidR="00153FED" w:rsidRPr="00FD46AE">
        <w:rPr>
          <w:rStyle w:val="Hyperlink"/>
          <w:rFonts w:cstheme="minorHAnsi"/>
          <w:sz w:val="22"/>
          <w:szCs w:val="22"/>
        </w:rPr>
        <w:t>What is Place-Based Policy?</w:t>
      </w:r>
      <w:r w:rsidR="00421FFB" w:rsidRPr="00FD46AE">
        <w:rPr>
          <w:rStyle w:val="Hyperlink"/>
          <w:rFonts w:cstheme="minorHAnsi"/>
          <w:sz w:val="22"/>
          <w:szCs w:val="22"/>
        </w:rPr>
        <w:t xml:space="preserve"> Regional Studies Policy Impact Books2020, Vol. 2, No. 1, 11-22, https://doi.org/10.1080/2578711X.2020.1783897</w:t>
      </w:r>
    </w:p>
    <w:p w14:paraId="69C7DFBD" w14:textId="18ABDF72" w:rsidR="00A954C7" w:rsidRPr="00FD46AE" w:rsidRDefault="00A954C7" w:rsidP="004069DF">
      <w:pPr>
        <w:spacing w:after="120"/>
        <w:ind w:left="720" w:hanging="720"/>
        <w:rPr>
          <w:rFonts w:cstheme="minorHAnsi"/>
          <w:sz w:val="22"/>
          <w:szCs w:val="22"/>
        </w:rPr>
      </w:pPr>
      <w:r w:rsidRPr="00FD46AE">
        <w:rPr>
          <w:rFonts w:cstheme="minorHAnsi"/>
          <w:sz w:val="22"/>
          <w:szCs w:val="22"/>
        </w:rPr>
        <w:t xml:space="preserve">Burgoyne, N. and Cohn, A. S. (2020) ‘Lessons from the Transition to Relational Teletherapy During COVID-19’, </w:t>
      </w:r>
      <w:r w:rsidRPr="00FD46AE">
        <w:rPr>
          <w:rFonts w:cstheme="minorHAnsi"/>
          <w:i/>
          <w:iCs/>
          <w:sz w:val="22"/>
          <w:szCs w:val="22"/>
        </w:rPr>
        <w:t>Family Process</w:t>
      </w:r>
      <w:r w:rsidRPr="00FD46AE">
        <w:rPr>
          <w:rFonts w:cstheme="minorHAnsi"/>
          <w:sz w:val="22"/>
          <w:szCs w:val="22"/>
        </w:rPr>
        <w:t>, 59(3), pp. 974–88. 10.1111/famp.12589.</w:t>
      </w:r>
    </w:p>
    <w:p w14:paraId="1F43E72D" w14:textId="77777777" w:rsidR="002F2C04" w:rsidRPr="00FD46AE" w:rsidRDefault="002F2C04" w:rsidP="004069DF">
      <w:pPr>
        <w:spacing w:after="120"/>
        <w:ind w:left="720" w:hanging="720"/>
        <w:rPr>
          <w:rFonts w:cstheme="minorHAnsi"/>
          <w:sz w:val="22"/>
          <w:szCs w:val="22"/>
        </w:rPr>
      </w:pPr>
      <w:proofErr w:type="spellStart"/>
      <w:r w:rsidRPr="00FD46AE">
        <w:rPr>
          <w:rFonts w:cstheme="minorHAnsi"/>
          <w:sz w:val="22"/>
          <w:szCs w:val="22"/>
        </w:rPr>
        <w:t>Chakawa</w:t>
      </w:r>
      <w:proofErr w:type="spellEnd"/>
      <w:r w:rsidRPr="00FD46AE">
        <w:rPr>
          <w:rFonts w:cstheme="minorHAnsi"/>
          <w:sz w:val="22"/>
          <w:szCs w:val="22"/>
        </w:rPr>
        <w:t xml:space="preserve">, A, Throckmorton </w:t>
      </w:r>
      <w:proofErr w:type="spellStart"/>
      <w:r w:rsidRPr="00FD46AE">
        <w:rPr>
          <w:rFonts w:cstheme="minorHAnsi"/>
          <w:sz w:val="22"/>
          <w:szCs w:val="22"/>
        </w:rPr>
        <w:t>Belzer</w:t>
      </w:r>
      <w:proofErr w:type="spellEnd"/>
      <w:r w:rsidRPr="00FD46AE">
        <w:rPr>
          <w:rFonts w:cstheme="minorHAnsi"/>
          <w:sz w:val="22"/>
          <w:szCs w:val="22"/>
        </w:rPr>
        <w:t xml:space="preserve">, </w:t>
      </w:r>
      <w:proofErr w:type="spellStart"/>
      <w:r w:rsidRPr="00FD46AE">
        <w:rPr>
          <w:rFonts w:cstheme="minorHAnsi"/>
          <w:sz w:val="22"/>
          <w:szCs w:val="22"/>
        </w:rPr>
        <w:t>Leslee</w:t>
      </w:r>
      <w:proofErr w:type="spellEnd"/>
      <w:r w:rsidRPr="00FD46AE">
        <w:rPr>
          <w:rFonts w:cstheme="minorHAnsi"/>
          <w:sz w:val="22"/>
          <w:szCs w:val="22"/>
        </w:rPr>
        <w:t xml:space="preserve">, Perez-Crawford, Trista, and Yeh, Hung-Wen (2021). COVID-19, Telehealth, and </w:t>
      </w:r>
      <w:proofErr w:type="spellStart"/>
      <w:r w:rsidRPr="00FD46AE">
        <w:rPr>
          <w:rFonts w:cstheme="minorHAnsi"/>
          <w:sz w:val="22"/>
          <w:szCs w:val="22"/>
        </w:rPr>
        <w:t>Pediatric</w:t>
      </w:r>
      <w:proofErr w:type="spellEnd"/>
      <w:r w:rsidRPr="00FD46AE">
        <w:rPr>
          <w:rFonts w:cstheme="minorHAnsi"/>
          <w:sz w:val="22"/>
          <w:szCs w:val="22"/>
        </w:rPr>
        <w:t xml:space="preserve"> Integrated Primary Care: Disparities in Service Use. Journal of </w:t>
      </w:r>
      <w:proofErr w:type="spellStart"/>
      <w:r w:rsidRPr="00FD46AE">
        <w:rPr>
          <w:rFonts w:cstheme="minorHAnsi"/>
          <w:sz w:val="22"/>
          <w:szCs w:val="22"/>
        </w:rPr>
        <w:t>Pediatric</w:t>
      </w:r>
      <w:proofErr w:type="spellEnd"/>
      <w:r w:rsidRPr="00FD46AE">
        <w:rPr>
          <w:rFonts w:cstheme="minorHAnsi"/>
          <w:sz w:val="22"/>
          <w:szCs w:val="22"/>
        </w:rPr>
        <w:t xml:space="preserve"> Psychology, 2021, 1–13 </w:t>
      </w:r>
      <w:proofErr w:type="spellStart"/>
      <w:r w:rsidRPr="00FD46AE">
        <w:rPr>
          <w:rFonts w:cstheme="minorHAnsi"/>
          <w:sz w:val="22"/>
          <w:szCs w:val="22"/>
        </w:rPr>
        <w:t>doi</w:t>
      </w:r>
      <w:proofErr w:type="spellEnd"/>
      <w:r w:rsidRPr="00FD46AE">
        <w:rPr>
          <w:rFonts w:cstheme="minorHAnsi"/>
          <w:sz w:val="22"/>
          <w:szCs w:val="22"/>
        </w:rPr>
        <w:t>: 10.1093/</w:t>
      </w:r>
      <w:proofErr w:type="spellStart"/>
      <w:r w:rsidRPr="00FD46AE">
        <w:rPr>
          <w:rFonts w:cstheme="minorHAnsi"/>
          <w:sz w:val="22"/>
          <w:szCs w:val="22"/>
        </w:rPr>
        <w:t>jpepsy</w:t>
      </w:r>
      <w:proofErr w:type="spellEnd"/>
      <w:r w:rsidRPr="00FD46AE">
        <w:rPr>
          <w:rFonts w:cstheme="minorHAnsi"/>
          <w:sz w:val="22"/>
          <w:szCs w:val="22"/>
        </w:rPr>
        <w:t xml:space="preserve">/jsab077 </w:t>
      </w:r>
    </w:p>
    <w:p w14:paraId="7D3A9F79" w14:textId="77777777" w:rsidR="00ED5EF3" w:rsidRPr="00FD46AE" w:rsidRDefault="00ED5EF3" w:rsidP="004069DF">
      <w:pPr>
        <w:spacing w:after="120"/>
        <w:ind w:left="720" w:hanging="720"/>
        <w:rPr>
          <w:rFonts w:cstheme="minorHAnsi"/>
          <w:sz w:val="22"/>
          <w:szCs w:val="22"/>
        </w:rPr>
      </w:pPr>
      <w:r w:rsidRPr="00FD46AE">
        <w:rPr>
          <w:rFonts w:cstheme="minorHAnsi"/>
          <w:sz w:val="22"/>
          <w:szCs w:val="22"/>
        </w:rPr>
        <w:t xml:space="preserve">Corona et al. (2021). Utilization of telemedicine to support caregivers of young children with ASD and their Part C service providers: a comparison of intervention outcomes across three models of service delivery. Journal of Neurodevelopmental Disorders, ,13:38 </w:t>
      </w:r>
      <w:hyperlink r:id="rId33" w:history="1">
        <w:r w:rsidRPr="00FD46AE">
          <w:rPr>
            <w:rStyle w:val="Hyperlink"/>
            <w:rFonts w:cstheme="minorHAnsi"/>
            <w:sz w:val="22"/>
            <w:szCs w:val="22"/>
          </w:rPr>
          <w:t>https://doi.org/10.1186/s11689-021-09387-w</w:t>
        </w:r>
      </w:hyperlink>
    </w:p>
    <w:p w14:paraId="4716EB2A" w14:textId="7CC66BF0" w:rsidR="00D32106" w:rsidRPr="00FD46AE" w:rsidRDefault="00D32106" w:rsidP="004069DF">
      <w:pPr>
        <w:spacing w:after="120"/>
        <w:ind w:left="720" w:hanging="720"/>
        <w:rPr>
          <w:rFonts w:cstheme="minorHAnsi"/>
          <w:sz w:val="22"/>
          <w:szCs w:val="22"/>
        </w:rPr>
      </w:pPr>
      <w:proofErr w:type="spellStart"/>
      <w:r w:rsidRPr="00FD46AE">
        <w:rPr>
          <w:rFonts w:cstheme="minorHAnsi"/>
          <w:sz w:val="22"/>
          <w:szCs w:val="22"/>
        </w:rPr>
        <w:t>Cortis</w:t>
      </w:r>
      <w:proofErr w:type="spellEnd"/>
      <w:r w:rsidRPr="00FD46AE">
        <w:rPr>
          <w:rFonts w:cstheme="minorHAnsi"/>
          <w:sz w:val="22"/>
          <w:szCs w:val="22"/>
        </w:rPr>
        <w:t xml:space="preserve">, Natasha, Smyth, Ciara, valentine, kylie, Breckenridge, Jan and Cullen, Patricia (2021). Adapting Service Delivery during COVID-19: Experiences of Domestic Violence Practitioners. British Journal of Social Work (2021) 51, 1779–1798 </w:t>
      </w:r>
      <w:proofErr w:type="spellStart"/>
      <w:r w:rsidRPr="00FD46AE">
        <w:rPr>
          <w:rFonts w:cstheme="minorHAnsi"/>
          <w:sz w:val="22"/>
          <w:szCs w:val="22"/>
        </w:rPr>
        <w:t>doi</w:t>
      </w:r>
      <w:proofErr w:type="spellEnd"/>
      <w:r w:rsidRPr="00FD46AE">
        <w:rPr>
          <w:rFonts w:cstheme="minorHAnsi"/>
          <w:sz w:val="22"/>
          <w:szCs w:val="22"/>
        </w:rPr>
        <w:t>: 10.1093/</w:t>
      </w:r>
      <w:proofErr w:type="spellStart"/>
      <w:r w:rsidRPr="00FD46AE">
        <w:rPr>
          <w:rFonts w:cstheme="minorHAnsi"/>
          <w:sz w:val="22"/>
          <w:szCs w:val="22"/>
        </w:rPr>
        <w:t>bjsw</w:t>
      </w:r>
      <w:proofErr w:type="spellEnd"/>
      <w:r w:rsidRPr="00FD46AE">
        <w:rPr>
          <w:rFonts w:cstheme="minorHAnsi"/>
          <w:sz w:val="22"/>
          <w:szCs w:val="22"/>
        </w:rPr>
        <w:t>/bcab105</w:t>
      </w:r>
    </w:p>
    <w:p w14:paraId="7133FDCF" w14:textId="77777777" w:rsidR="00E537BB" w:rsidRPr="00FD46AE" w:rsidRDefault="00E537BB" w:rsidP="004069DF">
      <w:pPr>
        <w:spacing w:after="120"/>
        <w:ind w:left="720" w:hanging="720"/>
        <w:rPr>
          <w:rFonts w:cstheme="minorHAnsi"/>
          <w:sz w:val="22"/>
          <w:szCs w:val="22"/>
        </w:rPr>
      </w:pPr>
      <w:proofErr w:type="spellStart"/>
      <w:r w:rsidRPr="00FD46AE">
        <w:rPr>
          <w:rFonts w:cstheme="minorHAnsi"/>
          <w:sz w:val="22"/>
          <w:szCs w:val="22"/>
        </w:rPr>
        <w:t>Czymoniewicz</w:t>
      </w:r>
      <w:proofErr w:type="spellEnd"/>
      <w:r w:rsidRPr="00FD46AE">
        <w:rPr>
          <w:rFonts w:cstheme="minorHAnsi"/>
          <w:sz w:val="22"/>
          <w:szCs w:val="22"/>
        </w:rPr>
        <w:t xml:space="preserve">-Klippel, Melina, </w:t>
      </w:r>
      <w:proofErr w:type="spellStart"/>
      <w:r w:rsidRPr="00FD46AE">
        <w:rPr>
          <w:rFonts w:cstheme="minorHAnsi"/>
          <w:sz w:val="22"/>
          <w:szCs w:val="22"/>
        </w:rPr>
        <w:t>Chesnut</w:t>
      </w:r>
      <w:proofErr w:type="spellEnd"/>
      <w:r w:rsidRPr="00FD46AE">
        <w:rPr>
          <w:rFonts w:cstheme="minorHAnsi"/>
          <w:sz w:val="22"/>
          <w:szCs w:val="22"/>
        </w:rPr>
        <w:t xml:space="preserve">, Ryan, </w:t>
      </w:r>
      <w:proofErr w:type="spellStart"/>
      <w:r w:rsidRPr="00FD46AE">
        <w:rPr>
          <w:rFonts w:cstheme="minorHAnsi"/>
          <w:sz w:val="22"/>
          <w:szCs w:val="22"/>
        </w:rPr>
        <w:t>DiNallo</w:t>
      </w:r>
      <w:proofErr w:type="spellEnd"/>
      <w:r w:rsidRPr="00FD46AE">
        <w:rPr>
          <w:rFonts w:cstheme="minorHAnsi"/>
          <w:sz w:val="22"/>
          <w:szCs w:val="22"/>
        </w:rPr>
        <w:t>, Jennifer and Perkins, Daniel (2019). Patterns of participation in the Grow parenting program. Journal of Children’s Services, Vol. 14 (1), 27-41, DOI 10.1108/JCS-06-2018-0014</w:t>
      </w:r>
    </w:p>
    <w:p w14:paraId="6A724C97" w14:textId="68CCBE4E" w:rsidR="00167CB5" w:rsidRPr="00FD46AE" w:rsidRDefault="00167CB5" w:rsidP="004069DF">
      <w:pPr>
        <w:spacing w:after="120"/>
        <w:ind w:left="720" w:hanging="720"/>
        <w:rPr>
          <w:rFonts w:cstheme="minorHAnsi"/>
          <w:sz w:val="22"/>
          <w:szCs w:val="22"/>
        </w:rPr>
      </w:pPr>
      <w:proofErr w:type="spellStart"/>
      <w:r w:rsidRPr="00FD46AE">
        <w:rPr>
          <w:rFonts w:cstheme="minorHAnsi"/>
          <w:sz w:val="22"/>
          <w:szCs w:val="22"/>
        </w:rPr>
        <w:t>Endale</w:t>
      </w:r>
      <w:proofErr w:type="spellEnd"/>
      <w:r w:rsidRPr="00FD46AE">
        <w:rPr>
          <w:rFonts w:cstheme="minorHAnsi"/>
          <w:sz w:val="22"/>
          <w:szCs w:val="22"/>
        </w:rPr>
        <w:t xml:space="preserve">, Tarik, St Jean, Nicole and Birman, D. (2020). COVID-19 and Refugee and Immigrant Youth: A Community-Based Mental Health Perspective. </w:t>
      </w:r>
      <w:r w:rsidRPr="00FD46AE">
        <w:rPr>
          <w:rFonts w:cstheme="minorHAnsi"/>
          <w:i/>
          <w:iCs/>
          <w:sz w:val="22"/>
          <w:szCs w:val="22"/>
        </w:rPr>
        <w:t xml:space="preserve">Psychological Trauma: Theory, Research, Practice, and Policy, </w:t>
      </w:r>
      <w:r w:rsidRPr="00FD46AE">
        <w:rPr>
          <w:rFonts w:cstheme="minorHAnsi"/>
          <w:sz w:val="22"/>
          <w:szCs w:val="22"/>
        </w:rPr>
        <w:t xml:space="preserve">Vol. 12, No. S1, S225–S227, </w:t>
      </w:r>
      <w:hyperlink r:id="rId34" w:history="1">
        <w:r w:rsidR="00E77111" w:rsidRPr="00FD46AE">
          <w:rPr>
            <w:rStyle w:val="Hyperlink"/>
            <w:rFonts w:cstheme="minorHAnsi"/>
            <w:sz w:val="22"/>
            <w:szCs w:val="22"/>
          </w:rPr>
          <w:t>http://dx.doi.org/10.1037/tra0000875</w:t>
        </w:r>
      </w:hyperlink>
    </w:p>
    <w:p w14:paraId="11ADB26C" w14:textId="356714BA" w:rsidR="00E77111" w:rsidRPr="00FD46AE" w:rsidRDefault="00E77111" w:rsidP="004069DF">
      <w:pPr>
        <w:spacing w:after="120"/>
        <w:ind w:left="720" w:hanging="720"/>
        <w:rPr>
          <w:rFonts w:eastAsia="Calibri" w:cstheme="minorHAnsi"/>
          <w:sz w:val="22"/>
          <w:szCs w:val="22"/>
        </w:rPr>
      </w:pPr>
      <w:r w:rsidRPr="00FD46AE">
        <w:rPr>
          <w:rFonts w:eastAsia="Calibri" w:cstheme="minorHAnsi"/>
          <w:sz w:val="22"/>
          <w:szCs w:val="22"/>
        </w:rPr>
        <w:t xml:space="preserve">Ferguson, </w:t>
      </w:r>
      <w:r w:rsidR="008E6C5E" w:rsidRPr="00FD46AE">
        <w:rPr>
          <w:rFonts w:eastAsia="Calibri" w:cstheme="minorHAnsi"/>
          <w:sz w:val="22"/>
          <w:szCs w:val="22"/>
        </w:rPr>
        <w:t xml:space="preserve">Harry, </w:t>
      </w:r>
      <w:r w:rsidRPr="00FD46AE">
        <w:rPr>
          <w:rFonts w:eastAsia="Calibri" w:cstheme="minorHAnsi"/>
          <w:sz w:val="22"/>
          <w:szCs w:val="22"/>
        </w:rPr>
        <w:t>Kelly</w:t>
      </w:r>
      <w:r w:rsidR="008E6C5E" w:rsidRPr="00FD46AE">
        <w:rPr>
          <w:rFonts w:eastAsia="Calibri" w:cstheme="minorHAnsi"/>
          <w:sz w:val="22"/>
          <w:szCs w:val="22"/>
        </w:rPr>
        <w:t>, Laura and P</w:t>
      </w:r>
      <w:r w:rsidRPr="00FD46AE">
        <w:rPr>
          <w:rFonts w:eastAsia="Calibri" w:cstheme="minorHAnsi"/>
          <w:sz w:val="22"/>
          <w:szCs w:val="22"/>
        </w:rPr>
        <w:t>ink</w:t>
      </w:r>
      <w:r w:rsidR="008E6C5E" w:rsidRPr="00FD46AE">
        <w:rPr>
          <w:rFonts w:eastAsia="Calibri" w:cstheme="minorHAnsi"/>
          <w:sz w:val="22"/>
          <w:szCs w:val="22"/>
        </w:rPr>
        <w:t>, Sarah</w:t>
      </w:r>
      <w:r w:rsidRPr="00FD46AE">
        <w:rPr>
          <w:rFonts w:eastAsia="Calibri" w:cstheme="minorHAnsi"/>
          <w:sz w:val="22"/>
          <w:szCs w:val="22"/>
        </w:rPr>
        <w:t xml:space="preserve"> (2021): Social work and child protection for a post-pandemic world: the re-making of practice during COVID-19 and its renewal beyond it, Journal of Social Work Practice, DOI: 10.1080/02650533.2021.1922368</w:t>
      </w:r>
    </w:p>
    <w:p w14:paraId="3A1FC998" w14:textId="785CACA9" w:rsidR="00475F03" w:rsidRPr="00FD46AE" w:rsidRDefault="00475F03" w:rsidP="004069DF">
      <w:pPr>
        <w:spacing w:after="120"/>
        <w:ind w:left="720" w:hanging="720"/>
        <w:rPr>
          <w:rStyle w:val="Hyperlink"/>
          <w:rFonts w:cstheme="minorHAnsi"/>
          <w:sz w:val="22"/>
          <w:szCs w:val="22"/>
        </w:rPr>
      </w:pPr>
      <w:r w:rsidRPr="00FD46AE">
        <w:rPr>
          <w:rFonts w:cstheme="minorHAnsi"/>
          <w:sz w:val="22"/>
          <w:szCs w:val="22"/>
        </w:rPr>
        <w:t>Garcia, D. et al. (2021). Rapid, Full</w:t>
      </w:r>
      <w:r w:rsidRPr="00FD46AE">
        <w:rPr>
          <w:rFonts w:ascii="Cambria Math" w:hAnsi="Cambria Math" w:cs="Cambria Math"/>
          <w:sz w:val="22"/>
          <w:szCs w:val="22"/>
        </w:rPr>
        <w:t>‑</w:t>
      </w:r>
      <w:r w:rsidRPr="00FD46AE">
        <w:rPr>
          <w:rFonts w:cstheme="minorHAnsi"/>
          <w:sz w:val="22"/>
          <w:szCs w:val="22"/>
        </w:rPr>
        <w:t>Scale Change to Virtual PCIT During the COVID</w:t>
      </w:r>
      <w:r w:rsidRPr="00FD46AE">
        <w:rPr>
          <w:rFonts w:ascii="Cambria Math" w:hAnsi="Cambria Math" w:cs="Cambria Math"/>
          <w:sz w:val="22"/>
          <w:szCs w:val="22"/>
        </w:rPr>
        <w:t>‑</w:t>
      </w:r>
      <w:r w:rsidRPr="00FD46AE">
        <w:rPr>
          <w:rFonts w:cstheme="minorHAnsi"/>
          <w:sz w:val="22"/>
          <w:szCs w:val="22"/>
        </w:rPr>
        <w:t xml:space="preserve">19 Pandemic: Implementation and Clinical Implications. Prevention Science (2021) 22:269–283, </w:t>
      </w:r>
      <w:hyperlink r:id="rId35" w:history="1">
        <w:r w:rsidRPr="00FD46AE">
          <w:rPr>
            <w:rStyle w:val="Hyperlink"/>
            <w:rFonts w:cstheme="minorHAnsi"/>
            <w:sz w:val="22"/>
            <w:szCs w:val="22"/>
          </w:rPr>
          <w:t>https://doi.org/10.1007/s11121-021-01211-0</w:t>
        </w:r>
      </w:hyperlink>
    </w:p>
    <w:p w14:paraId="66B6C29F" w14:textId="77777777" w:rsidR="005B3B0C" w:rsidRPr="00FD46AE" w:rsidRDefault="005B3B0C" w:rsidP="004069DF">
      <w:pPr>
        <w:spacing w:after="120"/>
        <w:ind w:left="720" w:hanging="720"/>
        <w:rPr>
          <w:rFonts w:cstheme="minorHAnsi"/>
          <w:sz w:val="22"/>
          <w:szCs w:val="22"/>
        </w:rPr>
      </w:pPr>
      <w:proofErr w:type="spellStart"/>
      <w:r w:rsidRPr="00FD46AE">
        <w:rPr>
          <w:rFonts w:cstheme="minorHAnsi"/>
          <w:sz w:val="22"/>
          <w:szCs w:val="22"/>
        </w:rPr>
        <w:lastRenderedPageBreak/>
        <w:t>Hickie</w:t>
      </w:r>
      <w:proofErr w:type="spellEnd"/>
      <w:r w:rsidRPr="00FD46AE">
        <w:rPr>
          <w:rFonts w:cstheme="minorHAnsi"/>
          <w:sz w:val="22"/>
          <w:szCs w:val="22"/>
        </w:rPr>
        <w:t xml:space="preserve">, Ian B., Davenport, Tracey A, and Burns, Jane M. (2019). </w:t>
      </w:r>
      <w:proofErr w:type="gramStart"/>
      <w:r w:rsidRPr="00FD46AE">
        <w:rPr>
          <w:rFonts w:cstheme="minorHAnsi"/>
          <w:sz w:val="22"/>
          <w:szCs w:val="22"/>
        </w:rPr>
        <w:t>Project  Synergy</w:t>
      </w:r>
      <w:proofErr w:type="gramEnd"/>
      <w:r w:rsidRPr="00FD46AE">
        <w:rPr>
          <w:rFonts w:cstheme="minorHAnsi"/>
          <w:sz w:val="22"/>
          <w:szCs w:val="22"/>
        </w:rPr>
        <w:t xml:space="preserve">:  co- designing  technology- enabled solutions for Australian mental health services reform. MJA, 211 (7 Suppl), </w:t>
      </w:r>
      <w:proofErr w:type="spellStart"/>
      <w:r w:rsidRPr="00FD46AE">
        <w:rPr>
          <w:rFonts w:cstheme="minorHAnsi"/>
          <w:sz w:val="22"/>
          <w:szCs w:val="22"/>
        </w:rPr>
        <w:t>doi</w:t>
      </w:r>
      <w:proofErr w:type="spellEnd"/>
      <w:r w:rsidRPr="00FD46AE">
        <w:rPr>
          <w:rFonts w:cstheme="minorHAnsi"/>
          <w:sz w:val="22"/>
          <w:szCs w:val="22"/>
        </w:rPr>
        <w:t>:  10.5694/mja2.50349</w:t>
      </w:r>
    </w:p>
    <w:p w14:paraId="4D251E86" w14:textId="77777777" w:rsidR="00F3111D" w:rsidRPr="00FD46AE" w:rsidRDefault="00F3111D" w:rsidP="004069DF">
      <w:pPr>
        <w:spacing w:after="120"/>
        <w:ind w:left="720" w:hanging="720"/>
        <w:rPr>
          <w:rFonts w:cstheme="minorHAnsi"/>
          <w:sz w:val="22"/>
          <w:szCs w:val="22"/>
        </w:rPr>
      </w:pPr>
      <w:r w:rsidRPr="00FD46AE">
        <w:rPr>
          <w:rFonts w:cstheme="minorHAnsi"/>
          <w:sz w:val="22"/>
          <w:szCs w:val="22"/>
        </w:rPr>
        <w:t xml:space="preserve">Hogue, A. et al. (2021). Conceptual framework for telehealth strategies to increase family involvement in treatment and recovery for youth opioid use disorder. </w:t>
      </w:r>
      <w:r w:rsidRPr="00FD46AE">
        <w:rPr>
          <w:rFonts w:cstheme="minorHAnsi"/>
          <w:i/>
          <w:iCs/>
          <w:sz w:val="22"/>
          <w:szCs w:val="22"/>
        </w:rPr>
        <w:t xml:space="preserve">Journal of Marital and Family Therapy, </w:t>
      </w:r>
      <w:r w:rsidRPr="00FD46AE">
        <w:rPr>
          <w:rFonts w:cstheme="minorHAnsi"/>
          <w:sz w:val="22"/>
          <w:szCs w:val="22"/>
        </w:rPr>
        <w:t>47:501–514.</w:t>
      </w:r>
    </w:p>
    <w:p w14:paraId="63AF1DB8" w14:textId="627A00B0" w:rsidR="00B24FA0" w:rsidRPr="00FD46AE" w:rsidRDefault="00B24FA0" w:rsidP="004069DF">
      <w:pPr>
        <w:spacing w:after="120"/>
        <w:ind w:left="720" w:hanging="720"/>
        <w:rPr>
          <w:rFonts w:cstheme="minorHAnsi"/>
          <w:sz w:val="22"/>
          <w:szCs w:val="22"/>
        </w:rPr>
      </w:pPr>
      <w:r w:rsidRPr="00FD46AE">
        <w:rPr>
          <w:rFonts w:cstheme="minorHAnsi"/>
          <w:sz w:val="22"/>
          <w:szCs w:val="22"/>
        </w:rPr>
        <w:t xml:space="preserve">IS (Improvement Service) (2016). Place-based Approaches to Joint Planning, Resourcing and Delivery An overview of current practice in Scotland. </w:t>
      </w:r>
      <w:r w:rsidR="00293F84" w:rsidRPr="00FD46AE">
        <w:rPr>
          <w:rFonts w:cstheme="minorHAnsi"/>
          <w:sz w:val="22"/>
          <w:szCs w:val="22"/>
        </w:rPr>
        <w:t>Livingston: Improvement Service.</w:t>
      </w:r>
    </w:p>
    <w:p w14:paraId="594453FF" w14:textId="47100BBB" w:rsidR="00EE43D1" w:rsidRPr="00FD46AE" w:rsidRDefault="00EE43D1" w:rsidP="004069DF">
      <w:pPr>
        <w:spacing w:after="120"/>
        <w:ind w:left="720" w:hanging="720"/>
        <w:rPr>
          <w:rStyle w:val="Hyperlink"/>
          <w:rFonts w:cstheme="minorHAnsi"/>
          <w:sz w:val="22"/>
          <w:szCs w:val="22"/>
        </w:rPr>
      </w:pPr>
      <w:proofErr w:type="spellStart"/>
      <w:r w:rsidRPr="00FD46AE">
        <w:rPr>
          <w:rFonts w:cstheme="minorHAnsi"/>
          <w:sz w:val="22"/>
          <w:szCs w:val="22"/>
        </w:rPr>
        <w:t>Johnsson</w:t>
      </w:r>
      <w:proofErr w:type="spellEnd"/>
      <w:r w:rsidRPr="00FD46AE">
        <w:rPr>
          <w:rFonts w:cstheme="minorHAnsi"/>
          <w:sz w:val="22"/>
          <w:szCs w:val="22"/>
        </w:rPr>
        <w:t xml:space="preserve"> G, </w:t>
      </w:r>
      <w:proofErr w:type="spellStart"/>
      <w:proofErr w:type="gramStart"/>
      <w:r w:rsidRPr="00FD46AE">
        <w:rPr>
          <w:rFonts w:cstheme="minorHAnsi"/>
          <w:sz w:val="22"/>
          <w:szCs w:val="22"/>
        </w:rPr>
        <w:t>Kerslake</w:t>
      </w:r>
      <w:proofErr w:type="spellEnd"/>
      <w:r w:rsidR="00BE2CF5" w:rsidRPr="00FD46AE">
        <w:rPr>
          <w:rFonts w:cstheme="minorHAnsi"/>
          <w:sz w:val="22"/>
          <w:szCs w:val="22"/>
        </w:rPr>
        <w:t xml:space="preserve">, </w:t>
      </w:r>
      <w:r w:rsidRPr="00FD46AE">
        <w:rPr>
          <w:rFonts w:cstheme="minorHAnsi"/>
          <w:sz w:val="22"/>
          <w:szCs w:val="22"/>
        </w:rPr>
        <w:t xml:space="preserve"> R</w:t>
      </w:r>
      <w:proofErr w:type="gramEnd"/>
      <w:r w:rsidRPr="00FD46AE">
        <w:rPr>
          <w:rFonts w:cstheme="minorHAnsi"/>
          <w:sz w:val="22"/>
          <w:szCs w:val="22"/>
        </w:rPr>
        <w:t xml:space="preserve">, Crook S. (2019). Delivering allied health services </w:t>
      </w:r>
      <w:proofErr w:type="gramStart"/>
      <w:r w:rsidRPr="00FD46AE">
        <w:rPr>
          <w:rFonts w:cstheme="minorHAnsi"/>
          <w:sz w:val="22"/>
          <w:szCs w:val="22"/>
        </w:rPr>
        <w:t>to  regional</w:t>
      </w:r>
      <w:proofErr w:type="gramEnd"/>
      <w:r w:rsidRPr="00FD46AE">
        <w:rPr>
          <w:rFonts w:cstheme="minorHAnsi"/>
          <w:sz w:val="22"/>
          <w:szCs w:val="22"/>
        </w:rPr>
        <w:t xml:space="preserve"> and remote  participants on  the  autism spectrum  via videoconferencing technology: lessons learned . </w:t>
      </w:r>
      <w:r w:rsidRPr="00FD46AE">
        <w:rPr>
          <w:rFonts w:cstheme="minorHAnsi"/>
          <w:i/>
          <w:iCs/>
          <w:sz w:val="22"/>
          <w:szCs w:val="22"/>
        </w:rPr>
        <w:t xml:space="preserve">Rural and Remote </w:t>
      </w:r>
      <w:proofErr w:type="gramStart"/>
      <w:r w:rsidRPr="00FD46AE">
        <w:rPr>
          <w:rFonts w:cstheme="minorHAnsi"/>
          <w:i/>
          <w:iCs/>
          <w:sz w:val="22"/>
          <w:szCs w:val="22"/>
        </w:rPr>
        <w:t>Health</w:t>
      </w:r>
      <w:r w:rsidRPr="00FD46AE">
        <w:rPr>
          <w:rFonts w:cstheme="minorHAnsi"/>
          <w:sz w:val="22"/>
          <w:szCs w:val="22"/>
        </w:rPr>
        <w:t>,  19</w:t>
      </w:r>
      <w:proofErr w:type="gramEnd"/>
      <w:r w:rsidRPr="00FD46AE">
        <w:rPr>
          <w:rFonts w:cstheme="minorHAnsi"/>
          <w:sz w:val="22"/>
          <w:szCs w:val="22"/>
        </w:rPr>
        <w:t xml:space="preserve">:  5358.  </w:t>
      </w:r>
      <w:hyperlink r:id="rId36" w:history="1">
        <w:r w:rsidRPr="00FD46AE">
          <w:rPr>
            <w:rStyle w:val="Hyperlink"/>
            <w:rFonts w:cstheme="minorHAnsi"/>
            <w:sz w:val="22"/>
            <w:szCs w:val="22"/>
          </w:rPr>
          <w:t>https://doi.org/10.22605/RRH5358</w:t>
        </w:r>
      </w:hyperlink>
    </w:p>
    <w:p w14:paraId="022BE08C" w14:textId="5C2B4CF4" w:rsidR="003312C2" w:rsidRPr="00FD46AE" w:rsidRDefault="003312C2" w:rsidP="004069DF">
      <w:pPr>
        <w:spacing w:after="120"/>
        <w:ind w:left="720" w:hanging="720"/>
        <w:rPr>
          <w:rFonts w:cstheme="minorHAnsi"/>
          <w:sz w:val="22"/>
          <w:szCs w:val="22"/>
        </w:rPr>
      </w:pPr>
      <w:r w:rsidRPr="00FD46AE">
        <w:rPr>
          <w:rFonts w:cstheme="minorHAnsi"/>
          <w:sz w:val="22"/>
          <w:szCs w:val="22"/>
        </w:rPr>
        <w:t xml:space="preserve">Joshi, A., Paterson, N., Hinkley, T. and Joss, N. (2021). The use of </w:t>
      </w:r>
      <w:proofErr w:type="spellStart"/>
      <w:r w:rsidRPr="00FD46AE">
        <w:rPr>
          <w:rFonts w:cstheme="minorHAnsi"/>
          <w:sz w:val="22"/>
          <w:szCs w:val="22"/>
        </w:rPr>
        <w:t>telepractice</w:t>
      </w:r>
      <w:proofErr w:type="spellEnd"/>
      <w:r w:rsidRPr="00FD46AE">
        <w:rPr>
          <w:rFonts w:cstheme="minorHAnsi"/>
          <w:sz w:val="22"/>
          <w:szCs w:val="22"/>
        </w:rPr>
        <w:t xml:space="preserve"> in the family and relationship services sector. CFCA Papers/2104_CFCA_57. Melbourne: Australian Government, Australian Institute of Child and Family Studies. </w:t>
      </w:r>
    </w:p>
    <w:p w14:paraId="5EDD4C4C" w14:textId="1853A518" w:rsidR="00E35343" w:rsidRPr="00FD46AE" w:rsidRDefault="00E35343" w:rsidP="004069DF">
      <w:pPr>
        <w:spacing w:after="120"/>
        <w:ind w:left="720" w:hanging="720"/>
        <w:rPr>
          <w:rFonts w:cstheme="minorHAnsi"/>
          <w:sz w:val="22"/>
          <w:szCs w:val="22"/>
        </w:rPr>
      </w:pPr>
      <w:proofErr w:type="spellStart"/>
      <w:r w:rsidRPr="00FD46AE">
        <w:rPr>
          <w:rFonts w:cstheme="minorHAnsi"/>
          <w:sz w:val="22"/>
          <w:szCs w:val="22"/>
        </w:rPr>
        <w:t>Maheen</w:t>
      </w:r>
      <w:proofErr w:type="spellEnd"/>
      <w:r w:rsidRPr="00FD46AE">
        <w:rPr>
          <w:rFonts w:cstheme="minorHAnsi"/>
          <w:sz w:val="22"/>
          <w:szCs w:val="22"/>
        </w:rPr>
        <w:t xml:space="preserve">, Humaira, Chalmers, Kate, </w:t>
      </w:r>
      <w:proofErr w:type="spellStart"/>
      <w:r w:rsidRPr="00FD46AE">
        <w:rPr>
          <w:rFonts w:cstheme="minorHAnsi"/>
          <w:sz w:val="22"/>
          <w:szCs w:val="22"/>
        </w:rPr>
        <w:t>Khaw</w:t>
      </w:r>
      <w:proofErr w:type="spellEnd"/>
      <w:r w:rsidRPr="00FD46AE">
        <w:rPr>
          <w:rFonts w:cstheme="minorHAnsi"/>
          <w:sz w:val="22"/>
          <w:szCs w:val="22"/>
        </w:rPr>
        <w:t xml:space="preserve">, Sarah and McMichael, Celia (2021). Sexual and reproductive health service utilisation of adolescents and young people from migrant and refugee backgrounds in high-income settings: a qualitative evidence synthesis (QES). </w:t>
      </w:r>
      <w:r w:rsidRPr="00FD46AE">
        <w:rPr>
          <w:rFonts w:cstheme="minorHAnsi"/>
          <w:i/>
          <w:iCs/>
          <w:sz w:val="22"/>
          <w:szCs w:val="22"/>
        </w:rPr>
        <w:t>Sexual Health</w:t>
      </w:r>
      <w:r w:rsidRPr="00FD46AE">
        <w:rPr>
          <w:rFonts w:cstheme="minorHAnsi"/>
          <w:sz w:val="22"/>
          <w:szCs w:val="22"/>
        </w:rPr>
        <w:t xml:space="preserve">, 2021, 18, 283–293 Review </w:t>
      </w:r>
      <w:hyperlink r:id="rId37" w:history="1">
        <w:r w:rsidR="00024D35" w:rsidRPr="00FD46AE">
          <w:rPr>
            <w:rStyle w:val="Hyperlink"/>
            <w:rFonts w:cstheme="minorHAnsi"/>
            <w:sz w:val="22"/>
            <w:szCs w:val="22"/>
          </w:rPr>
          <w:t>https://doi.org/10.1071/SH20112</w:t>
        </w:r>
      </w:hyperlink>
    </w:p>
    <w:p w14:paraId="1886E06F" w14:textId="2F068AE9" w:rsidR="00024D35" w:rsidRPr="00FD46AE" w:rsidRDefault="00024D35" w:rsidP="00902E08">
      <w:pPr>
        <w:ind w:left="720" w:hanging="720"/>
        <w:rPr>
          <w:rFonts w:cstheme="minorHAnsi"/>
          <w:sz w:val="22"/>
          <w:szCs w:val="22"/>
        </w:rPr>
      </w:pPr>
      <w:r w:rsidRPr="00FD46AE">
        <w:rPr>
          <w:rFonts w:eastAsia="Calibri" w:cstheme="minorHAnsi"/>
          <w:sz w:val="22"/>
          <w:szCs w:val="22"/>
        </w:rPr>
        <w:t xml:space="preserve">Mistry, S K, Johnson, G., </w:t>
      </w:r>
      <w:proofErr w:type="spellStart"/>
      <w:r w:rsidRPr="00FD46AE">
        <w:rPr>
          <w:rFonts w:eastAsia="Calibri" w:cstheme="minorHAnsi"/>
          <w:sz w:val="22"/>
          <w:szCs w:val="22"/>
        </w:rPr>
        <w:t>Perren</w:t>
      </w:r>
      <w:proofErr w:type="spellEnd"/>
      <w:r w:rsidRPr="00FD46AE">
        <w:rPr>
          <w:rFonts w:eastAsia="Calibri" w:cstheme="minorHAnsi"/>
          <w:sz w:val="22"/>
          <w:szCs w:val="22"/>
        </w:rPr>
        <w:t xml:space="preserve"> K., </w:t>
      </w:r>
      <w:proofErr w:type="spellStart"/>
      <w:r w:rsidRPr="00FD46AE">
        <w:rPr>
          <w:rFonts w:eastAsia="Calibri" w:cstheme="minorHAnsi"/>
          <w:sz w:val="22"/>
          <w:szCs w:val="22"/>
        </w:rPr>
        <w:t>Raffan</w:t>
      </w:r>
      <w:proofErr w:type="spellEnd"/>
      <w:r w:rsidRPr="00FD46AE">
        <w:rPr>
          <w:rFonts w:eastAsia="Calibri" w:cstheme="minorHAnsi"/>
          <w:sz w:val="22"/>
          <w:szCs w:val="22"/>
        </w:rPr>
        <w:t xml:space="preserve">, F., Saito, S., Shaw, M., Harris </w:t>
      </w:r>
      <w:proofErr w:type="spellStart"/>
      <w:r w:rsidRPr="00FD46AE">
        <w:rPr>
          <w:rFonts w:eastAsia="Calibri" w:cstheme="minorHAnsi"/>
          <w:sz w:val="22"/>
          <w:szCs w:val="22"/>
        </w:rPr>
        <w:t>Roxas</w:t>
      </w:r>
      <w:proofErr w:type="spellEnd"/>
      <w:r w:rsidRPr="00FD46AE">
        <w:rPr>
          <w:rFonts w:eastAsia="Calibri" w:cstheme="minorHAnsi"/>
          <w:sz w:val="22"/>
          <w:szCs w:val="22"/>
        </w:rPr>
        <w:t>, B., Haigh, F.</w:t>
      </w:r>
      <w:r w:rsidR="00902E08" w:rsidRPr="00FD46AE">
        <w:rPr>
          <w:rFonts w:eastAsia="Calibri" w:cstheme="minorHAnsi"/>
          <w:sz w:val="22"/>
          <w:szCs w:val="22"/>
        </w:rPr>
        <w:t xml:space="preserve"> (</w:t>
      </w:r>
      <w:r w:rsidRPr="00FD46AE">
        <w:rPr>
          <w:rFonts w:eastAsia="Calibri" w:cstheme="minorHAnsi"/>
          <w:sz w:val="22"/>
          <w:szCs w:val="22"/>
        </w:rPr>
        <w:t>2021</w:t>
      </w:r>
      <w:r w:rsidR="00902E08" w:rsidRPr="00FD46AE">
        <w:rPr>
          <w:rFonts w:eastAsia="Calibri" w:cstheme="minorHAnsi"/>
          <w:sz w:val="22"/>
          <w:szCs w:val="22"/>
        </w:rPr>
        <w:t>)</w:t>
      </w:r>
      <w:r w:rsidRPr="00FD46AE">
        <w:rPr>
          <w:rFonts w:eastAsia="Calibri" w:cstheme="minorHAnsi"/>
          <w:sz w:val="22"/>
          <w:szCs w:val="22"/>
        </w:rPr>
        <w:t xml:space="preserve">. </w:t>
      </w:r>
      <w:r w:rsidRPr="00FD46AE">
        <w:rPr>
          <w:rFonts w:eastAsia="Calibri" w:cstheme="minorHAnsi"/>
          <w:i/>
          <w:iCs/>
          <w:sz w:val="22"/>
          <w:szCs w:val="22"/>
        </w:rPr>
        <w:t>Virtual care and Health Equity: A rapid literature review to identify equity issues in access and delivery of virtual care interventions</w:t>
      </w:r>
      <w:r w:rsidRPr="00FD46AE">
        <w:rPr>
          <w:rFonts w:eastAsia="Calibri" w:cstheme="minorHAnsi"/>
          <w:sz w:val="22"/>
          <w:szCs w:val="22"/>
        </w:rPr>
        <w:t>. RPA Virtual Hospital, SLHD, Sydney.</w:t>
      </w:r>
    </w:p>
    <w:p w14:paraId="3074593D" w14:textId="72FBE843" w:rsidR="006912E8" w:rsidRPr="00FD46AE" w:rsidRDefault="006912E8" w:rsidP="004069DF">
      <w:pPr>
        <w:spacing w:after="120"/>
        <w:ind w:left="720" w:hanging="720"/>
        <w:rPr>
          <w:rFonts w:cstheme="minorHAnsi"/>
          <w:sz w:val="22"/>
          <w:szCs w:val="22"/>
        </w:rPr>
      </w:pPr>
      <w:r w:rsidRPr="00FD46AE">
        <w:rPr>
          <w:rFonts w:cstheme="minorHAnsi"/>
          <w:sz w:val="22"/>
          <w:szCs w:val="22"/>
        </w:rPr>
        <w:t xml:space="preserve">NSW Department of Communities and Justice (2021) </w:t>
      </w:r>
      <w:r w:rsidR="00C56F60" w:rsidRPr="00FD46AE">
        <w:rPr>
          <w:rFonts w:cstheme="minorHAnsi"/>
          <w:sz w:val="22"/>
          <w:szCs w:val="22"/>
        </w:rPr>
        <w:t>Coronavirus</w:t>
      </w:r>
      <w:r w:rsidR="005D54CA" w:rsidRPr="00FD46AE">
        <w:rPr>
          <w:rFonts w:cstheme="minorHAnsi"/>
          <w:sz w:val="22"/>
          <w:szCs w:val="22"/>
        </w:rPr>
        <w:t xml:space="preserve"> </w:t>
      </w:r>
      <w:r w:rsidR="00C56F60" w:rsidRPr="00FD46AE">
        <w:rPr>
          <w:rFonts w:cstheme="minorHAnsi"/>
          <w:sz w:val="22"/>
          <w:szCs w:val="22"/>
        </w:rPr>
        <w:t xml:space="preserve">Response: </w:t>
      </w:r>
      <w:r w:rsidRPr="00FD46AE">
        <w:rPr>
          <w:rFonts w:cstheme="minorHAnsi"/>
          <w:i/>
          <w:iCs/>
          <w:sz w:val="22"/>
          <w:szCs w:val="22"/>
        </w:rPr>
        <w:t>Helpful re</w:t>
      </w:r>
      <w:r w:rsidR="00143BC7" w:rsidRPr="00FD46AE">
        <w:rPr>
          <w:rFonts w:cstheme="minorHAnsi"/>
          <w:i/>
          <w:iCs/>
          <w:sz w:val="22"/>
          <w:szCs w:val="22"/>
        </w:rPr>
        <w:t>sources</w:t>
      </w:r>
      <w:r w:rsidR="00143BC7" w:rsidRPr="00FD46AE">
        <w:rPr>
          <w:rFonts w:cstheme="minorHAnsi"/>
          <w:sz w:val="22"/>
          <w:szCs w:val="22"/>
        </w:rPr>
        <w:t xml:space="preserve"> </w:t>
      </w:r>
      <w:hyperlink r:id="rId38" w:anchor="children-families" w:history="1">
        <w:r w:rsidR="00143BC7" w:rsidRPr="00FD46AE">
          <w:rPr>
            <w:rStyle w:val="Hyperlink"/>
            <w:rFonts w:cstheme="minorHAnsi"/>
            <w:sz w:val="22"/>
            <w:szCs w:val="22"/>
          </w:rPr>
          <w:t>https://www.coronavirus.dcj.nsw.gov.au/service-providers/helpful-resources#children-families</w:t>
        </w:r>
      </w:hyperlink>
      <w:r w:rsidR="00143BC7" w:rsidRPr="00FD46AE">
        <w:rPr>
          <w:rFonts w:cstheme="minorHAnsi"/>
          <w:sz w:val="22"/>
          <w:szCs w:val="22"/>
        </w:rPr>
        <w:t xml:space="preserve"> accessed </w:t>
      </w:r>
      <w:r w:rsidR="005D54CA" w:rsidRPr="00FD46AE">
        <w:rPr>
          <w:rFonts w:cstheme="minorHAnsi"/>
          <w:sz w:val="22"/>
          <w:szCs w:val="22"/>
        </w:rPr>
        <w:t xml:space="preserve">09.11.2021 </w:t>
      </w:r>
    </w:p>
    <w:p w14:paraId="058A8EFF" w14:textId="71D917D6" w:rsidR="00A71C45" w:rsidRPr="00FD46AE" w:rsidRDefault="00A71C45" w:rsidP="004069DF">
      <w:pPr>
        <w:spacing w:after="120"/>
        <w:ind w:left="720" w:hanging="720"/>
        <w:rPr>
          <w:rFonts w:cstheme="minorHAnsi"/>
          <w:sz w:val="22"/>
          <w:szCs w:val="22"/>
        </w:rPr>
      </w:pPr>
      <w:r w:rsidRPr="00FD46AE">
        <w:rPr>
          <w:rFonts w:cstheme="minorHAnsi"/>
          <w:sz w:val="22"/>
          <w:szCs w:val="22"/>
        </w:rPr>
        <w:t xml:space="preserve">Owen, Nicole (2020). Feasibility and acceptability of using telehealth for early intervention parent counselling, </w:t>
      </w:r>
      <w:r w:rsidRPr="00FD46AE">
        <w:rPr>
          <w:rFonts w:cstheme="minorHAnsi"/>
          <w:i/>
          <w:iCs/>
          <w:sz w:val="22"/>
          <w:szCs w:val="22"/>
        </w:rPr>
        <w:t>Advances in Mental Health</w:t>
      </w:r>
      <w:r w:rsidRPr="00FD46AE">
        <w:rPr>
          <w:rFonts w:cstheme="minorHAnsi"/>
          <w:sz w:val="22"/>
          <w:szCs w:val="22"/>
        </w:rPr>
        <w:t>, 18:1, 39-49, DOI: 10.1080/18387357.2019.1679026</w:t>
      </w:r>
    </w:p>
    <w:p w14:paraId="0A5A4E45" w14:textId="7742C6B5" w:rsidR="00DF037C" w:rsidRPr="00FD46AE" w:rsidRDefault="008D39E9" w:rsidP="0051275C">
      <w:pPr>
        <w:pStyle w:val="BodyText"/>
        <w:spacing w:line="240" w:lineRule="auto"/>
        <w:ind w:left="720" w:hanging="720"/>
        <w:rPr>
          <w:rFonts w:asciiTheme="minorHAnsi" w:hAnsiTheme="minorHAnsi" w:cstheme="minorHAnsi"/>
          <w:color w:val="5D5D5D"/>
        </w:rPr>
      </w:pPr>
      <w:r w:rsidRPr="00FD46AE">
        <w:rPr>
          <w:rFonts w:asciiTheme="minorHAnsi" w:hAnsiTheme="minorHAnsi" w:cstheme="minorHAnsi"/>
        </w:rPr>
        <w:t>Parenting Researc</w:t>
      </w:r>
      <w:r w:rsidR="00DF037C" w:rsidRPr="00FD46AE">
        <w:rPr>
          <w:rFonts w:asciiTheme="minorHAnsi" w:hAnsiTheme="minorHAnsi" w:cstheme="minorHAnsi"/>
        </w:rPr>
        <w:t xml:space="preserve">h Centre (2021). </w:t>
      </w:r>
      <w:proofErr w:type="spellStart"/>
      <w:r w:rsidR="00DF037C" w:rsidRPr="00FD46AE">
        <w:rPr>
          <w:rFonts w:asciiTheme="minorHAnsi" w:hAnsiTheme="minorHAnsi" w:cstheme="minorHAnsi"/>
        </w:rPr>
        <w:t>Telepractice</w:t>
      </w:r>
      <w:proofErr w:type="spellEnd"/>
      <w:r w:rsidR="00DF037C" w:rsidRPr="00FD46AE">
        <w:rPr>
          <w:rFonts w:asciiTheme="minorHAnsi" w:hAnsiTheme="minorHAnsi" w:cstheme="minorHAnsi"/>
        </w:rPr>
        <w:t xml:space="preserve"> venture supporting the transition to virtual services. Joint media release, 18 October, 2021</w:t>
      </w:r>
      <w:r w:rsidR="00DF037C" w:rsidRPr="00FD46AE">
        <w:rPr>
          <w:rFonts w:asciiTheme="minorHAnsi" w:hAnsiTheme="minorHAnsi" w:cstheme="minorHAnsi"/>
          <w:b/>
          <w:bCs/>
          <w:color w:val="5D5D5D"/>
        </w:rPr>
        <w:t xml:space="preserve">, </w:t>
      </w:r>
      <w:hyperlink r:id="rId39" w:history="1">
        <w:proofErr w:type="spellStart"/>
        <w:r w:rsidR="0051275C" w:rsidRPr="00FD46AE">
          <w:rPr>
            <w:rStyle w:val="Hyperlink"/>
            <w:rFonts w:asciiTheme="minorHAnsi" w:hAnsiTheme="minorHAnsi" w:cstheme="minorHAnsi"/>
          </w:rPr>
          <w:t>Telepractice</w:t>
        </w:r>
        <w:proofErr w:type="spellEnd"/>
        <w:r w:rsidR="0051275C" w:rsidRPr="00FD46AE">
          <w:rPr>
            <w:rStyle w:val="Hyperlink"/>
            <w:rFonts w:asciiTheme="minorHAnsi" w:hAnsiTheme="minorHAnsi" w:cstheme="minorHAnsi"/>
          </w:rPr>
          <w:t xml:space="preserve"> venture supporting the transition to virtual services  - Parenting Research Centre (parentingrc.org.au)</w:t>
        </w:r>
      </w:hyperlink>
      <w:r w:rsidR="0051275C" w:rsidRPr="00FD46AE">
        <w:rPr>
          <w:rFonts w:asciiTheme="minorHAnsi" w:hAnsiTheme="minorHAnsi" w:cstheme="minorHAnsi"/>
        </w:rPr>
        <w:t xml:space="preserve"> viewed 05/11/21.</w:t>
      </w:r>
    </w:p>
    <w:p w14:paraId="32CB9BCB" w14:textId="77777777" w:rsidR="006B69F4" w:rsidRPr="00FD46AE" w:rsidRDefault="006B69F4" w:rsidP="004069DF">
      <w:pPr>
        <w:spacing w:after="120"/>
        <w:ind w:left="720" w:hanging="720"/>
        <w:rPr>
          <w:rFonts w:cstheme="minorHAnsi"/>
          <w:sz w:val="22"/>
          <w:szCs w:val="22"/>
        </w:rPr>
      </w:pPr>
      <w:r w:rsidRPr="00FD46AE">
        <w:rPr>
          <w:rFonts w:cstheme="minorHAnsi"/>
          <w:sz w:val="22"/>
          <w:szCs w:val="22"/>
        </w:rPr>
        <w:t>Sen, R et al. (2021). COMMENTARY Social Work under COVID-19: A Thematic Analysis of Articles in ‘SW2020 under COVID-19 Magazine’. British Journal of Social Work, 00, 1–18</w:t>
      </w:r>
    </w:p>
    <w:p w14:paraId="0C3D3DEF" w14:textId="161F0B06" w:rsidR="007B619F" w:rsidRPr="00FD46AE" w:rsidRDefault="007B619F" w:rsidP="004069DF">
      <w:pPr>
        <w:spacing w:after="120"/>
        <w:ind w:left="720" w:hanging="720"/>
        <w:rPr>
          <w:rFonts w:cstheme="minorHAnsi"/>
          <w:sz w:val="22"/>
          <w:szCs w:val="22"/>
        </w:rPr>
      </w:pPr>
      <w:proofErr w:type="spellStart"/>
      <w:r w:rsidRPr="00FD46AE">
        <w:rPr>
          <w:rFonts w:cstheme="minorHAnsi"/>
          <w:sz w:val="22"/>
          <w:szCs w:val="22"/>
        </w:rPr>
        <w:t>Stormshak</w:t>
      </w:r>
      <w:proofErr w:type="spellEnd"/>
      <w:r w:rsidRPr="00FD46AE">
        <w:rPr>
          <w:rFonts w:cstheme="minorHAnsi"/>
          <w:sz w:val="22"/>
          <w:szCs w:val="22"/>
        </w:rPr>
        <w:t xml:space="preserve"> EA, Matulis JM, Nash W and Cheng Y (2021). The Family Check-Up Online: A Telehealth Model for Delivery of Parenting Skills to High-Risk Families </w:t>
      </w:r>
      <w:proofErr w:type="gramStart"/>
      <w:r w:rsidRPr="00FD46AE">
        <w:rPr>
          <w:rFonts w:cstheme="minorHAnsi"/>
          <w:sz w:val="22"/>
          <w:szCs w:val="22"/>
        </w:rPr>
        <w:t>With</w:t>
      </w:r>
      <w:proofErr w:type="gramEnd"/>
      <w:r w:rsidRPr="00FD46AE">
        <w:rPr>
          <w:rFonts w:cstheme="minorHAnsi"/>
          <w:sz w:val="22"/>
          <w:szCs w:val="22"/>
        </w:rPr>
        <w:t xml:space="preserve"> Opioid Use Histories. </w:t>
      </w:r>
      <w:r w:rsidRPr="00FD46AE">
        <w:rPr>
          <w:rFonts w:cstheme="minorHAnsi"/>
          <w:i/>
          <w:iCs/>
          <w:sz w:val="22"/>
          <w:szCs w:val="22"/>
        </w:rPr>
        <w:t>Frontiers in Psychology</w:t>
      </w:r>
      <w:r w:rsidRPr="00FD46AE">
        <w:rPr>
          <w:rFonts w:cstheme="minorHAnsi"/>
          <w:sz w:val="22"/>
          <w:szCs w:val="22"/>
        </w:rPr>
        <w:t xml:space="preserve">, 12:695967. </w:t>
      </w:r>
      <w:proofErr w:type="spellStart"/>
      <w:r w:rsidRPr="00FD46AE">
        <w:rPr>
          <w:rFonts w:cstheme="minorHAnsi"/>
          <w:sz w:val="22"/>
          <w:szCs w:val="22"/>
        </w:rPr>
        <w:t>doi</w:t>
      </w:r>
      <w:proofErr w:type="spellEnd"/>
      <w:r w:rsidRPr="00FD46AE">
        <w:rPr>
          <w:rFonts w:cstheme="minorHAnsi"/>
          <w:sz w:val="22"/>
          <w:szCs w:val="22"/>
        </w:rPr>
        <w:t>: 10.3389/fpsyg.2021.695967</w:t>
      </w:r>
    </w:p>
    <w:p w14:paraId="763C294F" w14:textId="77777777" w:rsidR="008B6568" w:rsidRPr="00FD46AE" w:rsidRDefault="008B6568" w:rsidP="004069DF">
      <w:pPr>
        <w:spacing w:after="120"/>
        <w:ind w:left="720" w:hanging="720"/>
        <w:rPr>
          <w:rFonts w:cstheme="minorHAnsi"/>
          <w:sz w:val="22"/>
          <w:szCs w:val="22"/>
        </w:rPr>
      </w:pPr>
      <w:r w:rsidRPr="00FD46AE">
        <w:rPr>
          <w:rFonts w:cstheme="minorHAnsi"/>
          <w:sz w:val="22"/>
          <w:szCs w:val="22"/>
        </w:rPr>
        <w:t xml:space="preserve">Vander Stoep, Ann, McCarty, Carolyn A., Zhou, </w:t>
      </w:r>
      <w:proofErr w:type="spellStart"/>
      <w:r w:rsidRPr="00FD46AE">
        <w:rPr>
          <w:rFonts w:cstheme="minorHAnsi"/>
          <w:sz w:val="22"/>
          <w:szCs w:val="22"/>
        </w:rPr>
        <w:t>Chuan</w:t>
      </w:r>
      <w:proofErr w:type="spellEnd"/>
      <w:r w:rsidRPr="00FD46AE">
        <w:rPr>
          <w:rFonts w:cstheme="minorHAnsi"/>
          <w:sz w:val="22"/>
          <w:szCs w:val="22"/>
        </w:rPr>
        <w:t xml:space="preserve">, Rockhill, Carol M., </w:t>
      </w:r>
      <w:proofErr w:type="spellStart"/>
      <w:r w:rsidRPr="00FD46AE">
        <w:rPr>
          <w:rFonts w:cstheme="minorHAnsi"/>
          <w:sz w:val="22"/>
          <w:szCs w:val="22"/>
        </w:rPr>
        <w:t>Schoenfelder</w:t>
      </w:r>
      <w:proofErr w:type="spellEnd"/>
      <w:r w:rsidRPr="00FD46AE">
        <w:rPr>
          <w:rFonts w:cstheme="minorHAnsi"/>
          <w:sz w:val="22"/>
          <w:szCs w:val="22"/>
        </w:rPr>
        <w:t xml:space="preserve">, Erin </w:t>
      </w:r>
      <w:proofErr w:type="gramStart"/>
      <w:r w:rsidRPr="00FD46AE">
        <w:rPr>
          <w:rFonts w:cstheme="minorHAnsi"/>
          <w:sz w:val="22"/>
          <w:szCs w:val="22"/>
        </w:rPr>
        <w:t>N  and</w:t>
      </w:r>
      <w:proofErr w:type="gramEnd"/>
      <w:r w:rsidRPr="00FD46AE">
        <w:rPr>
          <w:rFonts w:cstheme="minorHAnsi"/>
          <w:sz w:val="22"/>
          <w:szCs w:val="22"/>
        </w:rPr>
        <w:t xml:space="preserve"> Myers, Kathleen. (2017). The Children’s Attention-Deficit Hyperactivity Disorder </w:t>
      </w:r>
      <w:proofErr w:type="spellStart"/>
      <w:r w:rsidRPr="00FD46AE">
        <w:rPr>
          <w:rFonts w:cstheme="minorHAnsi"/>
          <w:sz w:val="22"/>
          <w:szCs w:val="22"/>
        </w:rPr>
        <w:t>Telemental</w:t>
      </w:r>
      <w:proofErr w:type="spellEnd"/>
      <w:r w:rsidRPr="00FD46AE">
        <w:rPr>
          <w:rFonts w:cstheme="minorHAnsi"/>
          <w:sz w:val="22"/>
          <w:szCs w:val="22"/>
        </w:rPr>
        <w:t xml:space="preserve"> Health Treatment Study: Caregiver Outcomes. </w:t>
      </w:r>
      <w:r w:rsidRPr="00FD46AE">
        <w:rPr>
          <w:rFonts w:cstheme="minorHAnsi"/>
          <w:i/>
          <w:iCs/>
          <w:sz w:val="22"/>
          <w:szCs w:val="22"/>
        </w:rPr>
        <w:t>Journal of Abnormal Child Psychology</w:t>
      </w:r>
      <w:r w:rsidRPr="00FD46AE">
        <w:rPr>
          <w:rFonts w:cstheme="minorHAnsi"/>
          <w:sz w:val="22"/>
          <w:szCs w:val="22"/>
        </w:rPr>
        <w:t>, 45:27–43 DOI 10.1007/s10802-016-0155-7</w:t>
      </w:r>
    </w:p>
    <w:p w14:paraId="507A7334" w14:textId="77777777" w:rsidR="000026FA" w:rsidRPr="00FD46AE" w:rsidRDefault="001727F1" w:rsidP="004069DF">
      <w:pPr>
        <w:spacing w:after="120"/>
        <w:ind w:left="720" w:hanging="720"/>
        <w:rPr>
          <w:rFonts w:cstheme="minorHAnsi"/>
          <w:sz w:val="22"/>
          <w:szCs w:val="22"/>
        </w:rPr>
      </w:pPr>
      <w:r w:rsidRPr="00FD46AE">
        <w:rPr>
          <w:rFonts w:cstheme="minorHAnsi"/>
          <w:sz w:val="22"/>
          <w:szCs w:val="22"/>
        </w:rPr>
        <w:t xml:space="preserve">White, Susan W., </w:t>
      </w:r>
      <w:proofErr w:type="spellStart"/>
      <w:proofErr w:type="gramStart"/>
      <w:r w:rsidRPr="00FD46AE">
        <w:rPr>
          <w:rFonts w:cstheme="minorHAnsi"/>
          <w:sz w:val="22"/>
          <w:szCs w:val="22"/>
        </w:rPr>
        <w:t>Stoppelbein</w:t>
      </w:r>
      <w:proofErr w:type="spellEnd"/>
      <w:r w:rsidRPr="00FD46AE">
        <w:rPr>
          <w:rFonts w:cstheme="minorHAnsi"/>
          <w:sz w:val="22"/>
          <w:szCs w:val="22"/>
        </w:rPr>
        <w:t xml:space="preserve"> ,</w:t>
      </w:r>
      <w:proofErr w:type="gramEnd"/>
      <w:r w:rsidRPr="00FD46AE">
        <w:rPr>
          <w:rFonts w:cstheme="minorHAnsi"/>
          <w:sz w:val="22"/>
          <w:szCs w:val="22"/>
        </w:rPr>
        <w:t xml:space="preserve"> Laura, Scott,  Hunter  and Spain, Debbie  (2021). It took a pandemic: Perspectives on impact, stress, and telehealth from caregivers of people with autism. </w:t>
      </w:r>
      <w:r w:rsidRPr="00FD46AE">
        <w:rPr>
          <w:rFonts w:cstheme="minorHAnsi"/>
          <w:i/>
          <w:iCs/>
          <w:sz w:val="22"/>
          <w:szCs w:val="22"/>
        </w:rPr>
        <w:t>Research in Developmental Disabilities,</w:t>
      </w:r>
      <w:r w:rsidRPr="00FD46AE">
        <w:rPr>
          <w:rFonts w:cstheme="minorHAnsi"/>
          <w:sz w:val="22"/>
          <w:szCs w:val="22"/>
        </w:rPr>
        <w:t xml:space="preserve"> 113 (2021) 103938</w:t>
      </w:r>
      <w:r w:rsidR="000026FA" w:rsidRPr="00FD46AE">
        <w:rPr>
          <w:rFonts w:cstheme="minorHAnsi"/>
          <w:sz w:val="22"/>
          <w:szCs w:val="22"/>
        </w:rPr>
        <w:t>.</w:t>
      </w:r>
    </w:p>
    <w:p w14:paraId="039F1FCC" w14:textId="2C5291C8" w:rsidR="001727F1" w:rsidRPr="00FD46AE" w:rsidRDefault="000026FA" w:rsidP="004069DF">
      <w:pPr>
        <w:spacing w:after="120"/>
        <w:ind w:left="720" w:hanging="720"/>
        <w:rPr>
          <w:rFonts w:cstheme="minorHAnsi"/>
          <w:sz w:val="22"/>
          <w:szCs w:val="22"/>
        </w:rPr>
      </w:pPr>
      <w:r w:rsidRPr="00FD46AE">
        <w:rPr>
          <w:rFonts w:cstheme="minorHAnsi"/>
          <w:sz w:val="22"/>
          <w:szCs w:val="22"/>
        </w:rPr>
        <w:t xml:space="preserve">Wilks, S., </w:t>
      </w:r>
      <w:proofErr w:type="spellStart"/>
      <w:r w:rsidRPr="00FD46AE">
        <w:rPr>
          <w:rFonts w:cstheme="minorHAnsi"/>
          <w:sz w:val="22"/>
          <w:szCs w:val="22"/>
        </w:rPr>
        <w:t>Lahausse</w:t>
      </w:r>
      <w:proofErr w:type="spellEnd"/>
      <w:r w:rsidRPr="00FD46AE">
        <w:rPr>
          <w:rFonts w:cstheme="minorHAnsi"/>
          <w:sz w:val="22"/>
          <w:szCs w:val="22"/>
        </w:rPr>
        <w:t xml:space="preserve">, J., &amp; Edwards, B. (2015). </w:t>
      </w:r>
      <w:hyperlink r:id="rId40" w:history="1">
        <w:r w:rsidRPr="00FD46AE">
          <w:rPr>
            <w:rStyle w:val="Emphasis"/>
            <w:rFonts w:cstheme="minorHAnsi"/>
            <w:color w:val="0000FF"/>
            <w:sz w:val="22"/>
            <w:szCs w:val="22"/>
            <w:u w:val="single"/>
          </w:rPr>
          <w:t>Commonwealth Place-Based Service Delivery Initiatives: Key Learnings project</w:t>
        </w:r>
      </w:hyperlink>
      <w:r w:rsidRPr="00FD46AE">
        <w:rPr>
          <w:rFonts w:cstheme="minorHAnsi"/>
          <w:sz w:val="22"/>
          <w:szCs w:val="22"/>
        </w:rPr>
        <w:t xml:space="preserve"> (Research Report No. 32). Melbourne: Australian Institute of Family Studies.</w:t>
      </w:r>
      <w:r w:rsidR="001727F1" w:rsidRPr="00FD46AE">
        <w:rPr>
          <w:rFonts w:cstheme="minorHAnsi"/>
          <w:sz w:val="22"/>
          <w:szCs w:val="22"/>
        </w:rPr>
        <w:t xml:space="preserve"> </w:t>
      </w:r>
    </w:p>
    <w:p w14:paraId="25003702" w14:textId="4198C023" w:rsidR="000F31BE" w:rsidRPr="00FD46AE" w:rsidRDefault="00A35014" w:rsidP="00FD46AE">
      <w:pPr>
        <w:spacing w:after="120"/>
        <w:ind w:left="720" w:hanging="720"/>
        <w:rPr>
          <w:rFonts w:cstheme="minorHAnsi"/>
          <w:sz w:val="22"/>
          <w:szCs w:val="22"/>
        </w:rPr>
      </w:pPr>
      <w:proofErr w:type="spellStart"/>
      <w:r w:rsidRPr="00FD46AE">
        <w:rPr>
          <w:rFonts w:cstheme="minorHAnsi"/>
          <w:sz w:val="22"/>
          <w:szCs w:val="22"/>
        </w:rPr>
        <w:lastRenderedPageBreak/>
        <w:t>Zingelman</w:t>
      </w:r>
      <w:proofErr w:type="spellEnd"/>
      <w:r w:rsidRPr="00FD46AE">
        <w:rPr>
          <w:rFonts w:cstheme="minorHAnsi"/>
          <w:sz w:val="22"/>
          <w:szCs w:val="22"/>
        </w:rPr>
        <w:t>, Sally, Pearce, Wendy M.</w:t>
      </w:r>
      <w:r w:rsidR="00F264C2" w:rsidRPr="00FD46AE">
        <w:rPr>
          <w:rFonts w:cstheme="minorHAnsi"/>
          <w:sz w:val="22"/>
          <w:szCs w:val="22"/>
        </w:rPr>
        <w:t xml:space="preserve"> and </w:t>
      </w:r>
      <w:r w:rsidRPr="00FD46AE">
        <w:rPr>
          <w:rFonts w:cstheme="minorHAnsi"/>
          <w:sz w:val="22"/>
          <w:szCs w:val="22"/>
        </w:rPr>
        <w:t>Saxton</w:t>
      </w:r>
      <w:r w:rsidR="00F264C2" w:rsidRPr="00FD46AE">
        <w:rPr>
          <w:rFonts w:cstheme="minorHAnsi"/>
          <w:sz w:val="22"/>
          <w:szCs w:val="22"/>
        </w:rPr>
        <w:t>, Kate</w:t>
      </w:r>
      <w:r w:rsidRPr="00FD46AE">
        <w:rPr>
          <w:rFonts w:cstheme="minorHAnsi"/>
          <w:sz w:val="22"/>
          <w:szCs w:val="22"/>
        </w:rPr>
        <w:t xml:space="preserve"> (2021). Speech-language pathologists’ perceptions and experiences when working with Aboriginal and Torres Strait Islander children. </w:t>
      </w:r>
      <w:r w:rsidRPr="00FD46AE">
        <w:rPr>
          <w:rFonts w:cstheme="minorHAnsi"/>
          <w:i/>
          <w:iCs/>
          <w:sz w:val="22"/>
          <w:szCs w:val="22"/>
        </w:rPr>
        <w:t>International Journal of Speech-Language Pathology</w:t>
      </w:r>
      <w:r w:rsidRPr="00FD46AE">
        <w:rPr>
          <w:rFonts w:cstheme="minorHAnsi"/>
          <w:sz w:val="22"/>
          <w:szCs w:val="22"/>
        </w:rPr>
        <w:t>, 2021; 23: 225–235</w:t>
      </w:r>
      <w:r w:rsidR="004069DF" w:rsidRPr="00FD46AE">
        <w:rPr>
          <w:rFonts w:cstheme="minorHAnsi"/>
          <w:sz w:val="22"/>
          <w:szCs w:val="22"/>
        </w:rPr>
        <w:t>.</w:t>
      </w:r>
      <w:r w:rsidRPr="00FD46AE">
        <w:rPr>
          <w:rFonts w:cstheme="minorHAnsi"/>
          <w:sz w:val="22"/>
          <w:szCs w:val="22"/>
        </w:rPr>
        <w:t xml:space="preserve"> </w:t>
      </w:r>
    </w:p>
    <w:p w14:paraId="6BFB0FFC" w14:textId="3647DD2C" w:rsidR="00304A6E" w:rsidRPr="00304A6E" w:rsidRDefault="00C054DA">
      <w:r w:rsidRPr="00304A6E">
        <w:rPr>
          <w:noProof/>
          <w:szCs w:val="22"/>
        </w:rPr>
        <w:fldChar w:fldCharType="begin"/>
      </w:r>
      <w:r w:rsidR="001F134F" w:rsidRPr="00FD46AE">
        <w:rPr>
          <w:noProof/>
        </w:rPr>
        <w:instrText xml:space="preserve"> ADDIN EN.REFLIST </w:instrText>
      </w:r>
      <w:r w:rsidR="00000000">
        <w:rPr>
          <w:noProof/>
          <w:szCs w:val="22"/>
        </w:rPr>
        <w:fldChar w:fldCharType="separate"/>
      </w:r>
      <w:r w:rsidRPr="00304A6E">
        <w:rPr>
          <w:noProof/>
        </w:rPr>
        <w:fldChar w:fldCharType="end"/>
      </w:r>
    </w:p>
    <w:sectPr w:rsidR="00304A6E" w:rsidRPr="00304A6E" w:rsidSect="00F764C1">
      <w:pgSz w:w="11906" w:h="16838"/>
      <w:pgMar w:top="1134" w:right="1134" w:bottom="1418" w:left="1134" w:header="992"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F1304" w14:textId="77777777" w:rsidR="00F261ED" w:rsidRDefault="00F261ED" w:rsidP="001635C5">
      <w:r>
        <w:separator/>
      </w:r>
    </w:p>
  </w:endnote>
  <w:endnote w:type="continuationSeparator" w:id="0">
    <w:p w14:paraId="1A60580B" w14:textId="77777777" w:rsidR="00F261ED" w:rsidRDefault="00F261ED" w:rsidP="001635C5">
      <w:r>
        <w:continuationSeparator/>
      </w:r>
    </w:p>
  </w:endnote>
  <w:endnote w:type="continuationNotice" w:id="1">
    <w:p w14:paraId="13305234" w14:textId="77777777" w:rsidR="00F261ED" w:rsidRDefault="00F261E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Bold r:id="rId1" w:subsetted="1" w:fontKey="{17072CE6-FD3D-48EA-8808-7CB1A526A643}"/>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lusNormal-Roman">
    <w:altName w:val="Yu Gothic"/>
    <w:charset w:val="80"/>
    <w:family w:val="auto"/>
    <w:pitch w:val="default"/>
    <w:sig w:usb0="00000001" w:usb1="08070000" w:usb2="00000010" w:usb3="00000000" w:csb0="00020000" w:csb1="00000000"/>
  </w:font>
  <w:font w:name="MetaPlusBold-Roman">
    <w:altName w:val="MS Mincho"/>
    <w:charset w:val="80"/>
    <w:family w:val="auto"/>
    <w:pitch w:val="default"/>
    <w:sig w:usb0="00000000" w:usb1="08070000" w:usb2="00000010" w:usb3="00000000" w:csb0="00020000" w:csb1="00000000"/>
  </w:font>
  <w:font w:name="Sommet">
    <w:altName w:val="Cambria"/>
    <w:panose1 w:val="00000000000000000000"/>
    <w:charset w:val="4D"/>
    <w:family w:val="auto"/>
    <w:notTrueType/>
    <w:pitch w:val="variable"/>
    <w:sig w:usb0="A00000AF" w:usb1="50000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Std Light">
    <w:altName w:val="Arial"/>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unito">
    <w:charset w:val="00"/>
    <w:family w:val="auto"/>
    <w:pitch w:val="variable"/>
    <w:sig w:usb0="A00002FF" w:usb1="5000204B" w:usb2="00000000" w:usb3="00000000" w:csb0="00000197" w:csb1="00000000"/>
    <w:embedBold r:id="rId2" w:subsetted="1" w:fontKey="{7527E083-FE43-42A0-94C7-F56CA1B7C0D2}"/>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embedRegular r:id="rId3" w:fontKey="{DB585EAA-9457-4F14-8DB5-D726FA51E5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8CC7A" w14:textId="77777777" w:rsidR="00B2776E" w:rsidRDefault="00B2776E" w:rsidP="0089338F">
    <w:pPr>
      <w:pStyle w:val="Footer"/>
      <w:pBdr>
        <w:top w:val="none" w:sz="0" w:space="0" w:color="auto"/>
      </w:pBdr>
    </w:pPr>
    <w:r>
      <w:fldChar w:fldCharType="begin"/>
    </w:r>
    <w:r>
      <w:instrText xml:space="preserve"> PAGE   \* MERGEFORMAT </w:instrText>
    </w:r>
    <w:r>
      <w:fldChar w:fldCharType="separate"/>
    </w:r>
    <w:r>
      <w:rPr>
        <w:noProof/>
      </w:rPr>
      <w:t>ii</w:t>
    </w:r>
    <w:r>
      <w:rPr>
        <w:noProof/>
      </w:rPr>
      <w:fldChar w:fldCharType="end"/>
    </w:r>
    <w:r>
      <w:t xml:space="preserve"> </w:t>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B32E1" w14:textId="6EE47A95" w:rsidR="00B2776E" w:rsidRDefault="00DB2E4D" w:rsidP="0038485C">
    <w:pPr>
      <w:pStyle w:val="Footer"/>
      <w:pBdr>
        <w:top w:val="none" w:sz="0" w:space="0" w:color="auto"/>
      </w:pBdr>
      <w:tabs>
        <w:tab w:val="clear" w:pos="9026"/>
        <w:tab w:val="right" w:pos="8222"/>
      </w:tabs>
    </w:pPr>
    <w:r w:rsidRPr="00DB2E4D">
      <w:t>Australia and New Zealand School of Government (ANZSOG)</w:t>
    </w:r>
    <w:r w:rsidR="00B2776E">
      <w:tab/>
    </w:r>
    <w:r w:rsidR="00B2776E">
      <w:tab/>
    </w:r>
    <w:r w:rsidR="00B2776E">
      <w:fldChar w:fldCharType="begin"/>
    </w:r>
    <w:r w:rsidR="00B2776E">
      <w:instrText xml:space="preserve"> PAGE   \* MERGEFORMAT </w:instrText>
    </w:r>
    <w:r w:rsidR="00B2776E">
      <w:fldChar w:fldCharType="separate"/>
    </w:r>
    <w:r w:rsidR="0021794D">
      <w:rPr>
        <w:noProof/>
      </w:rPr>
      <w:t>46</w:t>
    </w:r>
    <w:r w:rsidR="00B2776E">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7E28D" w14:textId="77777777" w:rsidR="00B2776E" w:rsidRDefault="00B2776E" w:rsidP="00354A67">
    <w:pPr>
      <w:pStyle w:val="Footer"/>
      <w:pBdr>
        <w:top w:val="none" w:sz="0" w:space="0" w:color="auto"/>
      </w:pBdr>
      <w:tabs>
        <w:tab w:val="clear" w:pos="9026"/>
        <w:tab w:val="right" w:pos="9356"/>
      </w:tabs>
      <w:ind w:right="-1134"/>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6044722"/>
      <w:docPartObj>
        <w:docPartGallery w:val="Page Numbers (Bottom of Page)"/>
        <w:docPartUnique/>
      </w:docPartObj>
    </w:sdtPr>
    <w:sdtEndPr>
      <w:rPr>
        <w:noProof/>
      </w:rPr>
    </w:sdtEndPr>
    <w:sdtContent>
      <w:p w14:paraId="58D888E5" w14:textId="77777777" w:rsidR="00B2776E" w:rsidRDefault="00B2776E" w:rsidP="00BD0ABD">
        <w:pPr>
          <w:pStyle w:val="Footer"/>
          <w:pBdr>
            <w:top w:val="none" w:sz="0" w:space="0" w:color="auto"/>
          </w:pBdr>
          <w:jc w:val="right"/>
        </w:pPr>
        <w:r>
          <w:fldChar w:fldCharType="begin"/>
        </w:r>
        <w:r>
          <w:instrText xml:space="preserve"> PAGE   \* MERGEFORMAT </w:instrText>
        </w:r>
        <w:r>
          <w:fldChar w:fldCharType="separate"/>
        </w:r>
        <w:r>
          <w:rPr>
            <w:noProof/>
          </w:rPr>
          <w:t>ii</w:t>
        </w:r>
        <w:r>
          <w:rPr>
            <w:noProof/>
          </w:rPr>
          <w:fldChar w:fldCharType="end"/>
        </w:r>
      </w:p>
    </w:sdtContent>
  </w:sdt>
  <w:p w14:paraId="0608907D" w14:textId="77777777" w:rsidR="00B2776E" w:rsidRDefault="00B2776E" w:rsidP="00DA01BF">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FF5AF" w14:textId="77777777" w:rsidR="00B2776E" w:rsidRDefault="00B2776E" w:rsidP="00CD2872">
    <w:pPr>
      <w:pStyle w:val="Footer"/>
      <w:pBdr>
        <w:top w:val="none" w:sz="0" w:space="0" w:color="auto"/>
      </w:pBdr>
      <w:jc w:val="right"/>
    </w:pPr>
  </w:p>
  <w:p w14:paraId="19211098" w14:textId="77777777" w:rsidR="00B2776E" w:rsidRDefault="00B2776E" w:rsidP="00CD2872">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A4366" w14:textId="77777777" w:rsidR="00B2776E" w:rsidRDefault="00B2776E" w:rsidP="00CD2872">
    <w:pPr>
      <w:pStyle w:val="Footer"/>
      <w:pBdr>
        <w:top w:val="none" w:sz="0" w:space="0" w:color="auto"/>
      </w:pBdr>
      <w:jc w:val="right"/>
    </w:pPr>
  </w:p>
  <w:p w14:paraId="3CA88030" w14:textId="5C9D2CE7" w:rsidR="00B2776E" w:rsidRPr="00974C50" w:rsidRDefault="00DB2E4D" w:rsidP="00974C50">
    <w:pPr>
      <w:pStyle w:val="Footer"/>
      <w:pBdr>
        <w:top w:val="none" w:sz="0" w:space="0" w:color="auto"/>
      </w:pBdr>
      <w:tabs>
        <w:tab w:val="clear" w:pos="9026"/>
        <w:tab w:val="right" w:pos="9072"/>
      </w:tabs>
      <w:rPr>
        <w:sz w:val="16"/>
      </w:rPr>
    </w:pPr>
    <w:r w:rsidRPr="00DB2E4D">
      <w:rPr>
        <w:sz w:val="16"/>
      </w:rPr>
      <w:t>Australia and New Zealand School of Government (ANZSOG)</w:t>
    </w:r>
    <w:r w:rsidR="00B2776E" w:rsidRPr="00D36294">
      <w:rPr>
        <w:sz w:val="16"/>
      </w:rPr>
      <w:tab/>
    </w:r>
    <w:r w:rsidR="00B2776E" w:rsidRPr="00D36294">
      <w:rPr>
        <w:sz w:val="16"/>
      </w:rPr>
      <w:tab/>
    </w:r>
    <w:r w:rsidR="00B2776E" w:rsidRPr="00D36294">
      <w:rPr>
        <w:sz w:val="16"/>
      </w:rPr>
      <w:fldChar w:fldCharType="begin"/>
    </w:r>
    <w:r w:rsidR="00B2776E" w:rsidRPr="00D36294">
      <w:rPr>
        <w:sz w:val="16"/>
      </w:rPr>
      <w:instrText xml:space="preserve"> PAGE   \* MERGEFORMAT </w:instrText>
    </w:r>
    <w:r w:rsidR="00B2776E" w:rsidRPr="00D36294">
      <w:rPr>
        <w:sz w:val="16"/>
      </w:rPr>
      <w:fldChar w:fldCharType="separate"/>
    </w:r>
    <w:r w:rsidR="0021794D">
      <w:rPr>
        <w:noProof/>
        <w:sz w:val="16"/>
      </w:rPr>
      <w:t>1</w:t>
    </w:r>
    <w:r w:rsidR="00B2776E" w:rsidRPr="00D36294">
      <w:rPr>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D599D1" w14:textId="77777777" w:rsidR="00F261ED" w:rsidRDefault="00F261ED" w:rsidP="001635C5">
      <w:r>
        <w:separator/>
      </w:r>
    </w:p>
  </w:footnote>
  <w:footnote w:type="continuationSeparator" w:id="0">
    <w:p w14:paraId="358E5CE4" w14:textId="77777777" w:rsidR="00F261ED" w:rsidRDefault="00F261ED" w:rsidP="001635C5">
      <w:r>
        <w:continuationSeparator/>
      </w:r>
    </w:p>
  </w:footnote>
  <w:footnote w:type="continuationNotice" w:id="1">
    <w:p w14:paraId="3CC22D1E" w14:textId="77777777" w:rsidR="00F261ED" w:rsidRDefault="00F261ED">
      <w:pPr>
        <w:spacing w:after="0"/>
      </w:pPr>
    </w:p>
  </w:footnote>
  <w:footnote w:id="2">
    <w:p w14:paraId="1B7C0C8D" w14:textId="444F1ACE" w:rsidR="001D3B7E" w:rsidRDefault="001D3B7E" w:rsidP="00AD37DF">
      <w:pPr>
        <w:pStyle w:val="CommentText"/>
      </w:pPr>
      <w:r>
        <w:rPr>
          <w:rStyle w:val="FootnoteReference"/>
        </w:rPr>
        <w:footnoteRef/>
      </w:r>
      <w:r>
        <w:t xml:space="preserve"> </w:t>
      </w:r>
      <w:r w:rsidR="00326460">
        <w:t>These</w:t>
      </w:r>
      <w:r>
        <w:t xml:space="preserve"> services are located in a place but focus on people not the community. </w:t>
      </w:r>
    </w:p>
  </w:footnote>
  <w:footnote w:id="3">
    <w:p w14:paraId="284BB3C1" w14:textId="7A46A105" w:rsidR="00096C5D" w:rsidRPr="00B676ED" w:rsidRDefault="00096C5D" w:rsidP="00AD37DF">
      <w:pPr>
        <w:pStyle w:val="ListNumber"/>
        <w:numPr>
          <w:ilvl w:val="0"/>
          <w:numId w:val="0"/>
        </w:numPr>
        <w:spacing w:after="0"/>
        <w:contextualSpacing w:val="0"/>
        <w:rPr>
          <w:i/>
          <w:iCs/>
          <w:sz w:val="20"/>
          <w:szCs w:val="20"/>
        </w:rPr>
      </w:pPr>
      <w:r>
        <w:rPr>
          <w:rStyle w:val="FootnoteReference"/>
        </w:rPr>
        <w:footnoteRef/>
      </w:r>
      <w:r>
        <w:t xml:space="preserve"> </w:t>
      </w:r>
      <w:r w:rsidRPr="00096C5D">
        <w:rPr>
          <w:sz w:val="20"/>
          <w:szCs w:val="20"/>
        </w:rPr>
        <w:t xml:space="preserve">These search findings included the following journal </w:t>
      </w:r>
      <w:r w:rsidRPr="00B676ED">
        <w:rPr>
          <w:sz w:val="20"/>
          <w:szCs w:val="20"/>
        </w:rPr>
        <w:t xml:space="preserve">titles: </w:t>
      </w:r>
      <w:hyperlink r:id="rId1" w:tgtFrame="_blank" w:history="1">
        <w:r w:rsidRPr="00B676ED">
          <w:rPr>
            <w:i/>
            <w:iCs/>
            <w:sz w:val="20"/>
            <w:szCs w:val="20"/>
          </w:rPr>
          <w:t>Anonymous online cognitive </w:t>
        </w:r>
        <w:r w:rsidRPr="00B676ED">
          <w:rPr>
            <w:i/>
            <w:iCs/>
            <w:sz w:val="20"/>
            <w:szCs w:val="20"/>
          </w:rPr>
          <w:t>behavioral therapy for sleep disorders in shift workers—a study protocol for a randomized controlled trial</w:t>
        </w:r>
      </w:hyperlink>
      <w:r w:rsidR="00442452" w:rsidRPr="00B676ED">
        <w:rPr>
          <w:i/>
          <w:iCs/>
          <w:sz w:val="20"/>
          <w:szCs w:val="20"/>
        </w:rPr>
        <w:t xml:space="preserve">; </w:t>
      </w:r>
      <w:hyperlink r:id="rId2" w:tgtFrame="_blank" w:history="1">
        <w:r w:rsidRPr="00B676ED">
          <w:rPr>
            <w:i/>
            <w:iCs/>
            <w:sz w:val="20"/>
            <w:szCs w:val="20"/>
          </w:rPr>
          <w:t>Characterizing Emergent Behaviors in Twitter Telehealth Communication during the COVID-19 Pandemic</w:t>
        </w:r>
      </w:hyperlink>
      <w:r w:rsidRPr="00B676ED">
        <w:rPr>
          <w:i/>
          <w:iCs/>
          <w:sz w:val="20"/>
          <w:szCs w:val="20"/>
        </w:rPr>
        <w: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9866" w14:textId="77777777" w:rsidR="00B2776E" w:rsidRDefault="00B2776E">
    <w:pPr>
      <w:pStyle w:val="Header"/>
    </w:pPr>
    <w:r>
      <w:rPr>
        <w:noProof/>
        <w:lang w:eastAsia="en-AU"/>
      </w:rPr>
      <mc:AlternateContent>
        <mc:Choice Requires="wps">
          <w:drawing>
            <wp:anchor distT="0" distB="0" distL="114300" distR="114300" simplePos="0" relativeHeight="251657216" behindDoc="1" locked="0" layoutInCell="0" allowOverlap="1" wp14:anchorId="6D7BD61A" wp14:editId="75850334">
              <wp:simplePos x="0" y="0"/>
              <wp:positionH relativeFrom="margin">
                <wp:align>center</wp:align>
              </wp:positionH>
              <wp:positionV relativeFrom="margin">
                <wp:align>center</wp:align>
              </wp:positionV>
              <wp:extent cx="6793865" cy="565785"/>
              <wp:effectExtent l="0" t="2152650" r="0" b="2205990"/>
              <wp:wrapNone/>
              <wp:docPr id="15"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FB266C0" w14:textId="77777777" w:rsidR="00B2776E" w:rsidRDefault="00B2776E"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D7BD61A" id="_x0000_t202" coordsize="21600,21600" o:spt="202" path="m,l,21600r21600,l21600,xe">
              <v:stroke joinstyle="miter"/>
              <v:path gradientshapeok="t" o:connecttype="rect"/>
            </v:shapetype>
            <v:shape id="WordArt 2" o:spid="_x0000_s1027" type="#_x0000_t202" style="position:absolute;margin-left:0;margin-top:0;width:534.95pt;height:44.5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" o:allowincell="f" filled="f" stroked="f">
              <v:stroke joinstyle="round"/>
              <o:lock v:ext="edit" shapetype="t"/>
              <v:textbox style="mso-fit-shape-to-text:t">
                <w:txbxContent>
                  <w:p w14:paraId="6FB266C0" w14:textId="77777777" w:rsidR="00B2776E" w:rsidRDefault="00B2776E"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95AF8" w14:textId="7F7A6D28" w:rsidR="00CB1110" w:rsidRDefault="00CB1110">
    <w:pPr>
      <w:pStyle w:val="Header"/>
    </w:pPr>
    <w:r>
      <w:rPr>
        <w:noProof/>
      </w:rPr>
      <mc:AlternateContent>
        <mc:Choice Requires="wpg">
          <w:drawing>
            <wp:anchor distT="0" distB="0" distL="114300" distR="114300" simplePos="0" relativeHeight="251662339" behindDoc="0" locked="0" layoutInCell="1" allowOverlap="1" wp14:anchorId="6CAE846F" wp14:editId="5FB62A08">
              <wp:simplePos x="0" y="0"/>
              <wp:positionH relativeFrom="margin">
                <wp:align>right</wp:align>
              </wp:positionH>
              <wp:positionV relativeFrom="paragraph">
                <wp:posOffset>-743902</wp:posOffset>
              </wp:positionV>
              <wp:extent cx="18777585" cy="1083310"/>
              <wp:effectExtent l="19050" t="0" r="24765" b="2540"/>
              <wp:wrapNone/>
              <wp:docPr id="5" name="Group 5"/>
              <wp:cNvGraphicFramePr/>
              <a:graphic xmlns:a="http://schemas.openxmlformats.org/drawingml/2006/main">
                <a:graphicData uri="http://schemas.microsoft.com/office/word/2010/wordprocessingGroup">
                  <wpg:wgp>
                    <wpg:cNvGrpSpPr/>
                    <wpg:grpSpPr>
                      <a:xfrm>
                        <a:off x="0" y="0"/>
                        <a:ext cx="18777585" cy="1083310"/>
                        <a:chOff x="0" y="0"/>
                        <a:chExt cx="18777585" cy="1083310"/>
                      </a:xfrm>
                    </wpg:grpSpPr>
                    <wpg:grpSp>
                      <wpg:cNvPr id="30" name="Group 13"/>
                      <wpg:cNvGrpSpPr>
                        <a:grpSpLocks noChangeAspect="1"/>
                      </wpg:cNvGrpSpPr>
                      <wpg:grpSpPr>
                        <a:xfrm>
                          <a:off x="0" y="385763"/>
                          <a:ext cx="18777585" cy="421005"/>
                          <a:chOff x="0" y="0"/>
                          <a:chExt cx="17694746" cy="396875"/>
                        </a:xfrm>
                      </wpg:grpSpPr>
                      <wps:wsp>
                        <wps:cNvPr id="31" name="Line 5"/>
                        <wps:cNvCnPr/>
                        <wps:spPr bwMode="auto">
                          <a:xfrm flipH="1">
                            <a:off x="0" y="396875"/>
                            <a:ext cx="17694745" cy="0"/>
                          </a:xfrm>
                          <a:prstGeom prst="line">
                            <a:avLst/>
                          </a:prstGeom>
                          <a:noFill/>
                          <a:ln w="5080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61" name="Freeform 6"/>
                        <wps:cNvSpPr>
                          <a:spLocks/>
                        </wps:cNvSpPr>
                        <wps:spPr bwMode="auto">
                          <a:xfrm>
                            <a:off x="16783521" y="4763"/>
                            <a:ext cx="136525" cy="177800"/>
                          </a:xfrm>
                          <a:custGeom>
                            <a:avLst/>
                            <a:gdLst>
                              <a:gd name="T0" fmla="*/ 83 w 430"/>
                              <a:gd name="T1" fmla="*/ 527 h 564"/>
                              <a:gd name="T2" fmla="*/ 42 w 430"/>
                              <a:gd name="T3" fmla="*/ 564 h 564"/>
                              <a:gd name="T4" fmla="*/ 0 w 430"/>
                              <a:gd name="T5" fmla="*/ 527 h 564"/>
                              <a:gd name="T6" fmla="*/ 0 w 430"/>
                              <a:gd name="T7" fmla="*/ 51 h 564"/>
                              <a:gd name="T8" fmla="*/ 57 w 430"/>
                              <a:gd name="T9" fmla="*/ 0 h 564"/>
                              <a:gd name="T10" fmla="*/ 132 w 430"/>
                              <a:gd name="T11" fmla="*/ 46 h 564"/>
                              <a:gd name="T12" fmla="*/ 346 w 430"/>
                              <a:gd name="T13" fmla="*/ 429 h 564"/>
                              <a:gd name="T14" fmla="*/ 346 w 430"/>
                              <a:gd name="T15" fmla="*/ 38 h 564"/>
                              <a:gd name="T16" fmla="*/ 389 w 430"/>
                              <a:gd name="T17" fmla="*/ 0 h 564"/>
                              <a:gd name="T18" fmla="*/ 430 w 430"/>
                              <a:gd name="T19" fmla="*/ 38 h 564"/>
                              <a:gd name="T20" fmla="*/ 430 w 430"/>
                              <a:gd name="T21" fmla="*/ 514 h 564"/>
                              <a:gd name="T22" fmla="*/ 378 w 430"/>
                              <a:gd name="T23" fmla="*/ 564 h 564"/>
                              <a:gd name="T24" fmla="*/ 308 w 430"/>
                              <a:gd name="T25" fmla="*/ 517 h 564"/>
                              <a:gd name="T26" fmla="*/ 83 w 430"/>
                              <a:gd name="T27" fmla="*/ 126 h 564"/>
                              <a:gd name="T28" fmla="*/ 83 w 430"/>
                              <a:gd name="T29" fmla="*/ 52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0" h="564">
                                <a:moveTo>
                                  <a:pt x="83" y="527"/>
                                </a:moveTo>
                                <a:cubicBezTo>
                                  <a:pt x="83" y="551"/>
                                  <a:pt x="70" y="564"/>
                                  <a:pt x="42" y="564"/>
                                </a:cubicBezTo>
                                <a:cubicBezTo>
                                  <a:pt x="14" y="564"/>
                                  <a:pt x="0" y="551"/>
                                  <a:pt x="0" y="527"/>
                                </a:cubicBezTo>
                                <a:cubicBezTo>
                                  <a:pt x="0" y="51"/>
                                  <a:pt x="0" y="51"/>
                                  <a:pt x="0" y="51"/>
                                </a:cubicBezTo>
                                <a:cubicBezTo>
                                  <a:pt x="0" y="17"/>
                                  <a:pt x="20" y="0"/>
                                  <a:pt x="57" y="0"/>
                                </a:cubicBezTo>
                                <a:cubicBezTo>
                                  <a:pt x="99" y="0"/>
                                  <a:pt x="118" y="20"/>
                                  <a:pt x="132" y="46"/>
                                </a:cubicBezTo>
                                <a:cubicBezTo>
                                  <a:pt x="346" y="429"/>
                                  <a:pt x="346" y="429"/>
                                  <a:pt x="346" y="429"/>
                                </a:cubicBezTo>
                                <a:cubicBezTo>
                                  <a:pt x="346" y="38"/>
                                  <a:pt x="346" y="38"/>
                                  <a:pt x="346" y="38"/>
                                </a:cubicBezTo>
                                <a:cubicBezTo>
                                  <a:pt x="346" y="13"/>
                                  <a:pt x="361" y="0"/>
                                  <a:pt x="389" y="0"/>
                                </a:cubicBezTo>
                                <a:cubicBezTo>
                                  <a:pt x="417" y="0"/>
                                  <a:pt x="430" y="13"/>
                                  <a:pt x="430" y="38"/>
                                </a:cubicBezTo>
                                <a:cubicBezTo>
                                  <a:pt x="430" y="514"/>
                                  <a:pt x="430" y="514"/>
                                  <a:pt x="430" y="514"/>
                                </a:cubicBezTo>
                                <a:cubicBezTo>
                                  <a:pt x="430" y="548"/>
                                  <a:pt x="412" y="564"/>
                                  <a:pt x="378" y="564"/>
                                </a:cubicBezTo>
                                <a:cubicBezTo>
                                  <a:pt x="342" y="564"/>
                                  <a:pt x="323" y="546"/>
                                  <a:pt x="308" y="517"/>
                                </a:cubicBezTo>
                                <a:cubicBezTo>
                                  <a:pt x="83" y="126"/>
                                  <a:pt x="83" y="126"/>
                                  <a:pt x="83" y="126"/>
                                </a:cubicBezTo>
                                <a:lnTo>
                                  <a:pt x="83"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2" name="Freeform 7"/>
                        <wps:cNvSpPr>
                          <a:spLocks/>
                        </wps:cNvSpPr>
                        <wps:spPr bwMode="auto">
                          <a:xfrm>
                            <a:off x="16983546" y="6350"/>
                            <a:ext cx="117475" cy="176213"/>
                          </a:xfrm>
                          <a:custGeom>
                            <a:avLst/>
                            <a:gdLst>
                              <a:gd name="T0" fmla="*/ 333 w 368"/>
                              <a:gd name="T1" fmla="*/ 472 h 555"/>
                              <a:gd name="T2" fmla="*/ 368 w 368"/>
                              <a:gd name="T3" fmla="*/ 513 h 555"/>
                              <a:gd name="T4" fmla="*/ 333 w 368"/>
                              <a:gd name="T5" fmla="*/ 555 h 555"/>
                              <a:gd name="T6" fmla="*/ 40 w 368"/>
                              <a:gd name="T7" fmla="*/ 555 h 555"/>
                              <a:gd name="T8" fmla="*/ 0 w 368"/>
                              <a:gd name="T9" fmla="*/ 517 h 555"/>
                              <a:gd name="T10" fmla="*/ 23 w 368"/>
                              <a:gd name="T11" fmla="*/ 455 h 555"/>
                              <a:gd name="T12" fmla="*/ 255 w 368"/>
                              <a:gd name="T13" fmla="*/ 83 h 555"/>
                              <a:gd name="T14" fmla="*/ 39 w 368"/>
                              <a:gd name="T15" fmla="*/ 83 h 555"/>
                              <a:gd name="T16" fmla="*/ 4 w 368"/>
                              <a:gd name="T17" fmla="*/ 41 h 555"/>
                              <a:gd name="T18" fmla="*/ 39 w 368"/>
                              <a:gd name="T19" fmla="*/ 0 h 555"/>
                              <a:gd name="T20" fmla="*/ 322 w 368"/>
                              <a:gd name="T21" fmla="*/ 0 h 555"/>
                              <a:gd name="T22" fmla="*/ 362 w 368"/>
                              <a:gd name="T23" fmla="*/ 38 h 555"/>
                              <a:gd name="T24" fmla="*/ 339 w 368"/>
                              <a:gd name="T25" fmla="*/ 100 h 555"/>
                              <a:gd name="T26" fmla="*/ 106 w 368"/>
                              <a:gd name="T27" fmla="*/ 472 h 555"/>
                              <a:gd name="T28" fmla="*/ 333 w 368"/>
                              <a:gd name="T29" fmla="*/ 472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8" h="555">
                                <a:moveTo>
                                  <a:pt x="333" y="472"/>
                                </a:moveTo>
                                <a:cubicBezTo>
                                  <a:pt x="356" y="472"/>
                                  <a:pt x="368" y="486"/>
                                  <a:pt x="368" y="513"/>
                                </a:cubicBezTo>
                                <a:cubicBezTo>
                                  <a:pt x="368" y="542"/>
                                  <a:pt x="356" y="555"/>
                                  <a:pt x="333" y="555"/>
                                </a:cubicBezTo>
                                <a:cubicBezTo>
                                  <a:pt x="40" y="555"/>
                                  <a:pt x="40" y="555"/>
                                  <a:pt x="40" y="555"/>
                                </a:cubicBezTo>
                                <a:cubicBezTo>
                                  <a:pt x="13" y="555"/>
                                  <a:pt x="0" y="542"/>
                                  <a:pt x="0" y="517"/>
                                </a:cubicBezTo>
                                <a:cubicBezTo>
                                  <a:pt x="0" y="494"/>
                                  <a:pt x="10" y="477"/>
                                  <a:pt x="23" y="455"/>
                                </a:cubicBezTo>
                                <a:cubicBezTo>
                                  <a:pt x="255" y="83"/>
                                  <a:pt x="255" y="83"/>
                                  <a:pt x="255" y="83"/>
                                </a:cubicBezTo>
                                <a:cubicBezTo>
                                  <a:pt x="39" y="83"/>
                                  <a:pt x="39" y="83"/>
                                  <a:pt x="39" y="83"/>
                                </a:cubicBezTo>
                                <a:cubicBezTo>
                                  <a:pt x="16" y="83"/>
                                  <a:pt x="4" y="69"/>
                                  <a:pt x="4" y="41"/>
                                </a:cubicBezTo>
                                <a:cubicBezTo>
                                  <a:pt x="4" y="13"/>
                                  <a:pt x="16" y="0"/>
                                  <a:pt x="39" y="0"/>
                                </a:cubicBezTo>
                                <a:cubicBezTo>
                                  <a:pt x="322" y="0"/>
                                  <a:pt x="322" y="0"/>
                                  <a:pt x="322" y="0"/>
                                </a:cubicBezTo>
                                <a:cubicBezTo>
                                  <a:pt x="349" y="0"/>
                                  <a:pt x="362" y="13"/>
                                  <a:pt x="362" y="38"/>
                                </a:cubicBezTo>
                                <a:cubicBezTo>
                                  <a:pt x="362" y="61"/>
                                  <a:pt x="352" y="78"/>
                                  <a:pt x="339" y="100"/>
                                </a:cubicBezTo>
                                <a:cubicBezTo>
                                  <a:pt x="106" y="472"/>
                                  <a:pt x="106" y="472"/>
                                  <a:pt x="106" y="472"/>
                                </a:cubicBezTo>
                                <a:lnTo>
                                  <a:pt x="33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3" name="Freeform 8"/>
                        <wps:cNvSpPr>
                          <a:spLocks/>
                        </wps:cNvSpPr>
                        <wps:spPr bwMode="auto">
                          <a:xfrm>
                            <a:off x="17162934" y="1588"/>
                            <a:ext cx="109538" cy="180975"/>
                          </a:xfrm>
                          <a:custGeom>
                            <a:avLst/>
                            <a:gdLst>
                              <a:gd name="T0" fmla="*/ 8 w 345"/>
                              <a:gd name="T1" fmla="*/ 154 h 574"/>
                              <a:gd name="T2" fmla="*/ 181 w 345"/>
                              <a:gd name="T3" fmla="*/ 0 h 574"/>
                              <a:gd name="T4" fmla="*/ 306 w 345"/>
                              <a:gd name="T5" fmla="*/ 37 h 574"/>
                              <a:gd name="T6" fmla="*/ 334 w 345"/>
                              <a:gd name="T7" fmla="*/ 76 h 574"/>
                              <a:gd name="T8" fmla="*/ 298 w 345"/>
                              <a:gd name="T9" fmla="*/ 123 h 574"/>
                              <a:gd name="T10" fmla="*/ 266 w 345"/>
                              <a:gd name="T11" fmla="*/ 109 h 574"/>
                              <a:gd name="T12" fmla="*/ 181 w 345"/>
                              <a:gd name="T13" fmla="*/ 81 h 574"/>
                              <a:gd name="T14" fmla="*/ 95 w 345"/>
                              <a:gd name="T15" fmla="*/ 149 h 574"/>
                              <a:gd name="T16" fmla="*/ 345 w 345"/>
                              <a:gd name="T17" fmla="*/ 411 h 574"/>
                              <a:gd name="T18" fmla="*/ 165 w 345"/>
                              <a:gd name="T19" fmla="*/ 574 h 574"/>
                              <a:gd name="T20" fmla="*/ 29 w 345"/>
                              <a:gd name="T21" fmla="*/ 532 h 574"/>
                              <a:gd name="T22" fmla="*/ 0 w 345"/>
                              <a:gd name="T23" fmla="*/ 489 h 574"/>
                              <a:gd name="T24" fmla="*/ 39 w 345"/>
                              <a:gd name="T25" fmla="*/ 442 h 574"/>
                              <a:gd name="T26" fmla="*/ 72 w 345"/>
                              <a:gd name="T27" fmla="*/ 459 h 574"/>
                              <a:gd name="T28" fmla="*/ 165 w 345"/>
                              <a:gd name="T29" fmla="*/ 493 h 574"/>
                              <a:gd name="T30" fmla="*/ 259 w 345"/>
                              <a:gd name="T31" fmla="*/ 416 h 574"/>
                              <a:gd name="T32" fmla="*/ 8 w 345"/>
                              <a:gd name="T33" fmla="*/ 154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 h="574">
                                <a:moveTo>
                                  <a:pt x="8" y="154"/>
                                </a:moveTo>
                                <a:cubicBezTo>
                                  <a:pt x="8" y="61"/>
                                  <a:pt x="78" y="0"/>
                                  <a:pt x="181" y="0"/>
                                </a:cubicBezTo>
                                <a:cubicBezTo>
                                  <a:pt x="222" y="0"/>
                                  <a:pt x="266" y="9"/>
                                  <a:pt x="306" y="37"/>
                                </a:cubicBezTo>
                                <a:cubicBezTo>
                                  <a:pt x="326" y="50"/>
                                  <a:pt x="334" y="61"/>
                                  <a:pt x="334" y="76"/>
                                </a:cubicBezTo>
                                <a:cubicBezTo>
                                  <a:pt x="334" y="97"/>
                                  <a:pt x="318" y="123"/>
                                  <a:pt x="298" y="123"/>
                                </a:cubicBezTo>
                                <a:cubicBezTo>
                                  <a:pt x="290" y="123"/>
                                  <a:pt x="282" y="118"/>
                                  <a:pt x="266" y="109"/>
                                </a:cubicBezTo>
                                <a:cubicBezTo>
                                  <a:pt x="238" y="92"/>
                                  <a:pt x="212" y="81"/>
                                  <a:pt x="181" y="81"/>
                                </a:cubicBezTo>
                                <a:cubicBezTo>
                                  <a:pt x="126" y="81"/>
                                  <a:pt x="95" y="110"/>
                                  <a:pt x="95" y="149"/>
                                </a:cubicBezTo>
                                <a:cubicBezTo>
                                  <a:pt x="95" y="251"/>
                                  <a:pt x="345" y="229"/>
                                  <a:pt x="345" y="411"/>
                                </a:cubicBezTo>
                                <a:cubicBezTo>
                                  <a:pt x="345" y="514"/>
                                  <a:pt x="267" y="574"/>
                                  <a:pt x="165" y="574"/>
                                </a:cubicBezTo>
                                <a:cubicBezTo>
                                  <a:pt x="110" y="574"/>
                                  <a:pt x="60" y="556"/>
                                  <a:pt x="29" y="532"/>
                                </a:cubicBezTo>
                                <a:cubicBezTo>
                                  <a:pt x="11" y="517"/>
                                  <a:pt x="0" y="504"/>
                                  <a:pt x="0" y="489"/>
                                </a:cubicBezTo>
                                <a:cubicBezTo>
                                  <a:pt x="0" y="467"/>
                                  <a:pt x="19" y="442"/>
                                  <a:pt x="39" y="442"/>
                                </a:cubicBezTo>
                                <a:cubicBezTo>
                                  <a:pt x="48" y="442"/>
                                  <a:pt x="56" y="448"/>
                                  <a:pt x="72" y="459"/>
                                </a:cubicBezTo>
                                <a:cubicBezTo>
                                  <a:pt x="99" y="478"/>
                                  <a:pt x="127" y="493"/>
                                  <a:pt x="165" y="493"/>
                                </a:cubicBezTo>
                                <a:cubicBezTo>
                                  <a:pt x="220" y="493"/>
                                  <a:pt x="259" y="463"/>
                                  <a:pt x="259" y="416"/>
                                </a:cubicBezTo>
                                <a:cubicBezTo>
                                  <a:pt x="259" y="302"/>
                                  <a:pt x="8" y="327"/>
                                  <a:pt x="8" y="15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5" name="Freeform 9"/>
                        <wps:cNvSpPr>
                          <a:spLocks noEditPoints="1"/>
                        </wps:cNvSpPr>
                        <wps:spPr bwMode="auto">
                          <a:xfrm>
                            <a:off x="17335971" y="0"/>
                            <a:ext cx="158750" cy="182563"/>
                          </a:xfrm>
                          <a:custGeom>
                            <a:avLst/>
                            <a:gdLst>
                              <a:gd name="T0" fmla="*/ 252 w 504"/>
                              <a:gd name="T1" fmla="*/ 495 h 576"/>
                              <a:gd name="T2" fmla="*/ 414 w 504"/>
                              <a:gd name="T3" fmla="*/ 288 h 576"/>
                              <a:gd name="T4" fmla="*/ 252 w 504"/>
                              <a:gd name="T5" fmla="*/ 81 h 576"/>
                              <a:gd name="T6" fmla="*/ 90 w 504"/>
                              <a:gd name="T7" fmla="*/ 288 h 576"/>
                              <a:gd name="T8" fmla="*/ 252 w 504"/>
                              <a:gd name="T9" fmla="*/ 495 h 576"/>
                              <a:gd name="T10" fmla="*/ 252 w 504"/>
                              <a:gd name="T11" fmla="*/ 0 h 576"/>
                              <a:gd name="T12" fmla="*/ 504 w 504"/>
                              <a:gd name="T13" fmla="*/ 288 h 576"/>
                              <a:gd name="T14" fmla="*/ 252 w 504"/>
                              <a:gd name="T15" fmla="*/ 576 h 576"/>
                              <a:gd name="T16" fmla="*/ 0 w 504"/>
                              <a:gd name="T17" fmla="*/ 288 h 576"/>
                              <a:gd name="T18" fmla="*/ 252 w 504"/>
                              <a:gd name="T1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4" h="576">
                                <a:moveTo>
                                  <a:pt x="252" y="495"/>
                                </a:moveTo>
                                <a:cubicBezTo>
                                  <a:pt x="349" y="495"/>
                                  <a:pt x="414" y="416"/>
                                  <a:pt x="414" y="288"/>
                                </a:cubicBezTo>
                                <a:cubicBezTo>
                                  <a:pt x="414" y="160"/>
                                  <a:pt x="349" y="81"/>
                                  <a:pt x="252" y="81"/>
                                </a:cubicBezTo>
                                <a:cubicBezTo>
                                  <a:pt x="155" y="81"/>
                                  <a:pt x="90" y="160"/>
                                  <a:pt x="90" y="288"/>
                                </a:cubicBezTo>
                                <a:cubicBezTo>
                                  <a:pt x="90" y="416"/>
                                  <a:pt x="155" y="495"/>
                                  <a:pt x="252" y="495"/>
                                </a:cubicBezTo>
                                <a:moveTo>
                                  <a:pt x="252" y="0"/>
                                </a:moveTo>
                                <a:cubicBezTo>
                                  <a:pt x="404" y="0"/>
                                  <a:pt x="504" y="112"/>
                                  <a:pt x="504" y="288"/>
                                </a:cubicBezTo>
                                <a:cubicBezTo>
                                  <a:pt x="504" y="464"/>
                                  <a:pt x="404" y="576"/>
                                  <a:pt x="252" y="576"/>
                                </a:cubicBezTo>
                                <a:cubicBezTo>
                                  <a:pt x="100" y="576"/>
                                  <a:pt x="0" y="464"/>
                                  <a:pt x="0" y="288"/>
                                </a:cubicBezTo>
                                <a:cubicBezTo>
                                  <a:pt x="0" y="112"/>
                                  <a:pt x="100" y="0"/>
                                  <a:pt x="252"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6" name="Freeform 10"/>
                        <wps:cNvSpPr>
                          <a:spLocks/>
                        </wps:cNvSpPr>
                        <wps:spPr bwMode="auto">
                          <a:xfrm>
                            <a:off x="17558221" y="1588"/>
                            <a:ext cx="136525" cy="180975"/>
                          </a:xfrm>
                          <a:custGeom>
                            <a:avLst/>
                            <a:gdLst>
                              <a:gd name="T0" fmla="*/ 270 w 431"/>
                              <a:gd name="T1" fmla="*/ 359 h 571"/>
                              <a:gd name="T2" fmla="*/ 235 w 431"/>
                              <a:gd name="T3" fmla="*/ 317 h 571"/>
                              <a:gd name="T4" fmla="*/ 270 w 431"/>
                              <a:gd name="T5" fmla="*/ 276 h 571"/>
                              <a:gd name="T6" fmla="*/ 387 w 431"/>
                              <a:gd name="T7" fmla="*/ 276 h 571"/>
                              <a:gd name="T8" fmla="*/ 431 w 431"/>
                              <a:gd name="T9" fmla="*/ 323 h 571"/>
                              <a:gd name="T10" fmla="*/ 431 w 431"/>
                              <a:gd name="T11" fmla="*/ 487 h 571"/>
                              <a:gd name="T12" fmla="*/ 391 w 431"/>
                              <a:gd name="T13" fmla="*/ 546 h 571"/>
                              <a:gd name="T14" fmla="*/ 259 w 431"/>
                              <a:gd name="T15" fmla="*/ 571 h 571"/>
                              <a:gd name="T16" fmla="*/ 0 w 431"/>
                              <a:gd name="T17" fmla="*/ 286 h 571"/>
                              <a:gd name="T18" fmla="*/ 256 w 431"/>
                              <a:gd name="T19" fmla="*/ 0 h 571"/>
                              <a:gd name="T20" fmla="*/ 389 w 431"/>
                              <a:gd name="T21" fmla="*/ 36 h 571"/>
                              <a:gd name="T22" fmla="*/ 427 w 431"/>
                              <a:gd name="T23" fmla="*/ 83 h 571"/>
                              <a:gd name="T24" fmla="*/ 388 w 431"/>
                              <a:gd name="T25" fmla="*/ 128 h 571"/>
                              <a:gd name="T26" fmla="*/ 350 w 431"/>
                              <a:gd name="T27" fmla="*/ 108 h 571"/>
                              <a:gd name="T28" fmla="*/ 256 w 431"/>
                              <a:gd name="T29" fmla="*/ 82 h 571"/>
                              <a:gd name="T30" fmla="*/ 90 w 431"/>
                              <a:gd name="T31" fmla="*/ 283 h 571"/>
                              <a:gd name="T32" fmla="*/ 262 w 431"/>
                              <a:gd name="T33" fmla="*/ 490 h 571"/>
                              <a:gd name="T34" fmla="*/ 345 w 431"/>
                              <a:gd name="T35" fmla="*/ 475 h 571"/>
                              <a:gd name="T36" fmla="*/ 345 w 431"/>
                              <a:gd name="T37" fmla="*/ 359 h 571"/>
                              <a:gd name="T38" fmla="*/ 270 w 431"/>
                              <a:gd name="T39" fmla="*/ 35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1" h="571">
                                <a:moveTo>
                                  <a:pt x="270" y="359"/>
                                </a:moveTo>
                                <a:cubicBezTo>
                                  <a:pt x="247" y="359"/>
                                  <a:pt x="235" y="346"/>
                                  <a:pt x="235" y="317"/>
                                </a:cubicBezTo>
                                <a:cubicBezTo>
                                  <a:pt x="235" y="289"/>
                                  <a:pt x="247" y="276"/>
                                  <a:pt x="270" y="276"/>
                                </a:cubicBezTo>
                                <a:cubicBezTo>
                                  <a:pt x="387" y="276"/>
                                  <a:pt x="387" y="276"/>
                                  <a:pt x="387" y="276"/>
                                </a:cubicBezTo>
                                <a:cubicBezTo>
                                  <a:pt x="418" y="276"/>
                                  <a:pt x="431" y="290"/>
                                  <a:pt x="431" y="323"/>
                                </a:cubicBezTo>
                                <a:cubicBezTo>
                                  <a:pt x="431" y="487"/>
                                  <a:pt x="431" y="487"/>
                                  <a:pt x="431" y="487"/>
                                </a:cubicBezTo>
                                <a:cubicBezTo>
                                  <a:pt x="431" y="516"/>
                                  <a:pt x="423" y="531"/>
                                  <a:pt x="391" y="546"/>
                                </a:cubicBezTo>
                                <a:cubicBezTo>
                                  <a:pt x="360" y="560"/>
                                  <a:pt x="309" y="571"/>
                                  <a:pt x="259" y="571"/>
                                </a:cubicBezTo>
                                <a:cubicBezTo>
                                  <a:pt x="109" y="571"/>
                                  <a:pt x="0" y="470"/>
                                  <a:pt x="0" y="286"/>
                                </a:cubicBezTo>
                                <a:cubicBezTo>
                                  <a:pt x="0" y="103"/>
                                  <a:pt x="108" y="0"/>
                                  <a:pt x="256" y="0"/>
                                </a:cubicBezTo>
                                <a:cubicBezTo>
                                  <a:pt x="306" y="0"/>
                                  <a:pt x="352" y="12"/>
                                  <a:pt x="389" y="36"/>
                                </a:cubicBezTo>
                                <a:cubicBezTo>
                                  <a:pt x="415" y="53"/>
                                  <a:pt x="427" y="67"/>
                                  <a:pt x="427" y="83"/>
                                </a:cubicBezTo>
                                <a:cubicBezTo>
                                  <a:pt x="427" y="103"/>
                                  <a:pt x="408" y="128"/>
                                  <a:pt x="388" y="128"/>
                                </a:cubicBezTo>
                                <a:cubicBezTo>
                                  <a:pt x="377" y="128"/>
                                  <a:pt x="368" y="119"/>
                                  <a:pt x="350" y="108"/>
                                </a:cubicBezTo>
                                <a:cubicBezTo>
                                  <a:pt x="324" y="92"/>
                                  <a:pt x="292" y="82"/>
                                  <a:pt x="256" y="82"/>
                                </a:cubicBezTo>
                                <a:cubicBezTo>
                                  <a:pt x="156" y="82"/>
                                  <a:pt x="90" y="154"/>
                                  <a:pt x="90" y="283"/>
                                </a:cubicBezTo>
                                <a:cubicBezTo>
                                  <a:pt x="90" y="416"/>
                                  <a:pt x="160" y="490"/>
                                  <a:pt x="262" y="490"/>
                                </a:cubicBezTo>
                                <a:cubicBezTo>
                                  <a:pt x="293" y="490"/>
                                  <a:pt x="324" y="483"/>
                                  <a:pt x="345" y="475"/>
                                </a:cubicBezTo>
                                <a:cubicBezTo>
                                  <a:pt x="345" y="359"/>
                                  <a:pt x="345" y="359"/>
                                  <a:pt x="345" y="359"/>
                                </a:cubicBezTo>
                                <a:lnTo>
                                  <a:pt x="270"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7" name="Freeform 11"/>
                        <wps:cNvSpPr>
                          <a:spLocks/>
                        </wps:cNvSpPr>
                        <wps:spPr bwMode="auto">
                          <a:xfrm>
                            <a:off x="16564446" y="4763"/>
                            <a:ext cx="146050" cy="177800"/>
                          </a:xfrm>
                          <a:custGeom>
                            <a:avLst/>
                            <a:gdLst>
                              <a:gd name="T0" fmla="*/ 453 w 460"/>
                              <a:gd name="T1" fmla="*/ 506 h 564"/>
                              <a:gd name="T2" fmla="*/ 292 w 460"/>
                              <a:gd name="T3" fmla="*/ 49 h 564"/>
                              <a:gd name="T4" fmla="*/ 231 w 460"/>
                              <a:gd name="T5" fmla="*/ 0 h 564"/>
                              <a:gd name="T6" fmla="*/ 170 w 460"/>
                              <a:gd name="T7" fmla="*/ 49 h 564"/>
                              <a:gd name="T8" fmla="*/ 7 w 460"/>
                              <a:gd name="T9" fmla="*/ 506 h 564"/>
                              <a:gd name="T10" fmla="*/ 0 w 460"/>
                              <a:gd name="T11" fmla="*/ 538 h 564"/>
                              <a:gd name="T12" fmla="*/ 40 w 460"/>
                              <a:gd name="T13" fmla="*/ 564 h 564"/>
                              <a:gd name="T14" fmla="*/ 88 w 460"/>
                              <a:gd name="T15" fmla="*/ 531 h 564"/>
                              <a:gd name="T16" fmla="*/ 229 w 460"/>
                              <a:gd name="T17" fmla="*/ 116 h 564"/>
                              <a:gd name="T18" fmla="*/ 368 w 460"/>
                              <a:gd name="T19" fmla="*/ 531 h 564"/>
                              <a:gd name="T20" fmla="*/ 418 w 460"/>
                              <a:gd name="T21" fmla="*/ 564 h 564"/>
                              <a:gd name="T22" fmla="*/ 460 w 460"/>
                              <a:gd name="T23" fmla="*/ 538 h 564"/>
                              <a:gd name="T24" fmla="*/ 453 w 460"/>
                              <a:gd name="T25" fmla="*/ 506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 h="564">
                                <a:moveTo>
                                  <a:pt x="453" y="506"/>
                                </a:moveTo>
                                <a:cubicBezTo>
                                  <a:pt x="292" y="49"/>
                                  <a:pt x="292" y="49"/>
                                  <a:pt x="292" y="49"/>
                                </a:cubicBezTo>
                                <a:cubicBezTo>
                                  <a:pt x="280" y="12"/>
                                  <a:pt x="267" y="0"/>
                                  <a:pt x="231" y="0"/>
                                </a:cubicBezTo>
                                <a:cubicBezTo>
                                  <a:pt x="195" y="0"/>
                                  <a:pt x="183" y="12"/>
                                  <a:pt x="170" y="49"/>
                                </a:cubicBezTo>
                                <a:cubicBezTo>
                                  <a:pt x="7" y="506"/>
                                  <a:pt x="7" y="506"/>
                                  <a:pt x="7" y="506"/>
                                </a:cubicBezTo>
                                <a:cubicBezTo>
                                  <a:pt x="4" y="515"/>
                                  <a:pt x="0" y="528"/>
                                  <a:pt x="0" y="538"/>
                                </a:cubicBezTo>
                                <a:cubicBezTo>
                                  <a:pt x="0" y="553"/>
                                  <a:pt x="10" y="564"/>
                                  <a:pt x="40" y="564"/>
                                </a:cubicBezTo>
                                <a:cubicBezTo>
                                  <a:pt x="70" y="564"/>
                                  <a:pt x="81" y="553"/>
                                  <a:pt x="88" y="531"/>
                                </a:cubicBezTo>
                                <a:cubicBezTo>
                                  <a:pt x="229" y="116"/>
                                  <a:pt x="229" y="116"/>
                                  <a:pt x="229" y="116"/>
                                </a:cubicBezTo>
                                <a:cubicBezTo>
                                  <a:pt x="368" y="531"/>
                                  <a:pt x="368" y="531"/>
                                  <a:pt x="368" y="531"/>
                                </a:cubicBezTo>
                                <a:cubicBezTo>
                                  <a:pt x="375" y="552"/>
                                  <a:pt x="385" y="564"/>
                                  <a:pt x="418" y="564"/>
                                </a:cubicBezTo>
                                <a:cubicBezTo>
                                  <a:pt x="450" y="564"/>
                                  <a:pt x="460" y="553"/>
                                  <a:pt x="460" y="538"/>
                                </a:cubicBezTo>
                                <a:cubicBezTo>
                                  <a:pt x="460" y="528"/>
                                  <a:pt x="456" y="515"/>
                                  <a:pt x="453" y="506"/>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268" name="Rectangle 268"/>
                      <wps:cNvSpPr/>
                      <wps:spPr>
                        <a:xfrm>
                          <a:off x="11963400" y="0"/>
                          <a:ext cx="676275" cy="1083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2847A38" id="Group 5" o:spid="_x0000_s1026" style="position:absolute;margin-left:1427.35pt;margin-top:-58.55pt;width:1478.55pt;height:85.3pt;z-index:251662339;mso-position-horizontal:right;mso-position-horizontal-relative:margin" coordsize="187775,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">
              <v:group id="Group 13" o:spid="_x0000_s1027" style="position:absolute;top:3857;width:187775;height:4210" coordsize="176947,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o:lock v:ext="edit" aspectratio="t"/>
                <v:line id="Line 5" o:spid="_x0000_s1028" style="position:absolute;flip:x;visibility:visible;mso-wrap-style:square" from="0,3968" to="176947,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" strokeweight="4pt">
                  <v:stroke joinstyle="miter"/>
                </v:line>
                <v:shape id="Freeform 6" o:spid="_x0000_s1029" style="position:absolute;left:167835;top:47;width:1365;height:1778;visibility:visible;mso-wrap-style:square;v-text-anchor:top" coordsize="4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" path="m83,527v,24,-13,37,-41,37c14,564,,551,,527,,51,,51,,51,,17,20,,57,v42,,61,20,75,46c346,429,346,429,346,429v,-391,,-391,,-391c346,13,361,,389,v28,,41,13,41,38c430,514,430,514,430,514v,34,-18,50,-52,50c342,564,323,546,308,517,83,126,83,126,83,126r,401xe" fillcolor="black" stroked="f">
                  <v:path arrowok="t" o:connecttype="custom" o:connectlocs="26353,166136;13335,177800;0,166136;0,16078;18098,0;41910,14501;109855,135241;109855,11979;123508,0;136525,11979;136525,162038;120015,177800;97790,162983;26353,39721;26353,166136" o:connectangles="0,0,0,0,0,0,0,0,0,0,0,0,0,0,0"/>
                </v:shape>
                <v:shape id="Freeform 7" o:spid="_x0000_s1030" style="position:absolute;left:169835;top:63;width:1175;height:1762;visibility:visible;mso-wrap-style:square;v-text-anchor:top" coordsize="3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" path="m333,472v23,,35,14,35,41c368,542,356,555,333,555v-293,,-293,,-293,c13,555,,542,,517,,494,10,477,23,455,255,83,255,83,255,83,39,83,39,83,39,83,16,83,4,69,4,41,4,13,16,,39,,322,,322,,322,v27,,40,13,40,38c362,61,352,78,339,100,106,472,106,472,106,472r227,xe" fillcolor="black" stroked="f">
                  <v:path arrowok="t" o:connecttype="custom" o:connectlocs="106302,149860;117475,162878;106302,176213;12769,176213;0,164148;7342,144463;81403,26353;12450,26353;1277,13018;12450,0;102791,0;115560,12065;108217,31750;33838,149860;106302,149860" o:connectangles="0,0,0,0,0,0,0,0,0,0,0,0,0,0,0"/>
                </v:shape>
                <v:shape id="Freeform 8" o:spid="_x0000_s1031" style="position:absolute;left:171629;top:15;width:1095;height:1810;visibility:visible;mso-wrap-style:square;v-text-anchor:top" coordsize="34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" path="m8,154c8,61,78,,181,v41,,85,9,125,37c326,50,334,61,334,76v,21,-16,47,-36,47c290,123,282,118,266,109,238,92,212,81,181,81v-55,,-86,29,-86,68c95,251,345,229,345,411v,103,-78,163,-180,163c110,574,60,556,29,532,11,517,,504,,489,,467,19,442,39,442v9,,17,6,33,17c99,478,127,493,165,493v55,,94,-30,94,-77c259,302,8,327,8,154e" fillcolor="black" stroked="f">
                  <v:path arrowok="t" o:connecttype="custom" o:connectlocs="2540,48554;57468,0;97155,11666;106045,23962;94615,38780;84455,34366;57468,25538;30163,46978;109538,129583;52388,180975;9208,167733;0,154176;12383,139357;22860,144717;52388,155437;82233,131160;2540,48554" o:connectangles="0,0,0,0,0,0,0,0,0,0,0,0,0,0,0,0,0"/>
                </v:shape>
                <v:shape id="Freeform 9" o:spid="_x0000_s1032" style="position:absolute;left:173359;width:1588;height:1825;visibility:visible;mso-wrap-style:square;v-text-anchor:top" coordsize="50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" path="m252,495v97,,162,-79,162,-207c414,160,349,81,252,81,155,81,90,160,90,288v,128,65,207,162,207m252,c404,,504,112,504,288v,176,-100,288,-252,288c100,576,,464,,288,,112,100,,252,e" fillcolor="black" stroked="f">
                  <v:path arrowok="t" o:connecttype="custom" o:connectlocs="79375,156890;130402,91282;79375,25673;28348,91282;79375,156890;79375,0;158750,91282;79375,182563;0,91282;79375,0" o:connectangles="0,0,0,0,0,0,0,0,0,0"/>
                  <o:lock v:ext="edit" verticies="t"/>
                </v:shape>
                <v:shape id="Freeform 10" o:spid="_x0000_s1033" style="position:absolute;left:175582;top:15;width:1365;height:1810;visibility:visible;mso-wrap-style:square;v-text-anchor:top" coordsize="4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" path="m270,359v-23,,-35,-13,-35,-42c235,289,247,276,270,276v117,,117,,117,c418,276,431,290,431,323v,164,,164,,164c431,516,423,531,391,546v-31,14,-82,25,-132,25c109,571,,470,,286,,103,108,,256,v50,,96,12,133,36c415,53,427,67,427,83v,20,-19,45,-39,45c377,128,368,119,350,108,324,92,292,82,256,82,156,82,90,154,90,283v,133,70,207,172,207c293,490,324,483,345,475v,-116,,-116,,-116l270,359xe" fillcolor="black" stroked="f">
                  <v:path arrowok="t" o:connecttype="custom" o:connectlocs="85526,113783;74439,100471;85526,87477;122587,87477;136525,102373;136525,154352;123854,173051;82042,180975;0,90646;81091,0;123221,11410;135258,26306;122904,40569;110867,34230;81091,25989;28509,89695;82992,155303;109283,150548;109283,113783;85526,113783" o:connectangles="0,0,0,0,0,0,0,0,0,0,0,0,0,0,0,0,0,0,0,0"/>
                </v:shape>
                <v:shape id="Freeform 11" o:spid="_x0000_s1034" style="position:absolute;left:165644;top:47;width:1460;height:1778;visibility:visible;mso-wrap-style:square;v-text-anchor:top" coordsize="46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" path="m453,506c292,49,292,49,292,49,280,12,267,,231,,195,,183,12,170,49,7,506,7,506,7,506,4,515,,528,,538v,15,10,26,40,26c70,564,81,553,88,531,229,116,229,116,229,116,368,531,368,531,368,531v7,21,17,33,50,33c450,564,460,553,460,538v,-10,-4,-23,-7,-32e" fillcolor="black" stroked="f">
                  <v:path arrowok="t" o:connecttype="custom" o:connectlocs="143828,159516;92710,15447;73343,0;53975,15447;2223,159516;0,169604;12700,177800;27940,167397;72708,36569;116840,167397;132715,177800;146050,169604;143828,159516" o:connectangles="0,0,0,0,0,0,0,0,0,0,0,0,0"/>
                </v:shape>
              </v:group>
              <v:rect id="Rectangle 268" o:spid="_x0000_s1035" style="position:absolute;left:119634;width:6762;height:10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" fillcolor="white [3212]" stroked="f" strokeweight="2pt"/>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8A50E" w14:textId="10C2D232" w:rsidR="00B2776E" w:rsidRPr="001A1D97" w:rsidRDefault="00B2776E">
    <w:pPr>
      <w:pStyle w:val="Header"/>
      <w:rPr>
        <w:lang w:eastAsia="en-AU"/>
      </w:rPr>
    </w:pPr>
    <w:r>
      <w:rPr>
        <w:noProof/>
        <w:lang w:eastAsia="en-AU"/>
      </w:rPr>
      <w:drawing>
        <wp:anchor distT="0" distB="0" distL="114300" distR="114300" simplePos="0" relativeHeight="251657219" behindDoc="0" locked="0" layoutInCell="1" allowOverlap="1" wp14:anchorId="21A59495" wp14:editId="3CC86B81">
          <wp:simplePos x="0" y="0"/>
          <wp:positionH relativeFrom="column">
            <wp:posOffset>3434715</wp:posOffset>
          </wp:positionH>
          <wp:positionV relativeFrom="paragraph">
            <wp:posOffset>-1366520</wp:posOffset>
          </wp:positionV>
          <wp:extent cx="3784600" cy="4076700"/>
          <wp:effectExtent l="25400" t="12700" r="12700" b="1079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
                  <a:stretch>
                    <a:fillRect/>
                  </a:stretch>
                </pic:blipFill>
                <pic:spPr>
                  <a:xfrm rot="16387108">
                    <a:off x="0" y="0"/>
                    <a:ext cx="3784600" cy="40767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9740" w14:textId="77777777" w:rsidR="00B2776E" w:rsidRDefault="00B2776E">
    <w:pPr>
      <w:pStyle w:val="Header"/>
    </w:pPr>
    <w:r>
      <w:rPr>
        <w:noProof/>
        <w:lang w:eastAsia="en-AU"/>
      </w:rPr>
      <mc:AlternateContent>
        <mc:Choice Requires="wps">
          <w:drawing>
            <wp:anchor distT="0" distB="0" distL="114300" distR="114300" simplePos="0" relativeHeight="251657217" behindDoc="1" locked="0" layoutInCell="0" allowOverlap="1" wp14:anchorId="3FAE2529" wp14:editId="6FD109BA">
              <wp:simplePos x="0" y="0"/>
              <wp:positionH relativeFrom="margin">
                <wp:align>center</wp:align>
              </wp:positionH>
              <wp:positionV relativeFrom="margin">
                <wp:align>center</wp:align>
              </wp:positionV>
              <wp:extent cx="6793865" cy="565785"/>
              <wp:effectExtent l="0" t="2152650" r="0" b="2205990"/>
              <wp:wrapNone/>
              <wp:docPr id="14"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793865" cy="56578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6C1BAA" w14:textId="77777777" w:rsidR="00B2776E" w:rsidRDefault="00B2776E"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FAE2529" id="_x0000_t202" coordsize="21600,21600" o:spt="202" path="m,l,21600r21600,l21600,xe">
              <v:stroke joinstyle="miter"/>
              <v:path gradientshapeok="t" o:connecttype="rect"/>
            </v:shapetype>
            <v:shape id="WordArt 5" o:spid="_x0000_s1028" type="#_x0000_t202" style="position:absolute;margin-left:0;margin-top:0;width:534.95pt;height:44.55pt;rotation:-45;z-index:-251659263;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" o:allowincell="f" filled="f" stroked="f">
              <v:stroke joinstyle="round"/>
              <o:lock v:ext="edit" shapetype="t"/>
              <v:textbox style="mso-fit-shape-to-text:t">
                <w:txbxContent>
                  <w:p w14:paraId="076C1BAA" w14:textId="77777777" w:rsidR="00B2776E" w:rsidRDefault="00B2776E" w:rsidP="00B20F5D">
                    <w:pPr>
                      <w:jc w:val="center"/>
                    </w:pPr>
                    <w:r>
                      <w:rPr>
                        <w:rFonts w:ascii="Arial" w:hAnsi="Arial" w:cs="Arial"/>
                        <w:color w:val="C0C0C0"/>
                        <w:sz w:val="2"/>
                        <w:szCs w:val="2"/>
                        <w14:textFill>
                          <w14:solidFill>
                            <w14:srgbClr w14:val="C0C0C0">
                              <w14:alpha w14:val="50000"/>
                            </w14:srgbClr>
                          </w14:solidFill>
                        </w14:textFill>
                      </w:rPr>
                      <w:t>Draft - Not for circulation</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D5E0" w14:textId="77777777" w:rsidR="00B2776E" w:rsidRPr="0038485C" w:rsidRDefault="00B2776E" w:rsidP="003848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3DEB9" w14:textId="4B584C74" w:rsidR="00B2776E" w:rsidRPr="00974C50" w:rsidRDefault="002A7A5A" w:rsidP="00974C50">
    <w:pPr>
      <w:pStyle w:val="Header"/>
    </w:pPr>
    <w:r>
      <w:rPr>
        <w:noProof/>
      </w:rPr>
      <mc:AlternateContent>
        <mc:Choice Requires="wpg">
          <w:drawing>
            <wp:anchor distT="0" distB="0" distL="114300" distR="114300" simplePos="0" relativeHeight="251664387" behindDoc="0" locked="0" layoutInCell="1" allowOverlap="1" wp14:anchorId="1579CC38" wp14:editId="223452DC">
              <wp:simplePos x="0" y="0"/>
              <wp:positionH relativeFrom="margin">
                <wp:posOffset>-12683490</wp:posOffset>
              </wp:positionH>
              <wp:positionV relativeFrom="paragraph">
                <wp:posOffset>-834708</wp:posOffset>
              </wp:positionV>
              <wp:extent cx="18777584" cy="1083310"/>
              <wp:effectExtent l="19050" t="0" r="25400" b="2540"/>
              <wp:wrapNone/>
              <wp:docPr id="22" name="Group 22"/>
              <wp:cNvGraphicFramePr/>
              <a:graphic xmlns:a="http://schemas.openxmlformats.org/drawingml/2006/main">
                <a:graphicData uri="http://schemas.microsoft.com/office/word/2010/wordprocessingGroup">
                  <wpg:wgp>
                    <wpg:cNvGrpSpPr/>
                    <wpg:grpSpPr>
                      <a:xfrm>
                        <a:off x="0" y="0"/>
                        <a:ext cx="18777584" cy="1083310"/>
                        <a:chOff x="204787" y="-95250"/>
                        <a:chExt cx="18777584" cy="1083310"/>
                      </a:xfrm>
                    </wpg:grpSpPr>
                    <wpg:grpSp>
                      <wpg:cNvPr id="23" name="Group 13"/>
                      <wpg:cNvGrpSpPr>
                        <a:grpSpLocks noChangeAspect="1"/>
                      </wpg:cNvGrpSpPr>
                      <wpg:grpSpPr>
                        <a:xfrm>
                          <a:off x="204787" y="385763"/>
                          <a:ext cx="18777584" cy="421005"/>
                          <a:chOff x="192978" y="0"/>
                          <a:chExt cx="17694745" cy="396875"/>
                        </a:xfrm>
                      </wpg:grpSpPr>
                      <wps:wsp>
                        <wps:cNvPr id="24" name="Line 5"/>
                        <wps:cNvCnPr/>
                        <wps:spPr bwMode="auto">
                          <a:xfrm flipH="1">
                            <a:off x="192978" y="396875"/>
                            <a:ext cx="17694745" cy="0"/>
                          </a:xfrm>
                          <a:prstGeom prst="line">
                            <a:avLst/>
                          </a:prstGeom>
                          <a:noFill/>
                          <a:ln w="50800" cap="flat">
                            <a:solidFill>
                              <a:srgbClr val="000000"/>
                            </a:solidFill>
                            <a:prstDash val="solid"/>
                            <a:miter lim="800000"/>
                            <a:headEnd/>
                            <a:tailEnd/>
                          </a:ln>
                          <a:extLst>
                            <a:ext uri="{909E8E84-426E-40DD-AFC4-6F175D3DCCD1}">
                              <a14:hiddenFill xmlns:a14="http://schemas.microsoft.com/office/drawing/2010/main">
                                <a:noFill/>
                              </a14:hiddenFill>
                            </a:ext>
                          </a:extLst>
                        </wps:spPr>
                        <wps:bodyPr/>
                      </wps:wsp>
                      <wps:wsp>
                        <wps:cNvPr id="25" name="Freeform 6"/>
                        <wps:cNvSpPr>
                          <a:spLocks/>
                        </wps:cNvSpPr>
                        <wps:spPr bwMode="auto">
                          <a:xfrm>
                            <a:off x="16783521" y="4763"/>
                            <a:ext cx="136525" cy="177800"/>
                          </a:xfrm>
                          <a:custGeom>
                            <a:avLst/>
                            <a:gdLst>
                              <a:gd name="T0" fmla="*/ 83 w 430"/>
                              <a:gd name="T1" fmla="*/ 527 h 564"/>
                              <a:gd name="T2" fmla="*/ 42 w 430"/>
                              <a:gd name="T3" fmla="*/ 564 h 564"/>
                              <a:gd name="T4" fmla="*/ 0 w 430"/>
                              <a:gd name="T5" fmla="*/ 527 h 564"/>
                              <a:gd name="T6" fmla="*/ 0 w 430"/>
                              <a:gd name="T7" fmla="*/ 51 h 564"/>
                              <a:gd name="T8" fmla="*/ 57 w 430"/>
                              <a:gd name="T9" fmla="*/ 0 h 564"/>
                              <a:gd name="T10" fmla="*/ 132 w 430"/>
                              <a:gd name="T11" fmla="*/ 46 h 564"/>
                              <a:gd name="T12" fmla="*/ 346 w 430"/>
                              <a:gd name="T13" fmla="*/ 429 h 564"/>
                              <a:gd name="T14" fmla="*/ 346 w 430"/>
                              <a:gd name="T15" fmla="*/ 38 h 564"/>
                              <a:gd name="T16" fmla="*/ 389 w 430"/>
                              <a:gd name="T17" fmla="*/ 0 h 564"/>
                              <a:gd name="T18" fmla="*/ 430 w 430"/>
                              <a:gd name="T19" fmla="*/ 38 h 564"/>
                              <a:gd name="T20" fmla="*/ 430 w 430"/>
                              <a:gd name="T21" fmla="*/ 514 h 564"/>
                              <a:gd name="T22" fmla="*/ 378 w 430"/>
                              <a:gd name="T23" fmla="*/ 564 h 564"/>
                              <a:gd name="T24" fmla="*/ 308 w 430"/>
                              <a:gd name="T25" fmla="*/ 517 h 564"/>
                              <a:gd name="T26" fmla="*/ 83 w 430"/>
                              <a:gd name="T27" fmla="*/ 126 h 564"/>
                              <a:gd name="T28" fmla="*/ 83 w 430"/>
                              <a:gd name="T29" fmla="*/ 527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0" h="564">
                                <a:moveTo>
                                  <a:pt x="83" y="527"/>
                                </a:moveTo>
                                <a:cubicBezTo>
                                  <a:pt x="83" y="551"/>
                                  <a:pt x="70" y="564"/>
                                  <a:pt x="42" y="564"/>
                                </a:cubicBezTo>
                                <a:cubicBezTo>
                                  <a:pt x="14" y="564"/>
                                  <a:pt x="0" y="551"/>
                                  <a:pt x="0" y="527"/>
                                </a:cubicBezTo>
                                <a:cubicBezTo>
                                  <a:pt x="0" y="51"/>
                                  <a:pt x="0" y="51"/>
                                  <a:pt x="0" y="51"/>
                                </a:cubicBezTo>
                                <a:cubicBezTo>
                                  <a:pt x="0" y="17"/>
                                  <a:pt x="20" y="0"/>
                                  <a:pt x="57" y="0"/>
                                </a:cubicBezTo>
                                <a:cubicBezTo>
                                  <a:pt x="99" y="0"/>
                                  <a:pt x="118" y="20"/>
                                  <a:pt x="132" y="46"/>
                                </a:cubicBezTo>
                                <a:cubicBezTo>
                                  <a:pt x="346" y="429"/>
                                  <a:pt x="346" y="429"/>
                                  <a:pt x="346" y="429"/>
                                </a:cubicBezTo>
                                <a:cubicBezTo>
                                  <a:pt x="346" y="38"/>
                                  <a:pt x="346" y="38"/>
                                  <a:pt x="346" y="38"/>
                                </a:cubicBezTo>
                                <a:cubicBezTo>
                                  <a:pt x="346" y="13"/>
                                  <a:pt x="361" y="0"/>
                                  <a:pt x="389" y="0"/>
                                </a:cubicBezTo>
                                <a:cubicBezTo>
                                  <a:pt x="417" y="0"/>
                                  <a:pt x="430" y="13"/>
                                  <a:pt x="430" y="38"/>
                                </a:cubicBezTo>
                                <a:cubicBezTo>
                                  <a:pt x="430" y="514"/>
                                  <a:pt x="430" y="514"/>
                                  <a:pt x="430" y="514"/>
                                </a:cubicBezTo>
                                <a:cubicBezTo>
                                  <a:pt x="430" y="548"/>
                                  <a:pt x="412" y="564"/>
                                  <a:pt x="378" y="564"/>
                                </a:cubicBezTo>
                                <a:cubicBezTo>
                                  <a:pt x="342" y="564"/>
                                  <a:pt x="323" y="546"/>
                                  <a:pt x="308" y="517"/>
                                </a:cubicBezTo>
                                <a:cubicBezTo>
                                  <a:pt x="83" y="126"/>
                                  <a:pt x="83" y="126"/>
                                  <a:pt x="83" y="126"/>
                                </a:cubicBezTo>
                                <a:lnTo>
                                  <a:pt x="83" y="5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Freeform 7"/>
                        <wps:cNvSpPr>
                          <a:spLocks/>
                        </wps:cNvSpPr>
                        <wps:spPr bwMode="auto">
                          <a:xfrm>
                            <a:off x="16983546" y="6350"/>
                            <a:ext cx="117475" cy="176213"/>
                          </a:xfrm>
                          <a:custGeom>
                            <a:avLst/>
                            <a:gdLst>
                              <a:gd name="T0" fmla="*/ 333 w 368"/>
                              <a:gd name="T1" fmla="*/ 472 h 555"/>
                              <a:gd name="T2" fmla="*/ 368 w 368"/>
                              <a:gd name="T3" fmla="*/ 513 h 555"/>
                              <a:gd name="T4" fmla="*/ 333 w 368"/>
                              <a:gd name="T5" fmla="*/ 555 h 555"/>
                              <a:gd name="T6" fmla="*/ 40 w 368"/>
                              <a:gd name="T7" fmla="*/ 555 h 555"/>
                              <a:gd name="T8" fmla="*/ 0 w 368"/>
                              <a:gd name="T9" fmla="*/ 517 h 555"/>
                              <a:gd name="T10" fmla="*/ 23 w 368"/>
                              <a:gd name="T11" fmla="*/ 455 h 555"/>
                              <a:gd name="T12" fmla="*/ 255 w 368"/>
                              <a:gd name="T13" fmla="*/ 83 h 555"/>
                              <a:gd name="T14" fmla="*/ 39 w 368"/>
                              <a:gd name="T15" fmla="*/ 83 h 555"/>
                              <a:gd name="T16" fmla="*/ 4 w 368"/>
                              <a:gd name="T17" fmla="*/ 41 h 555"/>
                              <a:gd name="T18" fmla="*/ 39 w 368"/>
                              <a:gd name="T19" fmla="*/ 0 h 555"/>
                              <a:gd name="T20" fmla="*/ 322 w 368"/>
                              <a:gd name="T21" fmla="*/ 0 h 555"/>
                              <a:gd name="T22" fmla="*/ 362 w 368"/>
                              <a:gd name="T23" fmla="*/ 38 h 555"/>
                              <a:gd name="T24" fmla="*/ 339 w 368"/>
                              <a:gd name="T25" fmla="*/ 100 h 555"/>
                              <a:gd name="T26" fmla="*/ 106 w 368"/>
                              <a:gd name="T27" fmla="*/ 472 h 555"/>
                              <a:gd name="T28" fmla="*/ 333 w 368"/>
                              <a:gd name="T29" fmla="*/ 472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68" h="555">
                                <a:moveTo>
                                  <a:pt x="333" y="472"/>
                                </a:moveTo>
                                <a:cubicBezTo>
                                  <a:pt x="356" y="472"/>
                                  <a:pt x="368" y="486"/>
                                  <a:pt x="368" y="513"/>
                                </a:cubicBezTo>
                                <a:cubicBezTo>
                                  <a:pt x="368" y="542"/>
                                  <a:pt x="356" y="555"/>
                                  <a:pt x="333" y="555"/>
                                </a:cubicBezTo>
                                <a:cubicBezTo>
                                  <a:pt x="40" y="555"/>
                                  <a:pt x="40" y="555"/>
                                  <a:pt x="40" y="555"/>
                                </a:cubicBezTo>
                                <a:cubicBezTo>
                                  <a:pt x="13" y="555"/>
                                  <a:pt x="0" y="542"/>
                                  <a:pt x="0" y="517"/>
                                </a:cubicBezTo>
                                <a:cubicBezTo>
                                  <a:pt x="0" y="494"/>
                                  <a:pt x="10" y="477"/>
                                  <a:pt x="23" y="455"/>
                                </a:cubicBezTo>
                                <a:cubicBezTo>
                                  <a:pt x="255" y="83"/>
                                  <a:pt x="255" y="83"/>
                                  <a:pt x="255" y="83"/>
                                </a:cubicBezTo>
                                <a:cubicBezTo>
                                  <a:pt x="39" y="83"/>
                                  <a:pt x="39" y="83"/>
                                  <a:pt x="39" y="83"/>
                                </a:cubicBezTo>
                                <a:cubicBezTo>
                                  <a:pt x="16" y="83"/>
                                  <a:pt x="4" y="69"/>
                                  <a:pt x="4" y="41"/>
                                </a:cubicBezTo>
                                <a:cubicBezTo>
                                  <a:pt x="4" y="13"/>
                                  <a:pt x="16" y="0"/>
                                  <a:pt x="39" y="0"/>
                                </a:cubicBezTo>
                                <a:cubicBezTo>
                                  <a:pt x="322" y="0"/>
                                  <a:pt x="322" y="0"/>
                                  <a:pt x="322" y="0"/>
                                </a:cubicBezTo>
                                <a:cubicBezTo>
                                  <a:pt x="349" y="0"/>
                                  <a:pt x="362" y="13"/>
                                  <a:pt x="362" y="38"/>
                                </a:cubicBezTo>
                                <a:cubicBezTo>
                                  <a:pt x="362" y="61"/>
                                  <a:pt x="352" y="78"/>
                                  <a:pt x="339" y="100"/>
                                </a:cubicBezTo>
                                <a:cubicBezTo>
                                  <a:pt x="106" y="472"/>
                                  <a:pt x="106" y="472"/>
                                  <a:pt x="106" y="472"/>
                                </a:cubicBezTo>
                                <a:lnTo>
                                  <a:pt x="333"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Freeform 8"/>
                        <wps:cNvSpPr>
                          <a:spLocks/>
                        </wps:cNvSpPr>
                        <wps:spPr bwMode="auto">
                          <a:xfrm>
                            <a:off x="17162934" y="1588"/>
                            <a:ext cx="109538" cy="180975"/>
                          </a:xfrm>
                          <a:custGeom>
                            <a:avLst/>
                            <a:gdLst>
                              <a:gd name="T0" fmla="*/ 8 w 345"/>
                              <a:gd name="T1" fmla="*/ 154 h 574"/>
                              <a:gd name="T2" fmla="*/ 181 w 345"/>
                              <a:gd name="T3" fmla="*/ 0 h 574"/>
                              <a:gd name="T4" fmla="*/ 306 w 345"/>
                              <a:gd name="T5" fmla="*/ 37 h 574"/>
                              <a:gd name="T6" fmla="*/ 334 w 345"/>
                              <a:gd name="T7" fmla="*/ 76 h 574"/>
                              <a:gd name="T8" fmla="*/ 298 w 345"/>
                              <a:gd name="T9" fmla="*/ 123 h 574"/>
                              <a:gd name="T10" fmla="*/ 266 w 345"/>
                              <a:gd name="T11" fmla="*/ 109 h 574"/>
                              <a:gd name="T12" fmla="*/ 181 w 345"/>
                              <a:gd name="T13" fmla="*/ 81 h 574"/>
                              <a:gd name="T14" fmla="*/ 95 w 345"/>
                              <a:gd name="T15" fmla="*/ 149 h 574"/>
                              <a:gd name="T16" fmla="*/ 345 w 345"/>
                              <a:gd name="T17" fmla="*/ 411 h 574"/>
                              <a:gd name="T18" fmla="*/ 165 w 345"/>
                              <a:gd name="T19" fmla="*/ 574 h 574"/>
                              <a:gd name="T20" fmla="*/ 29 w 345"/>
                              <a:gd name="T21" fmla="*/ 532 h 574"/>
                              <a:gd name="T22" fmla="*/ 0 w 345"/>
                              <a:gd name="T23" fmla="*/ 489 h 574"/>
                              <a:gd name="T24" fmla="*/ 39 w 345"/>
                              <a:gd name="T25" fmla="*/ 442 h 574"/>
                              <a:gd name="T26" fmla="*/ 72 w 345"/>
                              <a:gd name="T27" fmla="*/ 459 h 574"/>
                              <a:gd name="T28" fmla="*/ 165 w 345"/>
                              <a:gd name="T29" fmla="*/ 493 h 574"/>
                              <a:gd name="T30" fmla="*/ 259 w 345"/>
                              <a:gd name="T31" fmla="*/ 416 h 574"/>
                              <a:gd name="T32" fmla="*/ 8 w 345"/>
                              <a:gd name="T33" fmla="*/ 154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45" h="574">
                                <a:moveTo>
                                  <a:pt x="8" y="154"/>
                                </a:moveTo>
                                <a:cubicBezTo>
                                  <a:pt x="8" y="61"/>
                                  <a:pt x="78" y="0"/>
                                  <a:pt x="181" y="0"/>
                                </a:cubicBezTo>
                                <a:cubicBezTo>
                                  <a:pt x="222" y="0"/>
                                  <a:pt x="266" y="9"/>
                                  <a:pt x="306" y="37"/>
                                </a:cubicBezTo>
                                <a:cubicBezTo>
                                  <a:pt x="326" y="50"/>
                                  <a:pt x="334" y="61"/>
                                  <a:pt x="334" y="76"/>
                                </a:cubicBezTo>
                                <a:cubicBezTo>
                                  <a:pt x="334" y="97"/>
                                  <a:pt x="318" y="123"/>
                                  <a:pt x="298" y="123"/>
                                </a:cubicBezTo>
                                <a:cubicBezTo>
                                  <a:pt x="290" y="123"/>
                                  <a:pt x="282" y="118"/>
                                  <a:pt x="266" y="109"/>
                                </a:cubicBezTo>
                                <a:cubicBezTo>
                                  <a:pt x="238" y="92"/>
                                  <a:pt x="212" y="81"/>
                                  <a:pt x="181" y="81"/>
                                </a:cubicBezTo>
                                <a:cubicBezTo>
                                  <a:pt x="126" y="81"/>
                                  <a:pt x="95" y="110"/>
                                  <a:pt x="95" y="149"/>
                                </a:cubicBezTo>
                                <a:cubicBezTo>
                                  <a:pt x="95" y="251"/>
                                  <a:pt x="345" y="229"/>
                                  <a:pt x="345" y="411"/>
                                </a:cubicBezTo>
                                <a:cubicBezTo>
                                  <a:pt x="345" y="514"/>
                                  <a:pt x="267" y="574"/>
                                  <a:pt x="165" y="574"/>
                                </a:cubicBezTo>
                                <a:cubicBezTo>
                                  <a:pt x="110" y="574"/>
                                  <a:pt x="60" y="556"/>
                                  <a:pt x="29" y="532"/>
                                </a:cubicBezTo>
                                <a:cubicBezTo>
                                  <a:pt x="11" y="517"/>
                                  <a:pt x="0" y="504"/>
                                  <a:pt x="0" y="489"/>
                                </a:cubicBezTo>
                                <a:cubicBezTo>
                                  <a:pt x="0" y="467"/>
                                  <a:pt x="19" y="442"/>
                                  <a:pt x="39" y="442"/>
                                </a:cubicBezTo>
                                <a:cubicBezTo>
                                  <a:pt x="48" y="442"/>
                                  <a:pt x="56" y="448"/>
                                  <a:pt x="72" y="459"/>
                                </a:cubicBezTo>
                                <a:cubicBezTo>
                                  <a:pt x="99" y="478"/>
                                  <a:pt x="127" y="493"/>
                                  <a:pt x="165" y="493"/>
                                </a:cubicBezTo>
                                <a:cubicBezTo>
                                  <a:pt x="220" y="493"/>
                                  <a:pt x="259" y="463"/>
                                  <a:pt x="259" y="416"/>
                                </a:cubicBezTo>
                                <a:cubicBezTo>
                                  <a:pt x="259" y="302"/>
                                  <a:pt x="8" y="327"/>
                                  <a:pt x="8" y="154"/>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Freeform 9"/>
                        <wps:cNvSpPr>
                          <a:spLocks noEditPoints="1"/>
                        </wps:cNvSpPr>
                        <wps:spPr bwMode="auto">
                          <a:xfrm>
                            <a:off x="17335971" y="0"/>
                            <a:ext cx="158750" cy="182563"/>
                          </a:xfrm>
                          <a:custGeom>
                            <a:avLst/>
                            <a:gdLst>
                              <a:gd name="T0" fmla="*/ 252 w 504"/>
                              <a:gd name="T1" fmla="*/ 495 h 576"/>
                              <a:gd name="T2" fmla="*/ 414 w 504"/>
                              <a:gd name="T3" fmla="*/ 288 h 576"/>
                              <a:gd name="T4" fmla="*/ 252 w 504"/>
                              <a:gd name="T5" fmla="*/ 81 h 576"/>
                              <a:gd name="T6" fmla="*/ 90 w 504"/>
                              <a:gd name="T7" fmla="*/ 288 h 576"/>
                              <a:gd name="T8" fmla="*/ 252 w 504"/>
                              <a:gd name="T9" fmla="*/ 495 h 576"/>
                              <a:gd name="T10" fmla="*/ 252 w 504"/>
                              <a:gd name="T11" fmla="*/ 0 h 576"/>
                              <a:gd name="T12" fmla="*/ 504 w 504"/>
                              <a:gd name="T13" fmla="*/ 288 h 576"/>
                              <a:gd name="T14" fmla="*/ 252 w 504"/>
                              <a:gd name="T15" fmla="*/ 576 h 576"/>
                              <a:gd name="T16" fmla="*/ 0 w 504"/>
                              <a:gd name="T17" fmla="*/ 288 h 576"/>
                              <a:gd name="T18" fmla="*/ 252 w 504"/>
                              <a:gd name="T19" fmla="*/ 0 h 5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04" h="576">
                                <a:moveTo>
                                  <a:pt x="252" y="495"/>
                                </a:moveTo>
                                <a:cubicBezTo>
                                  <a:pt x="349" y="495"/>
                                  <a:pt x="414" y="416"/>
                                  <a:pt x="414" y="288"/>
                                </a:cubicBezTo>
                                <a:cubicBezTo>
                                  <a:pt x="414" y="160"/>
                                  <a:pt x="349" y="81"/>
                                  <a:pt x="252" y="81"/>
                                </a:cubicBezTo>
                                <a:cubicBezTo>
                                  <a:pt x="155" y="81"/>
                                  <a:pt x="90" y="160"/>
                                  <a:pt x="90" y="288"/>
                                </a:cubicBezTo>
                                <a:cubicBezTo>
                                  <a:pt x="90" y="416"/>
                                  <a:pt x="155" y="495"/>
                                  <a:pt x="252" y="495"/>
                                </a:cubicBezTo>
                                <a:moveTo>
                                  <a:pt x="252" y="0"/>
                                </a:moveTo>
                                <a:cubicBezTo>
                                  <a:pt x="404" y="0"/>
                                  <a:pt x="504" y="112"/>
                                  <a:pt x="504" y="288"/>
                                </a:cubicBezTo>
                                <a:cubicBezTo>
                                  <a:pt x="504" y="464"/>
                                  <a:pt x="404" y="576"/>
                                  <a:pt x="252" y="576"/>
                                </a:cubicBezTo>
                                <a:cubicBezTo>
                                  <a:pt x="100" y="576"/>
                                  <a:pt x="0" y="464"/>
                                  <a:pt x="0" y="288"/>
                                </a:cubicBezTo>
                                <a:cubicBezTo>
                                  <a:pt x="0" y="112"/>
                                  <a:pt x="100" y="0"/>
                                  <a:pt x="252" y="0"/>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 name="Freeform 10"/>
                        <wps:cNvSpPr>
                          <a:spLocks/>
                        </wps:cNvSpPr>
                        <wps:spPr bwMode="auto">
                          <a:xfrm>
                            <a:off x="17558221" y="1588"/>
                            <a:ext cx="136525" cy="180975"/>
                          </a:xfrm>
                          <a:custGeom>
                            <a:avLst/>
                            <a:gdLst>
                              <a:gd name="T0" fmla="*/ 270 w 431"/>
                              <a:gd name="T1" fmla="*/ 359 h 571"/>
                              <a:gd name="T2" fmla="*/ 235 w 431"/>
                              <a:gd name="T3" fmla="*/ 317 h 571"/>
                              <a:gd name="T4" fmla="*/ 270 w 431"/>
                              <a:gd name="T5" fmla="*/ 276 h 571"/>
                              <a:gd name="T6" fmla="*/ 387 w 431"/>
                              <a:gd name="T7" fmla="*/ 276 h 571"/>
                              <a:gd name="T8" fmla="*/ 431 w 431"/>
                              <a:gd name="T9" fmla="*/ 323 h 571"/>
                              <a:gd name="T10" fmla="*/ 431 w 431"/>
                              <a:gd name="T11" fmla="*/ 487 h 571"/>
                              <a:gd name="T12" fmla="*/ 391 w 431"/>
                              <a:gd name="T13" fmla="*/ 546 h 571"/>
                              <a:gd name="T14" fmla="*/ 259 w 431"/>
                              <a:gd name="T15" fmla="*/ 571 h 571"/>
                              <a:gd name="T16" fmla="*/ 0 w 431"/>
                              <a:gd name="T17" fmla="*/ 286 h 571"/>
                              <a:gd name="T18" fmla="*/ 256 w 431"/>
                              <a:gd name="T19" fmla="*/ 0 h 571"/>
                              <a:gd name="T20" fmla="*/ 389 w 431"/>
                              <a:gd name="T21" fmla="*/ 36 h 571"/>
                              <a:gd name="T22" fmla="*/ 427 w 431"/>
                              <a:gd name="T23" fmla="*/ 83 h 571"/>
                              <a:gd name="T24" fmla="*/ 388 w 431"/>
                              <a:gd name="T25" fmla="*/ 128 h 571"/>
                              <a:gd name="T26" fmla="*/ 350 w 431"/>
                              <a:gd name="T27" fmla="*/ 108 h 571"/>
                              <a:gd name="T28" fmla="*/ 256 w 431"/>
                              <a:gd name="T29" fmla="*/ 82 h 571"/>
                              <a:gd name="T30" fmla="*/ 90 w 431"/>
                              <a:gd name="T31" fmla="*/ 283 h 571"/>
                              <a:gd name="T32" fmla="*/ 262 w 431"/>
                              <a:gd name="T33" fmla="*/ 490 h 571"/>
                              <a:gd name="T34" fmla="*/ 345 w 431"/>
                              <a:gd name="T35" fmla="*/ 475 h 571"/>
                              <a:gd name="T36" fmla="*/ 345 w 431"/>
                              <a:gd name="T37" fmla="*/ 359 h 571"/>
                              <a:gd name="T38" fmla="*/ 270 w 431"/>
                              <a:gd name="T39" fmla="*/ 359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1" h="571">
                                <a:moveTo>
                                  <a:pt x="270" y="359"/>
                                </a:moveTo>
                                <a:cubicBezTo>
                                  <a:pt x="247" y="359"/>
                                  <a:pt x="235" y="346"/>
                                  <a:pt x="235" y="317"/>
                                </a:cubicBezTo>
                                <a:cubicBezTo>
                                  <a:pt x="235" y="289"/>
                                  <a:pt x="247" y="276"/>
                                  <a:pt x="270" y="276"/>
                                </a:cubicBezTo>
                                <a:cubicBezTo>
                                  <a:pt x="387" y="276"/>
                                  <a:pt x="387" y="276"/>
                                  <a:pt x="387" y="276"/>
                                </a:cubicBezTo>
                                <a:cubicBezTo>
                                  <a:pt x="418" y="276"/>
                                  <a:pt x="431" y="290"/>
                                  <a:pt x="431" y="323"/>
                                </a:cubicBezTo>
                                <a:cubicBezTo>
                                  <a:pt x="431" y="487"/>
                                  <a:pt x="431" y="487"/>
                                  <a:pt x="431" y="487"/>
                                </a:cubicBezTo>
                                <a:cubicBezTo>
                                  <a:pt x="431" y="516"/>
                                  <a:pt x="423" y="531"/>
                                  <a:pt x="391" y="546"/>
                                </a:cubicBezTo>
                                <a:cubicBezTo>
                                  <a:pt x="360" y="560"/>
                                  <a:pt x="309" y="571"/>
                                  <a:pt x="259" y="571"/>
                                </a:cubicBezTo>
                                <a:cubicBezTo>
                                  <a:pt x="109" y="571"/>
                                  <a:pt x="0" y="470"/>
                                  <a:pt x="0" y="286"/>
                                </a:cubicBezTo>
                                <a:cubicBezTo>
                                  <a:pt x="0" y="103"/>
                                  <a:pt x="108" y="0"/>
                                  <a:pt x="256" y="0"/>
                                </a:cubicBezTo>
                                <a:cubicBezTo>
                                  <a:pt x="306" y="0"/>
                                  <a:pt x="352" y="12"/>
                                  <a:pt x="389" y="36"/>
                                </a:cubicBezTo>
                                <a:cubicBezTo>
                                  <a:pt x="415" y="53"/>
                                  <a:pt x="427" y="67"/>
                                  <a:pt x="427" y="83"/>
                                </a:cubicBezTo>
                                <a:cubicBezTo>
                                  <a:pt x="427" y="103"/>
                                  <a:pt x="408" y="128"/>
                                  <a:pt x="388" y="128"/>
                                </a:cubicBezTo>
                                <a:cubicBezTo>
                                  <a:pt x="377" y="128"/>
                                  <a:pt x="368" y="119"/>
                                  <a:pt x="350" y="108"/>
                                </a:cubicBezTo>
                                <a:cubicBezTo>
                                  <a:pt x="324" y="92"/>
                                  <a:pt x="292" y="82"/>
                                  <a:pt x="256" y="82"/>
                                </a:cubicBezTo>
                                <a:cubicBezTo>
                                  <a:pt x="156" y="82"/>
                                  <a:pt x="90" y="154"/>
                                  <a:pt x="90" y="283"/>
                                </a:cubicBezTo>
                                <a:cubicBezTo>
                                  <a:pt x="90" y="416"/>
                                  <a:pt x="160" y="490"/>
                                  <a:pt x="262" y="490"/>
                                </a:cubicBezTo>
                                <a:cubicBezTo>
                                  <a:pt x="293" y="490"/>
                                  <a:pt x="324" y="483"/>
                                  <a:pt x="345" y="475"/>
                                </a:cubicBezTo>
                                <a:cubicBezTo>
                                  <a:pt x="345" y="359"/>
                                  <a:pt x="345" y="359"/>
                                  <a:pt x="345" y="359"/>
                                </a:cubicBezTo>
                                <a:lnTo>
                                  <a:pt x="270" y="3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2" name="Freeform 11"/>
                        <wps:cNvSpPr>
                          <a:spLocks/>
                        </wps:cNvSpPr>
                        <wps:spPr bwMode="auto">
                          <a:xfrm>
                            <a:off x="16564446" y="4763"/>
                            <a:ext cx="146050" cy="177800"/>
                          </a:xfrm>
                          <a:custGeom>
                            <a:avLst/>
                            <a:gdLst>
                              <a:gd name="T0" fmla="*/ 453 w 460"/>
                              <a:gd name="T1" fmla="*/ 506 h 564"/>
                              <a:gd name="T2" fmla="*/ 292 w 460"/>
                              <a:gd name="T3" fmla="*/ 49 h 564"/>
                              <a:gd name="T4" fmla="*/ 231 w 460"/>
                              <a:gd name="T5" fmla="*/ 0 h 564"/>
                              <a:gd name="T6" fmla="*/ 170 w 460"/>
                              <a:gd name="T7" fmla="*/ 49 h 564"/>
                              <a:gd name="T8" fmla="*/ 7 w 460"/>
                              <a:gd name="T9" fmla="*/ 506 h 564"/>
                              <a:gd name="T10" fmla="*/ 0 w 460"/>
                              <a:gd name="T11" fmla="*/ 538 h 564"/>
                              <a:gd name="T12" fmla="*/ 40 w 460"/>
                              <a:gd name="T13" fmla="*/ 564 h 564"/>
                              <a:gd name="T14" fmla="*/ 88 w 460"/>
                              <a:gd name="T15" fmla="*/ 531 h 564"/>
                              <a:gd name="T16" fmla="*/ 229 w 460"/>
                              <a:gd name="T17" fmla="*/ 116 h 564"/>
                              <a:gd name="T18" fmla="*/ 368 w 460"/>
                              <a:gd name="T19" fmla="*/ 531 h 564"/>
                              <a:gd name="T20" fmla="*/ 418 w 460"/>
                              <a:gd name="T21" fmla="*/ 564 h 564"/>
                              <a:gd name="T22" fmla="*/ 460 w 460"/>
                              <a:gd name="T23" fmla="*/ 538 h 564"/>
                              <a:gd name="T24" fmla="*/ 453 w 460"/>
                              <a:gd name="T25" fmla="*/ 506 h 5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0" h="564">
                                <a:moveTo>
                                  <a:pt x="453" y="506"/>
                                </a:moveTo>
                                <a:cubicBezTo>
                                  <a:pt x="292" y="49"/>
                                  <a:pt x="292" y="49"/>
                                  <a:pt x="292" y="49"/>
                                </a:cubicBezTo>
                                <a:cubicBezTo>
                                  <a:pt x="280" y="12"/>
                                  <a:pt x="267" y="0"/>
                                  <a:pt x="231" y="0"/>
                                </a:cubicBezTo>
                                <a:cubicBezTo>
                                  <a:pt x="195" y="0"/>
                                  <a:pt x="183" y="12"/>
                                  <a:pt x="170" y="49"/>
                                </a:cubicBezTo>
                                <a:cubicBezTo>
                                  <a:pt x="7" y="506"/>
                                  <a:pt x="7" y="506"/>
                                  <a:pt x="7" y="506"/>
                                </a:cubicBezTo>
                                <a:cubicBezTo>
                                  <a:pt x="4" y="515"/>
                                  <a:pt x="0" y="528"/>
                                  <a:pt x="0" y="538"/>
                                </a:cubicBezTo>
                                <a:cubicBezTo>
                                  <a:pt x="0" y="553"/>
                                  <a:pt x="10" y="564"/>
                                  <a:pt x="40" y="564"/>
                                </a:cubicBezTo>
                                <a:cubicBezTo>
                                  <a:pt x="70" y="564"/>
                                  <a:pt x="81" y="553"/>
                                  <a:pt x="88" y="531"/>
                                </a:cubicBezTo>
                                <a:cubicBezTo>
                                  <a:pt x="229" y="116"/>
                                  <a:pt x="229" y="116"/>
                                  <a:pt x="229" y="116"/>
                                </a:cubicBezTo>
                                <a:cubicBezTo>
                                  <a:pt x="368" y="531"/>
                                  <a:pt x="368" y="531"/>
                                  <a:pt x="368" y="531"/>
                                </a:cubicBezTo>
                                <a:cubicBezTo>
                                  <a:pt x="375" y="552"/>
                                  <a:pt x="385" y="564"/>
                                  <a:pt x="418" y="564"/>
                                </a:cubicBezTo>
                                <a:cubicBezTo>
                                  <a:pt x="450" y="564"/>
                                  <a:pt x="460" y="553"/>
                                  <a:pt x="460" y="538"/>
                                </a:cubicBezTo>
                                <a:cubicBezTo>
                                  <a:pt x="460" y="528"/>
                                  <a:pt x="456" y="515"/>
                                  <a:pt x="453" y="506"/>
                                </a:cubicBez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33" name="Rectangle 33"/>
                      <wps:cNvSpPr/>
                      <wps:spPr>
                        <a:xfrm>
                          <a:off x="12168188" y="-95250"/>
                          <a:ext cx="676275" cy="10833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7BFC3E" id="Group 22" o:spid="_x0000_s1026" style="position:absolute;margin-left:-998.7pt;margin-top:-65.75pt;width:1478.55pt;height:85.3pt;z-index:251664387;mso-position-horizontal-relative:margin" coordorigin="2047,-952" coordsize="187775,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">
              <v:group id="Group 13" o:spid="_x0000_s1027" style="position:absolute;left:2047;top:3857;width:187776;height:4210" coordorigin="1929" coordsize="176947,3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o:lock v:ext="edit" aspectratio="t"/>
                <v:line id="Line 5" o:spid="_x0000_s1028" style="position:absolute;flip:x;visibility:visible;mso-wrap-style:square" from="1929,3968" to="178877,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" strokeweight="4pt">
                  <v:stroke joinstyle="miter"/>
                </v:line>
                <v:shape id="Freeform 6" o:spid="_x0000_s1029" style="position:absolute;left:167835;top:47;width:1365;height:1778;visibility:visible;mso-wrap-style:square;v-text-anchor:top" coordsize="43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" path="m83,527v,24,-13,37,-41,37c14,564,,551,,527,,51,,51,,51,,17,20,,57,v42,,61,20,75,46c346,429,346,429,346,429v,-391,,-391,,-391c346,13,361,,389,v28,,41,13,41,38c430,514,430,514,430,514v,34,-18,50,-52,50c342,564,323,546,308,517,83,126,83,126,83,126r,401xe" fillcolor="black" stroked="f">
                  <v:path arrowok="t" o:connecttype="custom" o:connectlocs="26353,166136;13335,177800;0,166136;0,16078;18098,0;41910,14501;109855,135241;109855,11979;123508,0;136525,11979;136525,162038;120015,177800;97790,162983;26353,39721;26353,166136" o:connectangles="0,0,0,0,0,0,0,0,0,0,0,0,0,0,0"/>
                </v:shape>
                <v:shape id="Freeform 7" o:spid="_x0000_s1030" style="position:absolute;left:169835;top:63;width:1175;height:1762;visibility:visible;mso-wrap-style:square;v-text-anchor:top" coordsize="368,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" path="m333,472v23,,35,14,35,41c368,542,356,555,333,555v-293,,-293,,-293,c13,555,,542,,517,,494,10,477,23,455,255,83,255,83,255,83,39,83,39,83,39,83,16,83,4,69,4,41,4,13,16,,39,,322,,322,,322,v27,,40,13,40,38c362,61,352,78,339,100,106,472,106,472,106,472r227,xe" fillcolor="black" stroked="f">
                  <v:path arrowok="t" o:connecttype="custom" o:connectlocs="106302,149860;117475,162878;106302,176213;12769,176213;0,164148;7342,144463;81403,26353;12450,26353;1277,13018;12450,0;102791,0;115560,12065;108217,31750;33838,149860;106302,149860" o:connectangles="0,0,0,0,0,0,0,0,0,0,0,0,0,0,0"/>
                </v:shape>
                <v:shape id="Freeform 8" o:spid="_x0000_s1031" style="position:absolute;left:171629;top:15;width:1095;height:1810;visibility:visible;mso-wrap-style:square;v-text-anchor:top" coordsize="345,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" path="m8,154c8,61,78,,181,v41,,85,9,125,37c326,50,334,61,334,76v,21,-16,47,-36,47c290,123,282,118,266,109,238,92,212,81,181,81v-55,,-86,29,-86,68c95,251,345,229,345,411v,103,-78,163,-180,163c110,574,60,556,29,532,11,517,,504,,489,,467,19,442,39,442v9,,17,6,33,17c99,478,127,493,165,493v55,,94,-30,94,-77c259,302,8,327,8,154e" fillcolor="black" stroked="f">
                  <v:path arrowok="t" o:connecttype="custom" o:connectlocs="2540,48554;57468,0;97155,11666;106045,23962;94615,38780;84455,34366;57468,25538;30163,46978;109538,129583;52388,180975;9208,167733;0,154176;12383,139357;22860,144717;52388,155437;82233,131160;2540,48554" o:connectangles="0,0,0,0,0,0,0,0,0,0,0,0,0,0,0,0,0"/>
                </v:shape>
                <v:shape id="Freeform 9" o:spid="_x0000_s1032" style="position:absolute;left:173359;width:1588;height:1825;visibility:visible;mso-wrap-style:square;v-text-anchor:top" coordsize="50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" path="m252,495v97,,162,-79,162,-207c414,160,349,81,252,81,155,81,90,160,90,288v,128,65,207,162,207m252,c404,,504,112,504,288v,176,-100,288,-252,288c100,576,,464,,288,,112,100,,252,e" fillcolor="black" stroked="f">
                  <v:path arrowok="t" o:connecttype="custom" o:connectlocs="79375,156890;130402,91282;79375,25673;28348,91282;79375,156890;79375,0;158750,91282;79375,182563;0,91282;79375,0" o:connectangles="0,0,0,0,0,0,0,0,0,0"/>
                  <o:lock v:ext="edit" verticies="t"/>
                </v:shape>
                <v:shape id="Freeform 10" o:spid="_x0000_s1033" style="position:absolute;left:175582;top:15;width:1365;height:1810;visibility:visible;mso-wrap-style:square;v-text-anchor:top" coordsize="431,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" path="m270,359v-23,,-35,-13,-35,-42c235,289,247,276,270,276v117,,117,,117,c418,276,431,290,431,323v,164,,164,,164c431,516,423,531,391,546v-31,14,-82,25,-132,25c109,571,,470,,286,,103,108,,256,v50,,96,12,133,36c415,53,427,67,427,83v,20,-19,45,-39,45c377,128,368,119,350,108,324,92,292,82,256,82,156,82,90,154,90,283v,133,70,207,172,207c293,490,324,483,345,475v,-116,,-116,,-116l270,359xe" fillcolor="black" stroked="f">
                  <v:path arrowok="t" o:connecttype="custom" o:connectlocs="85526,113783;74439,100471;85526,87477;122587,87477;136525,102373;136525,154352;123854,173051;82042,180975;0,90646;81091,0;123221,11410;135258,26306;122904,40569;110867,34230;81091,25989;28509,89695;82992,155303;109283,150548;109283,113783;85526,113783" o:connectangles="0,0,0,0,0,0,0,0,0,0,0,0,0,0,0,0,0,0,0,0"/>
                </v:shape>
                <v:shape id="Freeform 11" o:spid="_x0000_s1034" style="position:absolute;left:165644;top:47;width:1460;height:1778;visibility:visible;mso-wrap-style:square;v-text-anchor:top" coordsize="460,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" path="m453,506c292,49,292,49,292,49,280,12,267,,231,,195,,183,12,170,49,7,506,7,506,7,506,4,515,,528,,538v,15,10,26,40,26c70,564,81,553,88,531,229,116,229,116,229,116,368,531,368,531,368,531v7,21,17,33,50,33c450,564,460,553,460,538v,-10,-4,-23,-7,-32e" fillcolor="black" stroked="f">
                  <v:path arrowok="t" o:connecttype="custom" o:connectlocs="143828,159516;92710,15447;73343,0;53975,15447;2223,159516;0,169604;12700,177800;27940,167397;72708,36569;116840,167397;132715,177800;146050,169604;143828,159516" o:connectangles="0,0,0,0,0,0,0,0,0,0,0,0,0"/>
                </v:shape>
              </v:group>
              <v:rect id="Rectangle 33" o:spid="_x0000_s1035" style="position:absolute;left:121681;top:-952;width:6763;height:10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" fillcolor="white [3212]" stroked="f" strokeweight="2pt"/>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9C80639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D6703980"/>
    <w:lvl w:ilvl="0">
      <w:start w:val="1"/>
      <w:numFmt w:val="decimal"/>
      <w:pStyle w:val="ListNumber"/>
      <w:lvlText w:val="%1."/>
      <w:lvlJc w:val="left"/>
      <w:pPr>
        <w:tabs>
          <w:tab w:val="num" w:pos="360"/>
        </w:tabs>
        <w:ind w:left="360" w:hanging="360"/>
      </w:pPr>
    </w:lvl>
  </w:abstractNum>
  <w:abstractNum w:abstractNumId="2" w15:restartNumberingAfterBreak="0">
    <w:nsid w:val="075622CB"/>
    <w:multiLevelType w:val="multilevel"/>
    <w:tmpl w:val="6DC21918"/>
    <w:lvl w:ilvl="0">
      <w:start w:val="1"/>
      <w:numFmt w:val="decimal"/>
      <w:pStyle w:val="ListNumber1"/>
      <w:lvlText w:val="%1)"/>
      <w:lvlJc w:val="left"/>
      <w:pPr>
        <w:ind w:left="360" w:hanging="360"/>
      </w:pPr>
      <w:rPr>
        <w:rFonts w:hint="default"/>
      </w:rPr>
    </w:lvl>
    <w:lvl w:ilvl="1">
      <w:start w:val="1"/>
      <w:numFmt w:val="lowerLetter"/>
      <w:pStyle w:val="ListNumber2"/>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BE502DB"/>
    <w:multiLevelType w:val="hybridMultilevel"/>
    <w:tmpl w:val="31B8CD88"/>
    <w:lvl w:ilvl="0" w:tplc="B4269C9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22362F"/>
    <w:multiLevelType w:val="multilevel"/>
    <w:tmpl w:val="1D8CF540"/>
    <w:styleLink w:val="CurrentList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16802F1"/>
    <w:multiLevelType w:val="hybridMultilevel"/>
    <w:tmpl w:val="08D2E1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B20D4E"/>
    <w:multiLevelType w:val="hybridMultilevel"/>
    <w:tmpl w:val="4F945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8E83E92"/>
    <w:multiLevelType w:val="hybridMultilevel"/>
    <w:tmpl w:val="6C684DF8"/>
    <w:styleLink w:val="Singlepunch"/>
    <w:lvl w:ilvl="0" w:tplc="B4B88EC0">
      <w:start w:val="1"/>
      <w:numFmt w:val="upperLetter"/>
      <w:pStyle w:val="AppendixHeading2"/>
      <w:lvlText w:val="Appendix %1  "/>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8" w15:restartNumberingAfterBreak="0">
    <w:nsid w:val="1CAA4EC3"/>
    <w:multiLevelType w:val="multilevel"/>
    <w:tmpl w:val="336055EC"/>
    <w:lvl w:ilvl="0">
      <w:start w:val="1"/>
      <w:numFmt w:val="none"/>
      <w:suff w:val="nothing"/>
      <w:lvlText w:val="%1"/>
      <w:lvlJc w:val="left"/>
      <w:pPr>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9" w15:restartNumberingAfterBreak="0">
    <w:nsid w:val="21341177"/>
    <w:multiLevelType w:val="hybridMultilevel"/>
    <w:tmpl w:val="A03C8682"/>
    <w:styleLink w:val="CurrentList1"/>
    <w:lvl w:ilvl="0" w:tplc="8F52E8AE">
      <w:start w:val="1"/>
      <w:numFmt w:val="decimal"/>
      <w:lvlText w:val="%1."/>
      <w:lvlJc w:val="left"/>
      <w:pPr>
        <w:ind w:left="360" w:hanging="360"/>
      </w:pPr>
      <w:rPr>
        <w:rFonts w:hint="default"/>
        <w:b w:val="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C81AEA"/>
    <w:multiLevelType w:val="hybridMultilevel"/>
    <w:tmpl w:val="4FB65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8213FA5"/>
    <w:multiLevelType w:val="multilevel"/>
    <w:tmpl w:val="AF54C200"/>
    <w:lvl w:ilvl="0">
      <w:start w:val="1"/>
      <w:numFmt w:val="decimal"/>
      <w:lvlText w:val="%1"/>
      <w:lvlJc w:val="left"/>
      <w:pPr>
        <w:ind w:left="432" w:hanging="432"/>
      </w:pPr>
      <w:rPr>
        <w:rFonts w:hint="default"/>
        <w:b/>
        <w:bCs w:val="0"/>
      </w:rPr>
    </w:lvl>
    <w:lvl w:ilvl="1">
      <w:start w:val="1"/>
      <w:numFmt w:val="decimal"/>
      <w:lvlText w:val="%1.%2"/>
      <w:lvlJc w:val="left"/>
      <w:pPr>
        <w:ind w:left="576" w:hanging="576"/>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2C462E89"/>
    <w:multiLevelType w:val="multilevel"/>
    <w:tmpl w:val="0B3E93A4"/>
    <w:lvl w:ilvl="0">
      <w:start w:val="1"/>
      <w:numFmt w:val="bullet"/>
      <w:pStyle w:val="ListBullet1"/>
      <w:lvlText w:val=""/>
      <w:lvlJc w:val="left"/>
      <w:pPr>
        <w:ind w:left="720" w:hanging="360"/>
      </w:pPr>
      <w:rPr>
        <w:rFonts w:ascii="Symbol" w:hAnsi="Symbol" w:hint="default"/>
      </w:rPr>
    </w:lvl>
    <w:lvl w:ilvl="1">
      <w:start w:val="1"/>
      <w:numFmt w:val="bullet"/>
      <w:pStyle w:val="ListBullet2"/>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EBC2ED3"/>
    <w:multiLevelType w:val="hybridMultilevel"/>
    <w:tmpl w:val="FD40253E"/>
    <w:lvl w:ilvl="0" w:tplc="05EEBD2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38233F5"/>
    <w:multiLevelType w:val="hybridMultilevel"/>
    <w:tmpl w:val="E9865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926410"/>
    <w:multiLevelType w:val="hybridMultilevel"/>
    <w:tmpl w:val="FB0CAFB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C1B0563"/>
    <w:multiLevelType w:val="hybridMultilevel"/>
    <w:tmpl w:val="FFFFFFFF"/>
    <w:styleLink w:val="Lists"/>
    <w:lvl w:ilvl="0" w:tplc="9BFEC962">
      <w:start w:val="1"/>
      <w:numFmt w:val="bullet"/>
      <w:lvlText w:val=""/>
      <w:lvlJc w:val="left"/>
      <w:pPr>
        <w:ind w:left="720" w:hanging="360"/>
      </w:pPr>
      <w:rPr>
        <w:rFonts w:ascii="Symbol" w:hAnsi="Symbol" w:hint="default"/>
      </w:rPr>
    </w:lvl>
    <w:lvl w:ilvl="1" w:tplc="593003A0">
      <w:start w:val="1"/>
      <w:numFmt w:val="bullet"/>
      <w:lvlText w:val="o"/>
      <w:lvlJc w:val="left"/>
      <w:pPr>
        <w:ind w:left="1440" w:hanging="360"/>
      </w:pPr>
      <w:rPr>
        <w:rFonts w:ascii="Courier New" w:hAnsi="Courier New" w:hint="default"/>
      </w:rPr>
    </w:lvl>
    <w:lvl w:ilvl="2" w:tplc="631211E6">
      <w:start w:val="1"/>
      <w:numFmt w:val="bullet"/>
      <w:lvlText w:val=""/>
      <w:lvlJc w:val="left"/>
      <w:pPr>
        <w:ind w:left="2160" w:hanging="360"/>
      </w:pPr>
      <w:rPr>
        <w:rFonts w:ascii="Wingdings" w:hAnsi="Wingdings" w:hint="default"/>
      </w:rPr>
    </w:lvl>
    <w:lvl w:ilvl="3" w:tplc="E6EC8950">
      <w:start w:val="1"/>
      <w:numFmt w:val="bullet"/>
      <w:lvlText w:val=""/>
      <w:lvlJc w:val="left"/>
      <w:pPr>
        <w:ind w:left="2880" w:hanging="360"/>
      </w:pPr>
      <w:rPr>
        <w:rFonts w:ascii="Symbol" w:hAnsi="Symbol" w:hint="default"/>
      </w:rPr>
    </w:lvl>
    <w:lvl w:ilvl="4" w:tplc="42C2A2A8">
      <w:start w:val="1"/>
      <w:numFmt w:val="bullet"/>
      <w:lvlText w:val="o"/>
      <w:lvlJc w:val="left"/>
      <w:pPr>
        <w:ind w:left="3600" w:hanging="360"/>
      </w:pPr>
      <w:rPr>
        <w:rFonts w:ascii="Courier New" w:hAnsi="Courier New" w:hint="default"/>
      </w:rPr>
    </w:lvl>
    <w:lvl w:ilvl="5" w:tplc="6EDC639A">
      <w:start w:val="1"/>
      <w:numFmt w:val="bullet"/>
      <w:lvlText w:val=""/>
      <w:lvlJc w:val="left"/>
      <w:pPr>
        <w:ind w:left="4320" w:hanging="360"/>
      </w:pPr>
      <w:rPr>
        <w:rFonts w:ascii="Wingdings" w:hAnsi="Wingdings" w:hint="default"/>
      </w:rPr>
    </w:lvl>
    <w:lvl w:ilvl="6" w:tplc="8BA4A1A8">
      <w:start w:val="1"/>
      <w:numFmt w:val="bullet"/>
      <w:lvlText w:val=""/>
      <w:lvlJc w:val="left"/>
      <w:pPr>
        <w:ind w:left="5040" w:hanging="360"/>
      </w:pPr>
      <w:rPr>
        <w:rFonts w:ascii="Symbol" w:hAnsi="Symbol" w:hint="default"/>
      </w:rPr>
    </w:lvl>
    <w:lvl w:ilvl="7" w:tplc="44783B9E">
      <w:start w:val="1"/>
      <w:numFmt w:val="bullet"/>
      <w:lvlText w:val="o"/>
      <w:lvlJc w:val="left"/>
      <w:pPr>
        <w:ind w:left="5760" w:hanging="360"/>
      </w:pPr>
      <w:rPr>
        <w:rFonts w:ascii="Courier New" w:hAnsi="Courier New" w:hint="default"/>
      </w:rPr>
    </w:lvl>
    <w:lvl w:ilvl="8" w:tplc="9D12566E">
      <w:start w:val="1"/>
      <w:numFmt w:val="bullet"/>
      <w:lvlText w:val=""/>
      <w:lvlJc w:val="left"/>
      <w:pPr>
        <w:ind w:left="6480" w:hanging="360"/>
      </w:pPr>
      <w:rPr>
        <w:rFonts w:ascii="Wingdings" w:hAnsi="Wingdings" w:hint="default"/>
      </w:rPr>
    </w:lvl>
  </w:abstractNum>
  <w:abstractNum w:abstractNumId="17" w15:restartNumberingAfterBreak="0">
    <w:nsid w:val="3CB47C96"/>
    <w:multiLevelType w:val="multilevel"/>
    <w:tmpl w:val="EFEA9AB4"/>
    <w:styleLink w:val="CurrentList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41690BC4"/>
    <w:multiLevelType w:val="multilevel"/>
    <w:tmpl w:val="099863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4936B4"/>
    <w:multiLevelType w:val="hybridMultilevel"/>
    <w:tmpl w:val="05C6B9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E2237F0"/>
    <w:multiLevelType w:val="multilevel"/>
    <w:tmpl w:val="4DFA0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321720C"/>
    <w:multiLevelType w:val="hybridMultilevel"/>
    <w:tmpl w:val="FD38D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296F9C"/>
    <w:multiLevelType w:val="hybridMultilevel"/>
    <w:tmpl w:val="B8D40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7371DBE"/>
    <w:multiLevelType w:val="hybridMultilevel"/>
    <w:tmpl w:val="7BBE9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3159C0"/>
    <w:multiLevelType w:val="hybridMultilevel"/>
    <w:tmpl w:val="CE761A8A"/>
    <w:styleLink w:val="CurrentList5"/>
    <w:lvl w:ilvl="0" w:tplc="08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5D7DAB"/>
    <w:multiLevelType w:val="multilevel"/>
    <w:tmpl w:val="E83E1D70"/>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6" w15:restartNumberingAfterBreak="0">
    <w:nsid w:val="5DB77216"/>
    <w:multiLevelType w:val="hybridMultilevel"/>
    <w:tmpl w:val="57FA99E4"/>
    <w:lvl w:ilvl="0" w:tplc="856E68F4">
      <w:start w:val="1"/>
      <w:numFmt w:val="bullet"/>
      <w:lvlText w:val=""/>
      <w:lvlJc w:val="left"/>
      <w:pPr>
        <w:ind w:left="720" w:hanging="360"/>
      </w:pPr>
      <w:rPr>
        <w:rFonts w:ascii="Symbol" w:hAnsi="Symbol" w:hint="default"/>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1D581E"/>
    <w:multiLevelType w:val="multilevel"/>
    <w:tmpl w:val="85E07C4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F6522E"/>
    <w:multiLevelType w:val="multilevel"/>
    <w:tmpl w:val="EFEA9AB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5F3361A6"/>
    <w:multiLevelType w:val="multilevel"/>
    <w:tmpl w:val="951AA898"/>
    <w:lvl w:ilvl="0">
      <w:start w:val="1"/>
      <w:numFmt w:val="upperLetter"/>
      <w:lvlText w:val="%1."/>
      <w:lvlJc w:val="left"/>
      <w:pPr>
        <w:ind w:left="6957" w:hanging="360"/>
      </w:pPr>
      <w:rPr>
        <w:rFonts w:hint="default"/>
      </w:rPr>
    </w:lvl>
    <w:lvl w:ilvl="1">
      <w:start w:val="1"/>
      <w:numFmt w:val="lowerLetter"/>
      <w:lvlText w:val="%2."/>
      <w:lvlJc w:val="left"/>
      <w:pPr>
        <w:ind w:left="7677" w:hanging="360"/>
      </w:pPr>
      <w:rPr>
        <w:rFonts w:hint="default"/>
      </w:rPr>
    </w:lvl>
    <w:lvl w:ilvl="2">
      <w:start w:val="1"/>
      <w:numFmt w:val="lowerRoman"/>
      <w:lvlText w:val="%3."/>
      <w:lvlJc w:val="right"/>
      <w:pPr>
        <w:ind w:left="8397" w:hanging="180"/>
      </w:pPr>
      <w:rPr>
        <w:rFonts w:hint="default"/>
      </w:rPr>
    </w:lvl>
    <w:lvl w:ilvl="3">
      <w:start w:val="1"/>
      <w:numFmt w:val="decimal"/>
      <w:lvlText w:val="%4."/>
      <w:lvlJc w:val="left"/>
      <w:pPr>
        <w:ind w:left="9117" w:hanging="360"/>
      </w:pPr>
      <w:rPr>
        <w:rFonts w:hint="default"/>
      </w:rPr>
    </w:lvl>
    <w:lvl w:ilvl="4">
      <w:start w:val="1"/>
      <w:numFmt w:val="lowerLetter"/>
      <w:lvlText w:val="%5."/>
      <w:lvlJc w:val="left"/>
      <w:pPr>
        <w:ind w:left="9837" w:hanging="360"/>
      </w:pPr>
      <w:rPr>
        <w:rFonts w:hint="default"/>
      </w:rPr>
    </w:lvl>
    <w:lvl w:ilvl="5">
      <w:start w:val="1"/>
      <w:numFmt w:val="lowerRoman"/>
      <w:lvlText w:val="%6."/>
      <w:lvlJc w:val="right"/>
      <w:pPr>
        <w:ind w:left="10557" w:hanging="180"/>
      </w:pPr>
      <w:rPr>
        <w:rFonts w:hint="default"/>
      </w:rPr>
    </w:lvl>
    <w:lvl w:ilvl="6">
      <w:start w:val="1"/>
      <w:numFmt w:val="decimal"/>
      <w:lvlText w:val="%7."/>
      <w:lvlJc w:val="left"/>
      <w:pPr>
        <w:ind w:left="11277" w:hanging="360"/>
      </w:pPr>
      <w:rPr>
        <w:rFonts w:hint="default"/>
      </w:rPr>
    </w:lvl>
    <w:lvl w:ilvl="7">
      <w:start w:val="1"/>
      <w:numFmt w:val="lowerLetter"/>
      <w:lvlText w:val="%8."/>
      <w:lvlJc w:val="left"/>
      <w:pPr>
        <w:ind w:left="11997" w:hanging="360"/>
      </w:pPr>
      <w:rPr>
        <w:rFonts w:hint="default"/>
      </w:rPr>
    </w:lvl>
    <w:lvl w:ilvl="8">
      <w:start w:val="1"/>
      <w:numFmt w:val="upperLetter"/>
      <w:lvlText w:val="Appendix %9"/>
      <w:lvlJc w:val="left"/>
      <w:pPr>
        <w:tabs>
          <w:tab w:val="num" w:pos="680"/>
        </w:tabs>
        <w:ind w:left="0" w:firstLine="0"/>
      </w:pPr>
      <w:rPr>
        <w:rFonts w:hint="default"/>
      </w:rPr>
    </w:lvl>
  </w:abstractNum>
  <w:abstractNum w:abstractNumId="30" w15:restartNumberingAfterBreak="0">
    <w:nsid w:val="60EE4753"/>
    <w:multiLevelType w:val="hybridMultilevel"/>
    <w:tmpl w:val="058E9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1E428C6"/>
    <w:multiLevelType w:val="hybridMultilevel"/>
    <w:tmpl w:val="BFD4E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747258"/>
    <w:multiLevelType w:val="hybridMultilevel"/>
    <w:tmpl w:val="F1D64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786620"/>
    <w:multiLevelType w:val="hybridMultilevel"/>
    <w:tmpl w:val="63B6D3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A853860"/>
    <w:multiLevelType w:val="hybridMultilevel"/>
    <w:tmpl w:val="E7E61C88"/>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35" w15:restartNumberingAfterBreak="0">
    <w:nsid w:val="6C84513B"/>
    <w:multiLevelType w:val="hybridMultilevel"/>
    <w:tmpl w:val="8444C88C"/>
    <w:styleLink w:val="CurrentList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CA41157"/>
    <w:multiLevelType w:val="multilevel"/>
    <w:tmpl w:val="C08C4E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0F23AF"/>
    <w:multiLevelType w:val="hybridMultilevel"/>
    <w:tmpl w:val="3F889A4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8" w15:restartNumberingAfterBreak="0">
    <w:nsid w:val="76CC3E58"/>
    <w:multiLevelType w:val="hybridMultilevel"/>
    <w:tmpl w:val="CED0BC4A"/>
    <w:lvl w:ilvl="0" w:tplc="8306064C">
      <w:start w:val="1"/>
      <w:numFmt w:val="bullet"/>
      <w:pStyle w:val="ListBullet"/>
      <w:lvlText w:val="•"/>
      <w:lvlJc w:val="left"/>
      <w:pPr>
        <w:ind w:left="720" w:hanging="360"/>
      </w:pPr>
      <w:rPr>
        <w:rFonts w:ascii="Arial" w:hAnsi="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9ED53B7"/>
    <w:multiLevelType w:val="hybridMultilevel"/>
    <w:tmpl w:val="D346A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A7E03E0"/>
    <w:multiLevelType w:val="hybridMultilevel"/>
    <w:tmpl w:val="894CC3A4"/>
    <w:lvl w:ilvl="0" w:tplc="48AAFA88">
      <w:start w:val="1"/>
      <w:numFmt w:val="upperLetter"/>
      <w:pStyle w:val="Appendixheading"/>
      <w:lvlText w:val="Appendix %1  "/>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A9D237E"/>
    <w:multiLevelType w:val="hybridMultilevel"/>
    <w:tmpl w:val="1B7012AA"/>
    <w:styleLink w:val="CurrentList3"/>
    <w:lvl w:ilvl="0" w:tplc="856E68F4">
      <w:start w:val="1"/>
      <w:numFmt w:val="bullet"/>
      <w:lvlText w:val=""/>
      <w:lvlJc w:val="left"/>
      <w:pPr>
        <w:ind w:left="720" w:hanging="360"/>
      </w:pPr>
      <w:rPr>
        <w:rFonts w:ascii="Symbol" w:hAnsi="Symbol" w:hint="default"/>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B343CEA"/>
    <w:multiLevelType w:val="hybridMultilevel"/>
    <w:tmpl w:val="D24056F6"/>
    <w:styleLink w:val="CurrentList4"/>
    <w:lvl w:ilvl="0" w:tplc="856E68F4">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AE0A66"/>
    <w:multiLevelType w:val="hybridMultilevel"/>
    <w:tmpl w:val="42180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43225127">
    <w:abstractNumId w:val="2"/>
  </w:num>
  <w:num w:numId="2" w16cid:durableId="840849937">
    <w:abstractNumId w:val="1"/>
  </w:num>
  <w:num w:numId="3" w16cid:durableId="1942031971">
    <w:abstractNumId w:val="29"/>
  </w:num>
  <w:num w:numId="4" w16cid:durableId="1498158082">
    <w:abstractNumId w:val="12"/>
  </w:num>
  <w:num w:numId="5" w16cid:durableId="893125098">
    <w:abstractNumId w:val="38"/>
  </w:num>
  <w:num w:numId="6" w16cid:durableId="2013557327">
    <w:abstractNumId w:val="7"/>
  </w:num>
  <w:num w:numId="7" w16cid:durableId="610086338">
    <w:abstractNumId w:val="40"/>
  </w:num>
  <w:num w:numId="8" w16cid:durableId="84509539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30647966">
    <w:abstractNumId w:val="0"/>
  </w:num>
  <w:num w:numId="10" w16cid:durableId="1500580897">
    <w:abstractNumId w:val="9"/>
  </w:num>
  <w:num w:numId="11" w16cid:durableId="617755493">
    <w:abstractNumId w:val="35"/>
  </w:num>
  <w:num w:numId="12" w16cid:durableId="1541937851">
    <w:abstractNumId w:val="41"/>
  </w:num>
  <w:num w:numId="13" w16cid:durableId="132799710">
    <w:abstractNumId w:val="42"/>
  </w:num>
  <w:num w:numId="14" w16cid:durableId="111363498">
    <w:abstractNumId w:val="16"/>
  </w:num>
  <w:num w:numId="15" w16cid:durableId="1445728344">
    <w:abstractNumId w:val="24"/>
  </w:num>
  <w:num w:numId="16" w16cid:durableId="1838693607">
    <w:abstractNumId w:val="25"/>
  </w:num>
  <w:num w:numId="17" w16cid:durableId="1745954341">
    <w:abstractNumId w:val="11"/>
  </w:num>
  <w:num w:numId="18" w16cid:durableId="2138452459">
    <w:abstractNumId w:val="43"/>
  </w:num>
  <w:num w:numId="19" w16cid:durableId="333804531">
    <w:abstractNumId w:val="10"/>
  </w:num>
  <w:num w:numId="20" w16cid:durableId="730225738">
    <w:abstractNumId w:val="6"/>
  </w:num>
  <w:num w:numId="21" w16cid:durableId="1239513667">
    <w:abstractNumId w:val="22"/>
  </w:num>
  <w:num w:numId="22" w16cid:durableId="323896090">
    <w:abstractNumId w:val="20"/>
  </w:num>
  <w:num w:numId="23" w16cid:durableId="199588609">
    <w:abstractNumId w:val="36"/>
  </w:num>
  <w:num w:numId="24" w16cid:durableId="16395786">
    <w:abstractNumId w:val="18"/>
  </w:num>
  <w:num w:numId="25" w16cid:durableId="1032920509">
    <w:abstractNumId w:val="27"/>
  </w:num>
  <w:num w:numId="26" w16cid:durableId="1390349539">
    <w:abstractNumId w:val="33"/>
  </w:num>
  <w:num w:numId="27" w16cid:durableId="1430615248">
    <w:abstractNumId w:val="26"/>
  </w:num>
  <w:num w:numId="28" w16cid:durableId="239222648">
    <w:abstractNumId w:val="39"/>
  </w:num>
  <w:num w:numId="29" w16cid:durableId="1289968795">
    <w:abstractNumId w:val="5"/>
  </w:num>
  <w:num w:numId="30" w16cid:durableId="606086047">
    <w:abstractNumId w:val="3"/>
  </w:num>
  <w:num w:numId="31" w16cid:durableId="689642642">
    <w:abstractNumId w:val="31"/>
  </w:num>
  <w:num w:numId="32" w16cid:durableId="1475638081">
    <w:abstractNumId w:val="14"/>
  </w:num>
  <w:num w:numId="33" w16cid:durableId="1835149795">
    <w:abstractNumId w:val="30"/>
  </w:num>
  <w:num w:numId="34" w16cid:durableId="1527980239">
    <w:abstractNumId w:val="37"/>
  </w:num>
  <w:num w:numId="35" w16cid:durableId="836191235">
    <w:abstractNumId w:val="19"/>
  </w:num>
  <w:num w:numId="36" w16cid:durableId="815994356">
    <w:abstractNumId w:val="15"/>
  </w:num>
  <w:num w:numId="37" w16cid:durableId="1159419777">
    <w:abstractNumId w:val="32"/>
  </w:num>
  <w:num w:numId="38" w16cid:durableId="1096051816">
    <w:abstractNumId w:val="34"/>
  </w:num>
  <w:num w:numId="39" w16cid:durableId="1266881651">
    <w:abstractNumId w:val="23"/>
  </w:num>
  <w:num w:numId="40" w16cid:durableId="1378696759">
    <w:abstractNumId w:val="11"/>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739595171">
    <w:abstractNumId w:val="13"/>
  </w:num>
  <w:num w:numId="42" w16cid:durableId="698089929">
    <w:abstractNumId w:val="4"/>
  </w:num>
  <w:num w:numId="43" w16cid:durableId="2146777895">
    <w:abstractNumId w:val="28"/>
  </w:num>
  <w:num w:numId="44" w16cid:durableId="526257755">
    <w:abstractNumId w:val="1"/>
  </w:num>
  <w:num w:numId="45" w16cid:durableId="1813869500">
    <w:abstractNumId w:val="21"/>
  </w:num>
  <w:num w:numId="46" w16cid:durableId="1146623526">
    <w:abstractNumId w:val="1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oNotTrackFormatting/>
  <w:defaultTabStop w:val="720"/>
  <w:drawingGridHorizontalSpacing w:val="120"/>
  <w:drawingGridVerticalSpacing w:val="181"/>
  <w:displayHorizontalDrawingGridEvery w:val="2"/>
  <w:characterSpacingControl w:val="doNotCompress"/>
  <w:hdrShapeDefaults>
    <o:shapedefaults v:ext="edit" spidmax="2050">
      <v:stroke endarrow="blo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zwzp00tq9fv5pe9x5t5tv5bzxfdaea59vdw&quot;&gt;My EndNote Library_Arts, MH &amp;amp; Wellbeing Copy&lt;record-ids&gt;&lt;item&gt;2&lt;/item&gt;&lt;item&gt;5&lt;/item&gt;&lt;item&gt;11&lt;/item&gt;&lt;item&gt;12&lt;/item&gt;&lt;item&gt;22&lt;/item&gt;&lt;item&gt;23&lt;/item&gt;&lt;/record-ids&gt;&lt;/item&gt;&lt;/Libraries&gt;"/>
  </w:docVars>
  <w:rsids>
    <w:rsidRoot w:val="00184764"/>
    <w:rsid w:val="00000311"/>
    <w:rsid w:val="000003A1"/>
    <w:rsid w:val="000004BD"/>
    <w:rsid w:val="00000D54"/>
    <w:rsid w:val="00000FEE"/>
    <w:rsid w:val="0000174C"/>
    <w:rsid w:val="00001F89"/>
    <w:rsid w:val="00002644"/>
    <w:rsid w:val="000026FA"/>
    <w:rsid w:val="000027AC"/>
    <w:rsid w:val="0000288A"/>
    <w:rsid w:val="00002A7B"/>
    <w:rsid w:val="00002FB4"/>
    <w:rsid w:val="000030C3"/>
    <w:rsid w:val="000032FC"/>
    <w:rsid w:val="00003449"/>
    <w:rsid w:val="0000360D"/>
    <w:rsid w:val="00003785"/>
    <w:rsid w:val="00003B5F"/>
    <w:rsid w:val="00003BC6"/>
    <w:rsid w:val="00003DF9"/>
    <w:rsid w:val="00003F4A"/>
    <w:rsid w:val="00004132"/>
    <w:rsid w:val="00004224"/>
    <w:rsid w:val="000042CC"/>
    <w:rsid w:val="000046A3"/>
    <w:rsid w:val="00004802"/>
    <w:rsid w:val="00004C56"/>
    <w:rsid w:val="00004DA7"/>
    <w:rsid w:val="0000507C"/>
    <w:rsid w:val="000054F1"/>
    <w:rsid w:val="00005509"/>
    <w:rsid w:val="00005654"/>
    <w:rsid w:val="00005696"/>
    <w:rsid w:val="00005AA1"/>
    <w:rsid w:val="00005F22"/>
    <w:rsid w:val="00005F55"/>
    <w:rsid w:val="000062DB"/>
    <w:rsid w:val="00006460"/>
    <w:rsid w:val="00006746"/>
    <w:rsid w:val="0000677A"/>
    <w:rsid w:val="00006A55"/>
    <w:rsid w:val="00006C52"/>
    <w:rsid w:val="00007402"/>
    <w:rsid w:val="000076E1"/>
    <w:rsid w:val="0000777B"/>
    <w:rsid w:val="000077D9"/>
    <w:rsid w:val="00007A32"/>
    <w:rsid w:val="00007AA9"/>
    <w:rsid w:val="00007AC5"/>
    <w:rsid w:val="00007B88"/>
    <w:rsid w:val="00007CAF"/>
    <w:rsid w:val="0001013D"/>
    <w:rsid w:val="0001030C"/>
    <w:rsid w:val="000104CD"/>
    <w:rsid w:val="000108AB"/>
    <w:rsid w:val="00010BD9"/>
    <w:rsid w:val="00011602"/>
    <w:rsid w:val="00011A29"/>
    <w:rsid w:val="00011B37"/>
    <w:rsid w:val="00012377"/>
    <w:rsid w:val="00012472"/>
    <w:rsid w:val="00012AA2"/>
    <w:rsid w:val="00012F6F"/>
    <w:rsid w:val="000134D7"/>
    <w:rsid w:val="00013577"/>
    <w:rsid w:val="0001374D"/>
    <w:rsid w:val="00013A67"/>
    <w:rsid w:val="00013B19"/>
    <w:rsid w:val="00013D6D"/>
    <w:rsid w:val="00014233"/>
    <w:rsid w:val="000142A5"/>
    <w:rsid w:val="000147AE"/>
    <w:rsid w:val="00014C7B"/>
    <w:rsid w:val="00014E87"/>
    <w:rsid w:val="00014FB8"/>
    <w:rsid w:val="0001531B"/>
    <w:rsid w:val="0001535C"/>
    <w:rsid w:val="000157D6"/>
    <w:rsid w:val="000158DD"/>
    <w:rsid w:val="00015D0B"/>
    <w:rsid w:val="000161B9"/>
    <w:rsid w:val="000163CF"/>
    <w:rsid w:val="00016404"/>
    <w:rsid w:val="000167F9"/>
    <w:rsid w:val="00016F7C"/>
    <w:rsid w:val="00017384"/>
    <w:rsid w:val="00017621"/>
    <w:rsid w:val="00017C1C"/>
    <w:rsid w:val="000205B0"/>
    <w:rsid w:val="0002075D"/>
    <w:rsid w:val="00020AEE"/>
    <w:rsid w:val="0002190F"/>
    <w:rsid w:val="00021A99"/>
    <w:rsid w:val="00021BD2"/>
    <w:rsid w:val="00021DBF"/>
    <w:rsid w:val="00021EF7"/>
    <w:rsid w:val="00021FDF"/>
    <w:rsid w:val="000222A5"/>
    <w:rsid w:val="0002259F"/>
    <w:rsid w:val="000225DA"/>
    <w:rsid w:val="00022C59"/>
    <w:rsid w:val="00022EBD"/>
    <w:rsid w:val="00022F3C"/>
    <w:rsid w:val="0002322D"/>
    <w:rsid w:val="000235FF"/>
    <w:rsid w:val="000236CE"/>
    <w:rsid w:val="0002390B"/>
    <w:rsid w:val="00023971"/>
    <w:rsid w:val="00023A86"/>
    <w:rsid w:val="00023ECE"/>
    <w:rsid w:val="0002454B"/>
    <w:rsid w:val="00024A4C"/>
    <w:rsid w:val="00024C54"/>
    <w:rsid w:val="00024D35"/>
    <w:rsid w:val="00024ED2"/>
    <w:rsid w:val="00025427"/>
    <w:rsid w:val="000258BC"/>
    <w:rsid w:val="00025B01"/>
    <w:rsid w:val="00026184"/>
    <w:rsid w:val="0002664D"/>
    <w:rsid w:val="000266EC"/>
    <w:rsid w:val="000269F3"/>
    <w:rsid w:val="000269F7"/>
    <w:rsid w:val="00026A88"/>
    <w:rsid w:val="00026D35"/>
    <w:rsid w:val="00026E22"/>
    <w:rsid w:val="00026FED"/>
    <w:rsid w:val="00027288"/>
    <w:rsid w:val="00027E4E"/>
    <w:rsid w:val="0003011F"/>
    <w:rsid w:val="000301FB"/>
    <w:rsid w:val="000303A7"/>
    <w:rsid w:val="000309D6"/>
    <w:rsid w:val="00030A70"/>
    <w:rsid w:val="00030D21"/>
    <w:rsid w:val="00030DAE"/>
    <w:rsid w:val="00030E96"/>
    <w:rsid w:val="00031AE2"/>
    <w:rsid w:val="00031E00"/>
    <w:rsid w:val="000321D0"/>
    <w:rsid w:val="00032366"/>
    <w:rsid w:val="000325B0"/>
    <w:rsid w:val="000325F5"/>
    <w:rsid w:val="00032610"/>
    <w:rsid w:val="000327AA"/>
    <w:rsid w:val="000328A5"/>
    <w:rsid w:val="00032A54"/>
    <w:rsid w:val="00032A9D"/>
    <w:rsid w:val="00032B42"/>
    <w:rsid w:val="00033051"/>
    <w:rsid w:val="00033169"/>
    <w:rsid w:val="000331BB"/>
    <w:rsid w:val="000335C3"/>
    <w:rsid w:val="000337FB"/>
    <w:rsid w:val="00033D52"/>
    <w:rsid w:val="00033EEF"/>
    <w:rsid w:val="00033FC0"/>
    <w:rsid w:val="00034065"/>
    <w:rsid w:val="0003429E"/>
    <w:rsid w:val="00034732"/>
    <w:rsid w:val="000350C5"/>
    <w:rsid w:val="00035222"/>
    <w:rsid w:val="0003625A"/>
    <w:rsid w:val="000368CD"/>
    <w:rsid w:val="00036A74"/>
    <w:rsid w:val="000373AB"/>
    <w:rsid w:val="00037562"/>
    <w:rsid w:val="00037A54"/>
    <w:rsid w:val="0004022C"/>
    <w:rsid w:val="000402EA"/>
    <w:rsid w:val="00040614"/>
    <w:rsid w:val="000407A1"/>
    <w:rsid w:val="000408D6"/>
    <w:rsid w:val="00040CED"/>
    <w:rsid w:val="00040F2E"/>
    <w:rsid w:val="00040FA0"/>
    <w:rsid w:val="00042304"/>
    <w:rsid w:val="000425AA"/>
    <w:rsid w:val="0004282F"/>
    <w:rsid w:val="00042C99"/>
    <w:rsid w:val="00042FF0"/>
    <w:rsid w:val="000432BA"/>
    <w:rsid w:val="0004336A"/>
    <w:rsid w:val="000433C8"/>
    <w:rsid w:val="000435DE"/>
    <w:rsid w:val="00043A9F"/>
    <w:rsid w:val="00043C49"/>
    <w:rsid w:val="00043CE1"/>
    <w:rsid w:val="000441C3"/>
    <w:rsid w:val="00044204"/>
    <w:rsid w:val="0004426E"/>
    <w:rsid w:val="00044530"/>
    <w:rsid w:val="00044540"/>
    <w:rsid w:val="0004488A"/>
    <w:rsid w:val="00044910"/>
    <w:rsid w:val="000449B8"/>
    <w:rsid w:val="00044F0F"/>
    <w:rsid w:val="00044F99"/>
    <w:rsid w:val="0004516C"/>
    <w:rsid w:val="000453E9"/>
    <w:rsid w:val="0004599D"/>
    <w:rsid w:val="00045D1F"/>
    <w:rsid w:val="00045FE6"/>
    <w:rsid w:val="00046046"/>
    <w:rsid w:val="0004643B"/>
    <w:rsid w:val="00046585"/>
    <w:rsid w:val="00046748"/>
    <w:rsid w:val="00046755"/>
    <w:rsid w:val="000467B7"/>
    <w:rsid w:val="00046C2B"/>
    <w:rsid w:val="00046D08"/>
    <w:rsid w:val="00047B9F"/>
    <w:rsid w:val="00047D31"/>
    <w:rsid w:val="00050084"/>
    <w:rsid w:val="000500F8"/>
    <w:rsid w:val="00050269"/>
    <w:rsid w:val="000506F7"/>
    <w:rsid w:val="0005083E"/>
    <w:rsid w:val="000509DB"/>
    <w:rsid w:val="00050DF4"/>
    <w:rsid w:val="000512C5"/>
    <w:rsid w:val="00051575"/>
    <w:rsid w:val="000519D5"/>
    <w:rsid w:val="000521F3"/>
    <w:rsid w:val="0005236C"/>
    <w:rsid w:val="00052496"/>
    <w:rsid w:val="0005264C"/>
    <w:rsid w:val="000527E7"/>
    <w:rsid w:val="00053B46"/>
    <w:rsid w:val="00054235"/>
    <w:rsid w:val="000543F5"/>
    <w:rsid w:val="000548F0"/>
    <w:rsid w:val="0005493B"/>
    <w:rsid w:val="00054E63"/>
    <w:rsid w:val="00054EC8"/>
    <w:rsid w:val="00054F7D"/>
    <w:rsid w:val="0005563C"/>
    <w:rsid w:val="00055921"/>
    <w:rsid w:val="00055BCD"/>
    <w:rsid w:val="00055BDD"/>
    <w:rsid w:val="00055D7E"/>
    <w:rsid w:val="00055FF6"/>
    <w:rsid w:val="00056544"/>
    <w:rsid w:val="0005667C"/>
    <w:rsid w:val="00056CE4"/>
    <w:rsid w:val="00056FA9"/>
    <w:rsid w:val="000575EA"/>
    <w:rsid w:val="00057779"/>
    <w:rsid w:val="00057945"/>
    <w:rsid w:val="00057C9C"/>
    <w:rsid w:val="00057E0C"/>
    <w:rsid w:val="00057EA8"/>
    <w:rsid w:val="000600FE"/>
    <w:rsid w:val="000605AC"/>
    <w:rsid w:val="0006061C"/>
    <w:rsid w:val="00060762"/>
    <w:rsid w:val="00060E4B"/>
    <w:rsid w:val="00061289"/>
    <w:rsid w:val="00061488"/>
    <w:rsid w:val="000615F0"/>
    <w:rsid w:val="00061C66"/>
    <w:rsid w:val="00061CF6"/>
    <w:rsid w:val="00062151"/>
    <w:rsid w:val="000623AF"/>
    <w:rsid w:val="0006273E"/>
    <w:rsid w:val="00062A4B"/>
    <w:rsid w:val="00062ACD"/>
    <w:rsid w:val="0006329D"/>
    <w:rsid w:val="0006341C"/>
    <w:rsid w:val="0006372D"/>
    <w:rsid w:val="000638E8"/>
    <w:rsid w:val="00063F96"/>
    <w:rsid w:val="0006428A"/>
    <w:rsid w:val="00064527"/>
    <w:rsid w:val="00064562"/>
    <w:rsid w:val="00064725"/>
    <w:rsid w:val="00064B98"/>
    <w:rsid w:val="00065457"/>
    <w:rsid w:val="00065761"/>
    <w:rsid w:val="00065780"/>
    <w:rsid w:val="00065AC8"/>
    <w:rsid w:val="00065D8A"/>
    <w:rsid w:val="00065E45"/>
    <w:rsid w:val="000660CC"/>
    <w:rsid w:val="000661A7"/>
    <w:rsid w:val="00066297"/>
    <w:rsid w:val="00066349"/>
    <w:rsid w:val="000664DB"/>
    <w:rsid w:val="00066524"/>
    <w:rsid w:val="00066678"/>
    <w:rsid w:val="00066BDA"/>
    <w:rsid w:val="00066CEB"/>
    <w:rsid w:val="00066DE0"/>
    <w:rsid w:val="000670BE"/>
    <w:rsid w:val="00067259"/>
    <w:rsid w:val="0006758C"/>
    <w:rsid w:val="000677E9"/>
    <w:rsid w:val="00067B1B"/>
    <w:rsid w:val="00067D35"/>
    <w:rsid w:val="00067E37"/>
    <w:rsid w:val="00070864"/>
    <w:rsid w:val="000708D5"/>
    <w:rsid w:val="00070B07"/>
    <w:rsid w:val="00070B65"/>
    <w:rsid w:val="00070BD4"/>
    <w:rsid w:val="00070C49"/>
    <w:rsid w:val="00070DC3"/>
    <w:rsid w:val="00070E5F"/>
    <w:rsid w:val="00071200"/>
    <w:rsid w:val="000712A8"/>
    <w:rsid w:val="00071462"/>
    <w:rsid w:val="00071489"/>
    <w:rsid w:val="00071580"/>
    <w:rsid w:val="00071626"/>
    <w:rsid w:val="00071A5B"/>
    <w:rsid w:val="00071B35"/>
    <w:rsid w:val="000723BF"/>
    <w:rsid w:val="0007297D"/>
    <w:rsid w:val="000739BB"/>
    <w:rsid w:val="00073B79"/>
    <w:rsid w:val="00073DF1"/>
    <w:rsid w:val="00073E51"/>
    <w:rsid w:val="00073F31"/>
    <w:rsid w:val="00073FA8"/>
    <w:rsid w:val="00073FEB"/>
    <w:rsid w:val="000741B1"/>
    <w:rsid w:val="0007460F"/>
    <w:rsid w:val="000746DD"/>
    <w:rsid w:val="000746E2"/>
    <w:rsid w:val="00074B26"/>
    <w:rsid w:val="000754C2"/>
    <w:rsid w:val="000759AB"/>
    <w:rsid w:val="00075A40"/>
    <w:rsid w:val="00075D1E"/>
    <w:rsid w:val="00075E8D"/>
    <w:rsid w:val="00076282"/>
    <w:rsid w:val="00076D0E"/>
    <w:rsid w:val="00076F41"/>
    <w:rsid w:val="0007708A"/>
    <w:rsid w:val="0007752A"/>
    <w:rsid w:val="0007758B"/>
    <w:rsid w:val="0007782F"/>
    <w:rsid w:val="00077965"/>
    <w:rsid w:val="00077D52"/>
    <w:rsid w:val="00080086"/>
    <w:rsid w:val="0008019D"/>
    <w:rsid w:val="0008024D"/>
    <w:rsid w:val="0008033E"/>
    <w:rsid w:val="00080812"/>
    <w:rsid w:val="000808E4"/>
    <w:rsid w:val="00080A3E"/>
    <w:rsid w:val="00081191"/>
    <w:rsid w:val="000812C4"/>
    <w:rsid w:val="00081372"/>
    <w:rsid w:val="00081540"/>
    <w:rsid w:val="000818C5"/>
    <w:rsid w:val="000819DB"/>
    <w:rsid w:val="00081DE9"/>
    <w:rsid w:val="00082654"/>
    <w:rsid w:val="00082782"/>
    <w:rsid w:val="0008279F"/>
    <w:rsid w:val="0008290B"/>
    <w:rsid w:val="00082980"/>
    <w:rsid w:val="00082C9C"/>
    <w:rsid w:val="00082D2D"/>
    <w:rsid w:val="0008302A"/>
    <w:rsid w:val="0008326C"/>
    <w:rsid w:val="00083667"/>
    <w:rsid w:val="000836C8"/>
    <w:rsid w:val="00083806"/>
    <w:rsid w:val="0008380E"/>
    <w:rsid w:val="00083883"/>
    <w:rsid w:val="000839B4"/>
    <w:rsid w:val="00083A76"/>
    <w:rsid w:val="00083B24"/>
    <w:rsid w:val="00083B45"/>
    <w:rsid w:val="00084601"/>
    <w:rsid w:val="00084953"/>
    <w:rsid w:val="000849A5"/>
    <w:rsid w:val="000851CF"/>
    <w:rsid w:val="000852A1"/>
    <w:rsid w:val="00085606"/>
    <w:rsid w:val="00085641"/>
    <w:rsid w:val="00085C2A"/>
    <w:rsid w:val="00085E70"/>
    <w:rsid w:val="0008628C"/>
    <w:rsid w:val="0008642A"/>
    <w:rsid w:val="00086AEE"/>
    <w:rsid w:val="000870A5"/>
    <w:rsid w:val="000870F8"/>
    <w:rsid w:val="00087762"/>
    <w:rsid w:val="00087A78"/>
    <w:rsid w:val="00087E1F"/>
    <w:rsid w:val="0009056D"/>
    <w:rsid w:val="000905DD"/>
    <w:rsid w:val="000908DC"/>
    <w:rsid w:val="00090AEF"/>
    <w:rsid w:val="00090E71"/>
    <w:rsid w:val="00090F72"/>
    <w:rsid w:val="00091718"/>
    <w:rsid w:val="000919C6"/>
    <w:rsid w:val="000920C9"/>
    <w:rsid w:val="000922CC"/>
    <w:rsid w:val="000922DE"/>
    <w:rsid w:val="000924A4"/>
    <w:rsid w:val="000926BA"/>
    <w:rsid w:val="0009300A"/>
    <w:rsid w:val="00093026"/>
    <w:rsid w:val="0009337E"/>
    <w:rsid w:val="00093386"/>
    <w:rsid w:val="00093394"/>
    <w:rsid w:val="00093552"/>
    <w:rsid w:val="00093609"/>
    <w:rsid w:val="00093A29"/>
    <w:rsid w:val="00093B3C"/>
    <w:rsid w:val="00093E5E"/>
    <w:rsid w:val="000944A9"/>
    <w:rsid w:val="00094A4C"/>
    <w:rsid w:val="00094C11"/>
    <w:rsid w:val="000952D2"/>
    <w:rsid w:val="00095311"/>
    <w:rsid w:val="0009554F"/>
    <w:rsid w:val="00095570"/>
    <w:rsid w:val="00095829"/>
    <w:rsid w:val="0009635E"/>
    <w:rsid w:val="000967A7"/>
    <w:rsid w:val="00096924"/>
    <w:rsid w:val="000969C8"/>
    <w:rsid w:val="00096B17"/>
    <w:rsid w:val="00096B76"/>
    <w:rsid w:val="00096C5D"/>
    <w:rsid w:val="00097183"/>
    <w:rsid w:val="000974C0"/>
    <w:rsid w:val="0009751A"/>
    <w:rsid w:val="00097814"/>
    <w:rsid w:val="00097B50"/>
    <w:rsid w:val="00097BFA"/>
    <w:rsid w:val="00097F1D"/>
    <w:rsid w:val="000A0094"/>
    <w:rsid w:val="000A0594"/>
    <w:rsid w:val="000A068C"/>
    <w:rsid w:val="000A11FF"/>
    <w:rsid w:val="000A1225"/>
    <w:rsid w:val="000A191D"/>
    <w:rsid w:val="000A1DB8"/>
    <w:rsid w:val="000A2254"/>
    <w:rsid w:val="000A2267"/>
    <w:rsid w:val="000A2504"/>
    <w:rsid w:val="000A28AC"/>
    <w:rsid w:val="000A2A91"/>
    <w:rsid w:val="000A38C2"/>
    <w:rsid w:val="000A38F4"/>
    <w:rsid w:val="000A3BE9"/>
    <w:rsid w:val="000A4C7F"/>
    <w:rsid w:val="000A4E8B"/>
    <w:rsid w:val="000A4ED4"/>
    <w:rsid w:val="000A4F8A"/>
    <w:rsid w:val="000A57A0"/>
    <w:rsid w:val="000A583C"/>
    <w:rsid w:val="000A58F7"/>
    <w:rsid w:val="000A6363"/>
    <w:rsid w:val="000A63D7"/>
    <w:rsid w:val="000A6477"/>
    <w:rsid w:val="000A6490"/>
    <w:rsid w:val="000A65A7"/>
    <w:rsid w:val="000A65AC"/>
    <w:rsid w:val="000A67F3"/>
    <w:rsid w:val="000A693C"/>
    <w:rsid w:val="000A6CD9"/>
    <w:rsid w:val="000A6EB9"/>
    <w:rsid w:val="000A73D6"/>
    <w:rsid w:val="000A74EF"/>
    <w:rsid w:val="000A7651"/>
    <w:rsid w:val="000A7D0C"/>
    <w:rsid w:val="000A7FD7"/>
    <w:rsid w:val="000B002F"/>
    <w:rsid w:val="000B00B9"/>
    <w:rsid w:val="000B03CF"/>
    <w:rsid w:val="000B09DF"/>
    <w:rsid w:val="000B0BA2"/>
    <w:rsid w:val="000B0C57"/>
    <w:rsid w:val="000B0D08"/>
    <w:rsid w:val="000B1369"/>
    <w:rsid w:val="000B16AE"/>
    <w:rsid w:val="000B180D"/>
    <w:rsid w:val="000B1AEB"/>
    <w:rsid w:val="000B1D50"/>
    <w:rsid w:val="000B206D"/>
    <w:rsid w:val="000B20E7"/>
    <w:rsid w:val="000B25A5"/>
    <w:rsid w:val="000B284C"/>
    <w:rsid w:val="000B2910"/>
    <w:rsid w:val="000B2A8C"/>
    <w:rsid w:val="000B317C"/>
    <w:rsid w:val="000B3243"/>
    <w:rsid w:val="000B3701"/>
    <w:rsid w:val="000B3753"/>
    <w:rsid w:val="000B3995"/>
    <w:rsid w:val="000B39C7"/>
    <w:rsid w:val="000B3A7D"/>
    <w:rsid w:val="000B3CC0"/>
    <w:rsid w:val="000B3CD1"/>
    <w:rsid w:val="000B41D6"/>
    <w:rsid w:val="000B47A4"/>
    <w:rsid w:val="000B4AC8"/>
    <w:rsid w:val="000B4FBF"/>
    <w:rsid w:val="000B52F2"/>
    <w:rsid w:val="000B5D09"/>
    <w:rsid w:val="000B605B"/>
    <w:rsid w:val="000B60F2"/>
    <w:rsid w:val="000B6108"/>
    <w:rsid w:val="000B64B3"/>
    <w:rsid w:val="000B6675"/>
    <w:rsid w:val="000B675B"/>
    <w:rsid w:val="000B6A3A"/>
    <w:rsid w:val="000B6C2A"/>
    <w:rsid w:val="000B6D31"/>
    <w:rsid w:val="000B6DB9"/>
    <w:rsid w:val="000B707E"/>
    <w:rsid w:val="000B7587"/>
    <w:rsid w:val="000B75E6"/>
    <w:rsid w:val="000B7DBC"/>
    <w:rsid w:val="000C043D"/>
    <w:rsid w:val="000C081E"/>
    <w:rsid w:val="000C0AFC"/>
    <w:rsid w:val="000C0D4F"/>
    <w:rsid w:val="000C117D"/>
    <w:rsid w:val="000C12A4"/>
    <w:rsid w:val="000C134F"/>
    <w:rsid w:val="000C16EF"/>
    <w:rsid w:val="000C1F04"/>
    <w:rsid w:val="000C208D"/>
    <w:rsid w:val="000C240F"/>
    <w:rsid w:val="000C2781"/>
    <w:rsid w:val="000C2C36"/>
    <w:rsid w:val="000C325D"/>
    <w:rsid w:val="000C3634"/>
    <w:rsid w:val="000C3748"/>
    <w:rsid w:val="000C379F"/>
    <w:rsid w:val="000C3A27"/>
    <w:rsid w:val="000C3A3B"/>
    <w:rsid w:val="000C3AAB"/>
    <w:rsid w:val="000C3EDE"/>
    <w:rsid w:val="000C4B93"/>
    <w:rsid w:val="000C58B4"/>
    <w:rsid w:val="000C6841"/>
    <w:rsid w:val="000C68CE"/>
    <w:rsid w:val="000C74DF"/>
    <w:rsid w:val="000C78D4"/>
    <w:rsid w:val="000C7E54"/>
    <w:rsid w:val="000D020B"/>
    <w:rsid w:val="000D037E"/>
    <w:rsid w:val="000D0569"/>
    <w:rsid w:val="000D05E8"/>
    <w:rsid w:val="000D14FE"/>
    <w:rsid w:val="000D180B"/>
    <w:rsid w:val="000D187A"/>
    <w:rsid w:val="000D18FF"/>
    <w:rsid w:val="000D1ABF"/>
    <w:rsid w:val="000D1DD1"/>
    <w:rsid w:val="000D1F28"/>
    <w:rsid w:val="000D20C9"/>
    <w:rsid w:val="000D2436"/>
    <w:rsid w:val="000D2B03"/>
    <w:rsid w:val="000D2E34"/>
    <w:rsid w:val="000D2F89"/>
    <w:rsid w:val="000D312F"/>
    <w:rsid w:val="000D338C"/>
    <w:rsid w:val="000D34F6"/>
    <w:rsid w:val="000D3545"/>
    <w:rsid w:val="000D36C7"/>
    <w:rsid w:val="000D3D19"/>
    <w:rsid w:val="000D45DC"/>
    <w:rsid w:val="000D476F"/>
    <w:rsid w:val="000D4A4B"/>
    <w:rsid w:val="000D4C29"/>
    <w:rsid w:val="000D4C42"/>
    <w:rsid w:val="000D51C1"/>
    <w:rsid w:val="000D5260"/>
    <w:rsid w:val="000D5299"/>
    <w:rsid w:val="000D53D8"/>
    <w:rsid w:val="000D59BB"/>
    <w:rsid w:val="000D603D"/>
    <w:rsid w:val="000D6467"/>
    <w:rsid w:val="000D6556"/>
    <w:rsid w:val="000D665A"/>
    <w:rsid w:val="000D66E8"/>
    <w:rsid w:val="000D6DF2"/>
    <w:rsid w:val="000D72E0"/>
    <w:rsid w:val="000D7358"/>
    <w:rsid w:val="000D775B"/>
    <w:rsid w:val="000D78A9"/>
    <w:rsid w:val="000E0328"/>
    <w:rsid w:val="000E04B3"/>
    <w:rsid w:val="000E06BD"/>
    <w:rsid w:val="000E0B84"/>
    <w:rsid w:val="000E122E"/>
    <w:rsid w:val="000E1274"/>
    <w:rsid w:val="000E1394"/>
    <w:rsid w:val="000E143D"/>
    <w:rsid w:val="000E1A06"/>
    <w:rsid w:val="000E211A"/>
    <w:rsid w:val="000E21D5"/>
    <w:rsid w:val="000E26B8"/>
    <w:rsid w:val="000E2F40"/>
    <w:rsid w:val="000E32CD"/>
    <w:rsid w:val="000E38DF"/>
    <w:rsid w:val="000E39B5"/>
    <w:rsid w:val="000E3CC0"/>
    <w:rsid w:val="000E4060"/>
    <w:rsid w:val="000E4083"/>
    <w:rsid w:val="000E488F"/>
    <w:rsid w:val="000E4EDB"/>
    <w:rsid w:val="000E5035"/>
    <w:rsid w:val="000E50C5"/>
    <w:rsid w:val="000E50D1"/>
    <w:rsid w:val="000E57CE"/>
    <w:rsid w:val="000E6181"/>
    <w:rsid w:val="000E645C"/>
    <w:rsid w:val="000E647A"/>
    <w:rsid w:val="000E66D4"/>
    <w:rsid w:val="000E6857"/>
    <w:rsid w:val="000E7338"/>
    <w:rsid w:val="000E73ED"/>
    <w:rsid w:val="000E76C0"/>
    <w:rsid w:val="000E77D7"/>
    <w:rsid w:val="000E7839"/>
    <w:rsid w:val="000E7CE1"/>
    <w:rsid w:val="000E7CEE"/>
    <w:rsid w:val="000F02ED"/>
    <w:rsid w:val="000F04CE"/>
    <w:rsid w:val="000F0611"/>
    <w:rsid w:val="000F0C17"/>
    <w:rsid w:val="000F1B35"/>
    <w:rsid w:val="000F1B96"/>
    <w:rsid w:val="000F1CE7"/>
    <w:rsid w:val="000F1D48"/>
    <w:rsid w:val="000F22CE"/>
    <w:rsid w:val="000F23CA"/>
    <w:rsid w:val="000F2ABD"/>
    <w:rsid w:val="000F2EFD"/>
    <w:rsid w:val="000F31BE"/>
    <w:rsid w:val="000F3265"/>
    <w:rsid w:val="000F33C2"/>
    <w:rsid w:val="000F33F8"/>
    <w:rsid w:val="000F3861"/>
    <w:rsid w:val="000F38BD"/>
    <w:rsid w:val="000F3CA8"/>
    <w:rsid w:val="000F3E9F"/>
    <w:rsid w:val="000F3FDB"/>
    <w:rsid w:val="000F41C1"/>
    <w:rsid w:val="000F42EF"/>
    <w:rsid w:val="000F48A4"/>
    <w:rsid w:val="000F49ED"/>
    <w:rsid w:val="000F4CEF"/>
    <w:rsid w:val="000F4FCD"/>
    <w:rsid w:val="000F502B"/>
    <w:rsid w:val="000F5421"/>
    <w:rsid w:val="000F559B"/>
    <w:rsid w:val="000F5CF6"/>
    <w:rsid w:val="000F5DB6"/>
    <w:rsid w:val="000F609C"/>
    <w:rsid w:val="000F6620"/>
    <w:rsid w:val="000F66F3"/>
    <w:rsid w:val="000F675D"/>
    <w:rsid w:val="000F6995"/>
    <w:rsid w:val="000F6D2A"/>
    <w:rsid w:val="000F7571"/>
    <w:rsid w:val="000F7B91"/>
    <w:rsid w:val="000F7CCD"/>
    <w:rsid w:val="000F7E1D"/>
    <w:rsid w:val="000F7E8C"/>
    <w:rsid w:val="000F7F3E"/>
    <w:rsid w:val="00100056"/>
    <w:rsid w:val="001000ED"/>
    <w:rsid w:val="00100A17"/>
    <w:rsid w:val="00100E12"/>
    <w:rsid w:val="0010109C"/>
    <w:rsid w:val="00101809"/>
    <w:rsid w:val="00101D95"/>
    <w:rsid w:val="001021D2"/>
    <w:rsid w:val="00102324"/>
    <w:rsid w:val="00102594"/>
    <w:rsid w:val="001026BD"/>
    <w:rsid w:val="00102D49"/>
    <w:rsid w:val="00102E3F"/>
    <w:rsid w:val="001030C3"/>
    <w:rsid w:val="001032B9"/>
    <w:rsid w:val="001032E3"/>
    <w:rsid w:val="00103AF2"/>
    <w:rsid w:val="00103D36"/>
    <w:rsid w:val="0010410B"/>
    <w:rsid w:val="0010410F"/>
    <w:rsid w:val="00104178"/>
    <w:rsid w:val="0010457E"/>
    <w:rsid w:val="00104799"/>
    <w:rsid w:val="001049B1"/>
    <w:rsid w:val="001049C0"/>
    <w:rsid w:val="00104B2D"/>
    <w:rsid w:val="00104E1E"/>
    <w:rsid w:val="00104F10"/>
    <w:rsid w:val="0010539F"/>
    <w:rsid w:val="00105545"/>
    <w:rsid w:val="001057A6"/>
    <w:rsid w:val="00105841"/>
    <w:rsid w:val="00106247"/>
    <w:rsid w:val="0010645B"/>
    <w:rsid w:val="00106745"/>
    <w:rsid w:val="00106EBC"/>
    <w:rsid w:val="0010727D"/>
    <w:rsid w:val="00107720"/>
    <w:rsid w:val="001100E3"/>
    <w:rsid w:val="00110264"/>
    <w:rsid w:val="00110445"/>
    <w:rsid w:val="001106B3"/>
    <w:rsid w:val="001109FA"/>
    <w:rsid w:val="00110A0F"/>
    <w:rsid w:val="00111415"/>
    <w:rsid w:val="0011161B"/>
    <w:rsid w:val="001118FE"/>
    <w:rsid w:val="001121E1"/>
    <w:rsid w:val="001123F8"/>
    <w:rsid w:val="00112671"/>
    <w:rsid w:val="0011291A"/>
    <w:rsid w:val="00113281"/>
    <w:rsid w:val="001133E1"/>
    <w:rsid w:val="00113929"/>
    <w:rsid w:val="00113A89"/>
    <w:rsid w:val="00113B2F"/>
    <w:rsid w:val="00113B69"/>
    <w:rsid w:val="00114467"/>
    <w:rsid w:val="0011491F"/>
    <w:rsid w:val="001149E0"/>
    <w:rsid w:val="00114AE8"/>
    <w:rsid w:val="00114BF6"/>
    <w:rsid w:val="00115018"/>
    <w:rsid w:val="001150BD"/>
    <w:rsid w:val="001150DA"/>
    <w:rsid w:val="0011516E"/>
    <w:rsid w:val="0011558D"/>
    <w:rsid w:val="0011567D"/>
    <w:rsid w:val="001159F4"/>
    <w:rsid w:val="00115A49"/>
    <w:rsid w:val="00115A8E"/>
    <w:rsid w:val="00115BA1"/>
    <w:rsid w:val="00115E59"/>
    <w:rsid w:val="001161AC"/>
    <w:rsid w:val="00116282"/>
    <w:rsid w:val="00116547"/>
    <w:rsid w:val="001165E0"/>
    <w:rsid w:val="00116691"/>
    <w:rsid w:val="00116AD8"/>
    <w:rsid w:val="00116B0E"/>
    <w:rsid w:val="00116C78"/>
    <w:rsid w:val="00116D62"/>
    <w:rsid w:val="0011738B"/>
    <w:rsid w:val="001174BA"/>
    <w:rsid w:val="0011769F"/>
    <w:rsid w:val="0011780E"/>
    <w:rsid w:val="0011799B"/>
    <w:rsid w:val="00117CA6"/>
    <w:rsid w:val="00117E4D"/>
    <w:rsid w:val="0012020C"/>
    <w:rsid w:val="00120375"/>
    <w:rsid w:val="00120BA3"/>
    <w:rsid w:val="001211D3"/>
    <w:rsid w:val="00121378"/>
    <w:rsid w:val="0012140D"/>
    <w:rsid w:val="001214AE"/>
    <w:rsid w:val="00121524"/>
    <w:rsid w:val="0012163E"/>
    <w:rsid w:val="001219CD"/>
    <w:rsid w:val="00121AC6"/>
    <w:rsid w:val="00122013"/>
    <w:rsid w:val="0012267E"/>
    <w:rsid w:val="001226B8"/>
    <w:rsid w:val="001228BB"/>
    <w:rsid w:val="001229B3"/>
    <w:rsid w:val="00122A5F"/>
    <w:rsid w:val="00122AB7"/>
    <w:rsid w:val="00122D60"/>
    <w:rsid w:val="00122FA9"/>
    <w:rsid w:val="00123DDA"/>
    <w:rsid w:val="00123F50"/>
    <w:rsid w:val="0012405D"/>
    <w:rsid w:val="00124328"/>
    <w:rsid w:val="0012453D"/>
    <w:rsid w:val="0012454D"/>
    <w:rsid w:val="00124585"/>
    <w:rsid w:val="001247A9"/>
    <w:rsid w:val="00124891"/>
    <w:rsid w:val="00124B9B"/>
    <w:rsid w:val="00124D6F"/>
    <w:rsid w:val="00124FA5"/>
    <w:rsid w:val="0012500F"/>
    <w:rsid w:val="0012511F"/>
    <w:rsid w:val="00125143"/>
    <w:rsid w:val="0012554E"/>
    <w:rsid w:val="00125623"/>
    <w:rsid w:val="00125DC6"/>
    <w:rsid w:val="00125F90"/>
    <w:rsid w:val="00126037"/>
    <w:rsid w:val="0012652B"/>
    <w:rsid w:val="001266EA"/>
    <w:rsid w:val="00126758"/>
    <w:rsid w:val="00126819"/>
    <w:rsid w:val="00126D99"/>
    <w:rsid w:val="001270DA"/>
    <w:rsid w:val="001272B2"/>
    <w:rsid w:val="00127545"/>
    <w:rsid w:val="00127B03"/>
    <w:rsid w:val="00127E03"/>
    <w:rsid w:val="0013003C"/>
    <w:rsid w:val="001300A1"/>
    <w:rsid w:val="00130232"/>
    <w:rsid w:val="001303DD"/>
    <w:rsid w:val="00130454"/>
    <w:rsid w:val="0013086D"/>
    <w:rsid w:val="001313B3"/>
    <w:rsid w:val="00131B17"/>
    <w:rsid w:val="00131D6A"/>
    <w:rsid w:val="00131DAB"/>
    <w:rsid w:val="00132111"/>
    <w:rsid w:val="0013215E"/>
    <w:rsid w:val="00132BCF"/>
    <w:rsid w:val="00132F4C"/>
    <w:rsid w:val="0013327C"/>
    <w:rsid w:val="00133793"/>
    <w:rsid w:val="00133834"/>
    <w:rsid w:val="00133CBF"/>
    <w:rsid w:val="00134132"/>
    <w:rsid w:val="00134398"/>
    <w:rsid w:val="0013467E"/>
    <w:rsid w:val="001347F0"/>
    <w:rsid w:val="00134B90"/>
    <w:rsid w:val="00134D64"/>
    <w:rsid w:val="00134E82"/>
    <w:rsid w:val="001350D2"/>
    <w:rsid w:val="001354D2"/>
    <w:rsid w:val="00135631"/>
    <w:rsid w:val="00135786"/>
    <w:rsid w:val="001357AF"/>
    <w:rsid w:val="00135BE9"/>
    <w:rsid w:val="00135DDA"/>
    <w:rsid w:val="001362C5"/>
    <w:rsid w:val="001363F7"/>
    <w:rsid w:val="00136745"/>
    <w:rsid w:val="00136EA7"/>
    <w:rsid w:val="00136EDD"/>
    <w:rsid w:val="00137641"/>
    <w:rsid w:val="001377AC"/>
    <w:rsid w:val="00137D43"/>
    <w:rsid w:val="00137E95"/>
    <w:rsid w:val="00140528"/>
    <w:rsid w:val="001406D6"/>
    <w:rsid w:val="00140769"/>
    <w:rsid w:val="00140E71"/>
    <w:rsid w:val="001418D5"/>
    <w:rsid w:val="00141A53"/>
    <w:rsid w:val="00141C0F"/>
    <w:rsid w:val="00141D59"/>
    <w:rsid w:val="00141D99"/>
    <w:rsid w:val="00141EF7"/>
    <w:rsid w:val="001429D1"/>
    <w:rsid w:val="00142C35"/>
    <w:rsid w:val="001431C5"/>
    <w:rsid w:val="00143BC7"/>
    <w:rsid w:val="0014436E"/>
    <w:rsid w:val="0014474B"/>
    <w:rsid w:val="00144ACF"/>
    <w:rsid w:val="00144D1C"/>
    <w:rsid w:val="00144D94"/>
    <w:rsid w:val="00144F87"/>
    <w:rsid w:val="0014516F"/>
    <w:rsid w:val="0014518B"/>
    <w:rsid w:val="001451F8"/>
    <w:rsid w:val="00145657"/>
    <w:rsid w:val="00145789"/>
    <w:rsid w:val="0014579E"/>
    <w:rsid w:val="00145D82"/>
    <w:rsid w:val="00145E62"/>
    <w:rsid w:val="00145F91"/>
    <w:rsid w:val="0014656E"/>
    <w:rsid w:val="001465ED"/>
    <w:rsid w:val="001466BA"/>
    <w:rsid w:val="0014681B"/>
    <w:rsid w:val="0014744E"/>
    <w:rsid w:val="00147E85"/>
    <w:rsid w:val="00150006"/>
    <w:rsid w:val="00150527"/>
    <w:rsid w:val="001507D9"/>
    <w:rsid w:val="001509A2"/>
    <w:rsid w:val="00150DC6"/>
    <w:rsid w:val="00150DF2"/>
    <w:rsid w:val="00151519"/>
    <w:rsid w:val="00151533"/>
    <w:rsid w:val="001515A9"/>
    <w:rsid w:val="00151A41"/>
    <w:rsid w:val="00151AC0"/>
    <w:rsid w:val="00151FED"/>
    <w:rsid w:val="001520D0"/>
    <w:rsid w:val="001525AA"/>
    <w:rsid w:val="00152689"/>
    <w:rsid w:val="001526AA"/>
    <w:rsid w:val="00152789"/>
    <w:rsid w:val="0015282E"/>
    <w:rsid w:val="001530A3"/>
    <w:rsid w:val="001532D5"/>
    <w:rsid w:val="001532DD"/>
    <w:rsid w:val="0015382B"/>
    <w:rsid w:val="0015389E"/>
    <w:rsid w:val="00153FED"/>
    <w:rsid w:val="001542B5"/>
    <w:rsid w:val="0015473C"/>
    <w:rsid w:val="001554AC"/>
    <w:rsid w:val="001557AC"/>
    <w:rsid w:val="00156AE4"/>
    <w:rsid w:val="00156B92"/>
    <w:rsid w:val="00156D4B"/>
    <w:rsid w:val="00156DC8"/>
    <w:rsid w:val="00156F47"/>
    <w:rsid w:val="00157094"/>
    <w:rsid w:val="00157358"/>
    <w:rsid w:val="0015740C"/>
    <w:rsid w:val="0015759D"/>
    <w:rsid w:val="0015795D"/>
    <w:rsid w:val="00157A4B"/>
    <w:rsid w:val="0016014F"/>
    <w:rsid w:val="00160C5B"/>
    <w:rsid w:val="00160F1D"/>
    <w:rsid w:val="00160F45"/>
    <w:rsid w:val="00161443"/>
    <w:rsid w:val="0016196D"/>
    <w:rsid w:val="00161973"/>
    <w:rsid w:val="00161F01"/>
    <w:rsid w:val="001620AD"/>
    <w:rsid w:val="001620E1"/>
    <w:rsid w:val="001620F8"/>
    <w:rsid w:val="001621A7"/>
    <w:rsid w:val="00162391"/>
    <w:rsid w:val="00162532"/>
    <w:rsid w:val="00162700"/>
    <w:rsid w:val="00162A3C"/>
    <w:rsid w:val="00162CB3"/>
    <w:rsid w:val="00162D3D"/>
    <w:rsid w:val="001630E6"/>
    <w:rsid w:val="001634FC"/>
    <w:rsid w:val="001635C5"/>
    <w:rsid w:val="00163867"/>
    <w:rsid w:val="001640B9"/>
    <w:rsid w:val="0016447C"/>
    <w:rsid w:val="0016473A"/>
    <w:rsid w:val="0016506A"/>
    <w:rsid w:val="00165648"/>
    <w:rsid w:val="00165656"/>
    <w:rsid w:val="00165B36"/>
    <w:rsid w:val="00165C84"/>
    <w:rsid w:val="00165ED6"/>
    <w:rsid w:val="001664F2"/>
    <w:rsid w:val="0016656B"/>
    <w:rsid w:val="00166697"/>
    <w:rsid w:val="00166AE1"/>
    <w:rsid w:val="001674B3"/>
    <w:rsid w:val="0016781D"/>
    <w:rsid w:val="0016792E"/>
    <w:rsid w:val="00167C5C"/>
    <w:rsid w:val="00167CB5"/>
    <w:rsid w:val="00167D66"/>
    <w:rsid w:val="00170008"/>
    <w:rsid w:val="001702C2"/>
    <w:rsid w:val="001708AA"/>
    <w:rsid w:val="00170985"/>
    <w:rsid w:val="00170A04"/>
    <w:rsid w:val="00170A4F"/>
    <w:rsid w:val="00170ACF"/>
    <w:rsid w:val="00170BB4"/>
    <w:rsid w:val="00172033"/>
    <w:rsid w:val="00172087"/>
    <w:rsid w:val="001727F1"/>
    <w:rsid w:val="00172A05"/>
    <w:rsid w:val="00172C71"/>
    <w:rsid w:val="00172F94"/>
    <w:rsid w:val="001731F8"/>
    <w:rsid w:val="0017343E"/>
    <w:rsid w:val="001737D9"/>
    <w:rsid w:val="00173C79"/>
    <w:rsid w:val="00173F11"/>
    <w:rsid w:val="00173F12"/>
    <w:rsid w:val="001745E4"/>
    <w:rsid w:val="001747D6"/>
    <w:rsid w:val="00174B92"/>
    <w:rsid w:val="00174CE9"/>
    <w:rsid w:val="00174EC5"/>
    <w:rsid w:val="00175059"/>
    <w:rsid w:val="00175116"/>
    <w:rsid w:val="00175579"/>
    <w:rsid w:val="00175BD1"/>
    <w:rsid w:val="0017651D"/>
    <w:rsid w:val="0017749A"/>
    <w:rsid w:val="0017785D"/>
    <w:rsid w:val="00177A9B"/>
    <w:rsid w:val="00177B61"/>
    <w:rsid w:val="00180145"/>
    <w:rsid w:val="001806E8"/>
    <w:rsid w:val="00180B25"/>
    <w:rsid w:val="00180C2C"/>
    <w:rsid w:val="00181514"/>
    <w:rsid w:val="001818CA"/>
    <w:rsid w:val="00181D2E"/>
    <w:rsid w:val="00181F4A"/>
    <w:rsid w:val="001823EF"/>
    <w:rsid w:val="001826AA"/>
    <w:rsid w:val="00182908"/>
    <w:rsid w:val="00182B56"/>
    <w:rsid w:val="00182E66"/>
    <w:rsid w:val="00182EA1"/>
    <w:rsid w:val="001830ED"/>
    <w:rsid w:val="001833BF"/>
    <w:rsid w:val="00183E97"/>
    <w:rsid w:val="001842FB"/>
    <w:rsid w:val="00184764"/>
    <w:rsid w:val="00184D75"/>
    <w:rsid w:val="0018508C"/>
    <w:rsid w:val="001850A3"/>
    <w:rsid w:val="0018517B"/>
    <w:rsid w:val="0018567E"/>
    <w:rsid w:val="001857F3"/>
    <w:rsid w:val="00185929"/>
    <w:rsid w:val="00185AC3"/>
    <w:rsid w:val="00185B75"/>
    <w:rsid w:val="00185F33"/>
    <w:rsid w:val="00186272"/>
    <w:rsid w:val="0018648A"/>
    <w:rsid w:val="00186515"/>
    <w:rsid w:val="0018693C"/>
    <w:rsid w:val="00186A3D"/>
    <w:rsid w:val="00186A73"/>
    <w:rsid w:val="00186FCE"/>
    <w:rsid w:val="00187239"/>
    <w:rsid w:val="001873F5"/>
    <w:rsid w:val="001875DB"/>
    <w:rsid w:val="00187752"/>
    <w:rsid w:val="00187AA9"/>
    <w:rsid w:val="00187B67"/>
    <w:rsid w:val="00187C80"/>
    <w:rsid w:val="00187CEA"/>
    <w:rsid w:val="00187F5B"/>
    <w:rsid w:val="001908C7"/>
    <w:rsid w:val="00190DB7"/>
    <w:rsid w:val="00190E16"/>
    <w:rsid w:val="00190EB0"/>
    <w:rsid w:val="001910E6"/>
    <w:rsid w:val="001910F5"/>
    <w:rsid w:val="00191342"/>
    <w:rsid w:val="00191423"/>
    <w:rsid w:val="00191620"/>
    <w:rsid w:val="00191A17"/>
    <w:rsid w:val="00191B3C"/>
    <w:rsid w:val="00191FC3"/>
    <w:rsid w:val="0019213B"/>
    <w:rsid w:val="0019222B"/>
    <w:rsid w:val="001923B4"/>
    <w:rsid w:val="00192F80"/>
    <w:rsid w:val="00192FD1"/>
    <w:rsid w:val="001930C8"/>
    <w:rsid w:val="00193939"/>
    <w:rsid w:val="00193C14"/>
    <w:rsid w:val="00193F33"/>
    <w:rsid w:val="00194337"/>
    <w:rsid w:val="00194B5E"/>
    <w:rsid w:val="00194F38"/>
    <w:rsid w:val="00194F53"/>
    <w:rsid w:val="00194F5F"/>
    <w:rsid w:val="001954C7"/>
    <w:rsid w:val="00195683"/>
    <w:rsid w:val="00195879"/>
    <w:rsid w:val="00195911"/>
    <w:rsid w:val="00195ACF"/>
    <w:rsid w:val="0019689C"/>
    <w:rsid w:val="00196EB8"/>
    <w:rsid w:val="00197035"/>
    <w:rsid w:val="00197549"/>
    <w:rsid w:val="001977F8"/>
    <w:rsid w:val="00197857"/>
    <w:rsid w:val="001978A3"/>
    <w:rsid w:val="00197CB1"/>
    <w:rsid w:val="001A000C"/>
    <w:rsid w:val="001A0308"/>
    <w:rsid w:val="001A0541"/>
    <w:rsid w:val="001A0A2C"/>
    <w:rsid w:val="001A0EBA"/>
    <w:rsid w:val="001A1123"/>
    <w:rsid w:val="001A11B2"/>
    <w:rsid w:val="001A14AB"/>
    <w:rsid w:val="001A1870"/>
    <w:rsid w:val="001A1AC2"/>
    <w:rsid w:val="001A1CE5"/>
    <w:rsid w:val="001A1D97"/>
    <w:rsid w:val="001A1DA3"/>
    <w:rsid w:val="001A1EE3"/>
    <w:rsid w:val="001A1F3E"/>
    <w:rsid w:val="001A293A"/>
    <w:rsid w:val="001A2A39"/>
    <w:rsid w:val="001A2AA7"/>
    <w:rsid w:val="001A3318"/>
    <w:rsid w:val="001A39DC"/>
    <w:rsid w:val="001A4049"/>
    <w:rsid w:val="001A413F"/>
    <w:rsid w:val="001A4314"/>
    <w:rsid w:val="001A43DE"/>
    <w:rsid w:val="001A4475"/>
    <w:rsid w:val="001A4593"/>
    <w:rsid w:val="001A5479"/>
    <w:rsid w:val="001A5BF1"/>
    <w:rsid w:val="001A5D23"/>
    <w:rsid w:val="001A6244"/>
    <w:rsid w:val="001A6268"/>
    <w:rsid w:val="001A62A3"/>
    <w:rsid w:val="001A6719"/>
    <w:rsid w:val="001A6B26"/>
    <w:rsid w:val="001A6C22"/>
    <w:rsid w:val="001A6DCA"/>
    <w:rsid w:val="001A6E91"/>
    <w:rsid w:val="001A715F"/>
    <w:rsid w:val="001A7706"/>
    <w:rsid w:val="001B0252"/>
    <w:rsid w:val="001B062D"/>
    <w:rsid w:val="001B0C9F"/>
    <w:rsid w:val="001B0D7B"/>
    <w:rsid w:val="001B0FEF"/>
    <w:rsid w:val="001B122E"/>
    <w:rsid w:val="001B1378"/>
    <w:rsid w:val="001B1625"/>
    <w:rsid w:val="001B1AE7"/>
    <w:rsid w:val="001B1E40"/>
    <w:rsid w:val="001B1F27"/>
    <w:rsid w:val="001B2016"/>
    <w:rsid w:val="001B2628"/>
    <w:rsid w:val="001B2682"/>
    <w:rsid w:val="001B27D6"/>
    <w:rsid w:val="001B2865"/>
    <w:rsid w:val="001B2997"/>
    <w:rsid w:val="001B2B8C"/>
    <w:rsid w:val="001B2F3B"/>
    <w:rsid w:val="001B2F5B"/>
    <w:rsid w:val="001B3217"/>
    <w:rsid w:val="001B344D"/>
    <w:rsid w:val="001B3586"/>
    <w:rsid w:val="001B35E6"/>
    <w:rsid w:val="001B3921"/>
    <w:rsid w:val="001B3A3A"/>
    <w:rsid w:val="001B3CAE"/>
    <w:rsid w:val="001B3D0C"/>
    <w:rsid w:val="001B4355"/>
    <w:rsid w:val="001B4482"/>
    <w:rsid w:val="001B4A08"/>
    <w:rsid w:val="001B4C26"/>
    <w:rsid w:val="001B4DFB"/>
    <w:rsid w:val="001B50CD"/>
    <w:rsid w:val="001B51B4"/>
    <w:rsid w:val="001B52CF"/>
    <w:rsid w:val="001B5A09"/>
    <w:rsid w:val="001B5F66"/>
    <w:rsid w:val="001B63F2"/>
    <w:rsid w:val="001B66F8"/>
    <w:rsid w:val="001B6702"/>
    <w:rsid w:val="001B6AC7"/>
    <w:rsid w:val="001B6C45"/>
    <w:rsid w:val="001B75D0"/>
    <w:rsid w:val="001B77DC"/>
    <w:rsid w:val="001B796C"/>
    <w:rsid w:val="001B7F5F"/>
    <w:rsid w:val="001C0048"/>
    <w:rsid w:val="001C00AF"/>
    <w:rsid w:val="001C024B"/>
    <w:rsid w:val="001C0316"/>
    <w:rsid w:val="001C0386"/>
    <w:rsid w:val="001C07E6"/>
    <w:rsid w:val="001C0814"/>
    <w:rsid w:val="001C08F2"/>
    <w:rsid w:val="001C0DD4"/>
    <w:rsid w:val="001C1A12"/>
    <w:rsid w:val="001C1A91"/>
    <w:rsid w:val="001C2010"/>
    <w:rsid w:val="001C2092"/>
    <w:rsid w:val="001C2517"/>
    <w:rsid w:val="001C2558"/>
    <w:rsid w:val="001C26EA"/>
    <w:rsid w:val="001C2AA1"/>
    <w:rsid w:val="001C2B48"/>
    <w:rsid w:val="001C30FD"/>
    <w:rsid w:val="001C317D"/>
    <w:rsid w:val="001C3F35"/>
    <w:rsid w:val="001C41A7"/>
    <w:rsid w:val="001C4B9D"/>
    <w:rsid w:val="001C4C67"/>
    <w:rsid w:val="001C501A"/>
    <w:rsid w:val="001C51D8"/>
    <w:rsid w:val="001C54BA"/>
    <w:rsid w:val="001C58EA"/>
    <w:rsid w:val="001C5CE3"/>
    <w:rsid w:val="001C5F2D"/>
    <w:rsid w:val="001C615D"/>
    <w:rsid w:val="001C6B4C"/>
    <w:rsid w:val="001C7033"/>
    <w:rsid w:val="001C715A"/>
    <w:rsid w:val="001C73E3"/>
    <w:rsid w:val="001C778B"/>
    <w:rsid w:val="001C7865"/>
    <w:rsid w:val="001C79B5"/>
    <w:rsid w:val="001C7E00"/>
    <w:rsid w:val="001D02CD"/>
    <w:rsid w:val="001D0598"/>
    <w:rsid w:val="001D05D7"/>
    <w:rsid w:val="001D0714"/>
    <w:rsid w:val="001D0A2D"/>
    <w:rsid w:val="001D0AB6"/>
    <w:rsid w:val="001D0DB0"/>
    <w:rsid w:val="001D109A"/>
    <w:rsid w:val="001D1275"/>
    <w:rsid w:val="001D12A5"/>
    <w:rsid w:val="001D1386"/>
    <w:rsid w:val="001D275A"/>
    <w:rsid w:val="001D27B9"/>
    <w:rsid w:val="001D2E0A"/>
    <w:rsid w:val="001D3022"/>
    <w:rsid w:val="001D36EE"/>
    <w:rsid w:val="001D38E1"/>
    <w:rsid w:val="001D3B7E"/>
    <w:rsid w:val="001D3BB4"/>
    <w:rsid w:val="001D3DCD"/>
    <w:rsid w:val="001D3F41"/>
    <w:rsid w:val="001D40E4"/>
    <w:rsid w:val="001D4120"/>
    <w:rsid w:val="001D433E"/>
    <w:rsid w:val="001D443E"/>
    <w:rsid w:val="001D44B5"/>
    <w:rsid w:val="001D45CB"/>
    <w:rsid w:val="001D47E9"/>
    <w:rsid w:val="001D4BB1"/>
    <w:rsid w:val="001D5099"/>
    <w:rsid w:val="001D5351"/>
    <w:rsid w:val="001D5672"/>
    <w:rsid w:val="001D5956"/>
    <w:rsid w:val="001D59ED"/>
    <w:rsid w:val="001D5E1B"/>
    <w:rsid w:val="001D5EDB"/>
    <w:rsid w:val="001D617F"/>
    <w:rsid w:val="001D654C"/>
    <w:rsid w:val="001D687C"/>
    <w:rsid w:val="001D6C7E"/>
    <w:rsid w:val="001D6D87"/>
    <w:rsid w:val="001D6E11"/>
    <w:rsid w:val="001D7314"/>
    <w:rsid w:val="001D7760"/>
    <w:rsid w:val="001D7B11"/>
    <w:rsid w:val="001D7B2C"/>
    <w:rsid w:val="001D7B71"/>
    <w:rsid w:val="001D7E46"/>
    <w:rsid w:val="001E01A7"/>
    <w:rsid w:val="001E01EF"/>
    <w:rsid w:val="001E02FA"/>
    <w:rsid w:val="001E034E"/>
    <w:rsid w:val="001E0400"/>
    <w:rsid w:val="001E0F88"/>
    <w:rsid w:val="001E138A"/>
    <w:rsid w:val="001E13C9"/>
    <w:rsid w:val="001E140B"/>
    <w:rsid w:val="001E1B3C"/>
    <w:rsid w:val="001E1E29"/>
    <w:rsid w:val="001E1FC7"/>
    <w:rsid w:val="001E2223"/>
    <w:rsid w:val="001E22CA"/>
    <w:rsid w:val="001E25AC"/>
    <w:rsid w:val="001E2606"/>
    <w:rsid w:val="001E29A6"/>
    <w:rsid w:val="001E2BB2"/>
    <w:rsid w:val="001E2BD0"/>
    <w:rsid w:val="001E2C1A"/>
    <w:rsid w:val="001E3C07"/>
    <w:rsid w:val="001E3D81"/>
    <w:rsid w:val="001E4086"/>
    <w:rsid w:val="001E436B"/>
    <w:rsid w:val="001E4629"/>
    <w:rsid w:val="001E48CA"/>
    <w:rsid w:val="001E4A6F"/>
    <w:rsid w:val="001E4B6A"/>
    <w:rsid w:val="001E53F1"/>
    <w:rsid w:val="001E5477"/>
    <w:rsid w:val="001E5747"/>
    <w:rsid w:val="001E5D06"/>
    <w:rsid w:val="001E61EF"/>
    <w:rsid w:val="001E642F"/>
    <w:rsid w:val="001E6BCC"/>
    <w:rsid w:val="001E6D86"/>
    <w:rsid w:val="001E6DC9"/>
    <w:rsid w:val="001E70C2"/>
    <w:rsid w:val="001E7155"/>
    <w:rsid w:val="001E7B0B"/>
    <w:rsid w:val="001E7BC1"/>
    <w:rsid w:val="001E7FDF"/>
    <w:rsid w:val="001F0114"/>
    <w:rsid w:val="001F0CDE"/>
    <w:rsid w:val="001F10D2"/>
    <w:rsid w:val="001F11C4"/>
    <w:rsid w:val="001F134F"/>
    <w:rsid w:val="001F1436"/>
    <w:rsid w:val="001F163D"/>
    <w:rsid w:val="001F1693"/>
    <w:rsid w:val="001F1CAF"/>
    <w:rsid w:val="001F1CCC"/>
    <w:rsid w:val="001F1F09"/>
    <w:rsid w:val="001F2ACF"/>
    <w:rsid w:val="001F2AD5"/>
    <w:rsid w:val="001F2DA1"/>
    <w:rsid w:val="001F2E2F"/>
    <w:rsid w:val="001F3599"/>
    <w:rsid w:val="001F3683"/>
    <w:rsid w:val="001F370A"/>
    <w:rsid w:val="001F3D19"/>
    <w:rsid w:val="001F3EBD"/>
    <w:rsid w:val="001F4A7D"/>
    <w:rsid w:val="001F4FEB"/>
    <w:rsid w:val="001F5102"/>
    <w:rsid w:val="001F5B3E"/>
    <w:rsid w:val="001F5D9B"/>
    <w:rsid w:val="001F62F8"/>
    <w:rsid w:val="001F63FC"/>
    <w:rsid w:val="001F651A"/>
    <w:rsid w:val="001F6E16"/>
    <w:rsid w:val="001F6E55"/>
    <w:rsid w:val="001F6F8C"/>
    <w:rsid w:val="001F75EB"/>
    <w:rsid w:val="001F77D2"/>
    <w:rsid w:val="001F799A"/>
    <w:rsid w:val="002005E8"/>
    <w:rsid w:val="0020075C"/>
    <w:rsid w:val="0020087A"/>
    <w:rsid w:val="00200E7C"/>
    <w:rsid w:val="00200E82"/>
    <w:rsid w:val="00200F54"/>
    <w:rsid w:val="002013C2"/>
    <w:rsid w:val="002017AF"/>
    <w:rsid w:val="00201A96"/>
    <w:rsid w:val="00201BB6"/>
    <w:rsid w:val="00202041"/>
    <w:rsid w:val="0020231A"/>
    <w:rsid w:val="00202BEA"/>
    <w:rsid w:val="0020359A"/>
    <w:rsid w:val="00203C22"/>
    <w:rsid w:val="00203C6C"/>
    <w:rsid w:val="00203CE4"/>
    <w:rsid w:val="00203D5D"/>
    <w:rsid w:val="00204259"/>
    <w:rsid w:val="0020479E"/>
    <w:rsid w:val="00204D3C"/>
    <w:rsid w:val="002053E2"/>
    <w:rsid w:val="00205646"/>
    <w:rsid w:val="00205804"/>
    <w:rsid w:val="00205E13"/>
    <w:rsid w:val="00205F0D"/>
    <w:rsid w:val="00206352"/>
    <w:rsid w:val="00206893"/>
    <w:rsid w:val="00206A12"/>
    <w:rsid w:val="00206A6C"/>
    <w:rsid w:val="00206E06"/>
    <w:rsid w:val="00207039"/>
    <w:rsid w:val="0020733A"/>
    <w:rsid w:val="0020774F"/>
    <w:rsid w:val="00207899"/>
    <w:rsid w:val="00207CC6"/>
    <w:rsid w:val="0020CBBD"/>
    <w:rsid w:val="002102B9"/>
    <w:rsid w:val="00210426"/>
    <w:rsid w:val="00210754"/>
    <w:rsid w:val="0021076B"/>
    <w:rsid w:val="002107FE"/>
    <w:rsid w:val="00210948"/>
    <w:rsid w:val="00210ADD"/>
    <w:rsid w:val="00210E02"/>
    <w:rsid w:val="00210EB8"/>
    <w:rsid w:val="002113C8"/>
    <w:rsid w:val="0021153D"/>
    <w:rsid w:val="0021192F"/>
    <w:rsid w:val="00211D46"/>
    <w:rsid w:val="00212818"/>
    <w:rsid w:val="00212831"/>
    <w:rsid w:val="00213106"/>
    <w:rsid w:val="002131E1"/>
    <w:rsid w:val="0021338C"/>
    <w:rsid w:val="002133C4"/>
    <w:rsid w:val="0021376C"/>
    <w:rsid w:val="00213783"/>
    <w:rsid w:val="00213A35"/>
    <w:rsid w:val="00213C04"/>
    <w:rsid w:val="0021403D"/>
    <w:rsid w:val="00214C1A"/>
    <w:rsid w:val="002156E7"/>
    <w:rsid w:val="00215886"/>
    <w:rsid w:val="002159F2"/>
    <w:rsid w:val="00215E03"/>
    <w:rsid w:val="00215FF4"/>
    <w:rsid w:val="00216227"/>
    <w:rsid w:val="002164D4"/>
    <w:rsid w:val="002164FF"/>
    <w:rsid w:val="00216676"/>
    <w:rsid w:val="00216A05"/>
    <w:rsid w:val="00216ACB"/>
    <w:rsid w:val="00216B22"/>
    <w:rsid w:val="00216BBD"/>
    <w:rsid w:val="00216EF1"/>
    <w:rsid w:val="00217004"/>
    <w:rsid w:val="002170B4"/>
    <w:rsid w:val="0021794D"/>
    <w:rsid w:val="00217DDA"/>
    <w:rsid w:val="00220461"/>
    <w:rsid w:val="0022073F"/>
    <w:rsid w:val="00220F69"/>
    <w:rsid w:val="0022109C"/>
    <w:rsid w:val="002212AC"/>
    <w:rsid w:val="002215A4"/>
    <w:rsid w:val="00221AD6"/>
    <w:rsid w:val="00222103"/>
    <w:rsid w:val="00222838"/>
    <w:rsid w:val="0022341F"/>
    <w:rsid w:val="002234E2"/>
    <w:rsid w:val="002237A7"/>
    <w:rsid w:val="002237CB"/>
    <w:rsid w:val="0022393A"/>
    <w:rsid w:val="00223FD1"/>
    <w:rsid w:val="0022416E"/>
    <w:rsid w:val="002243CC"/>
    <w:rsid w:val="00224400"/>
    <w:rsid w:val="00224785"/>
    <w:rsid w:val="00224793"/>
    <w:rsid w:val="00224A4E"/>
    <w:rsid w:val="00224AE8"/>
    <w:rsid w:val="00224C2C"/>
    <w:rsid w:val="00224C6C"/>
    <w:rsid w:val="002254EB"/>
    <w:rsid w:val="0022562B"/>
    <w:rsid w:val="00225932"/>
    <w:rsid w:val="00225BF5"/>
    <w:rsid w:val="00225C61"/>
    <w:rsid w:val="0022648B"/>
    <w:rsid w:val="002264B1"/>
    <w:rsid w:val="00226A60"/>
    <w:rsid w:val="002272F0"/>
    <w:rsid w:val="00227C27"/>
    <w:rsid w:val="00230847"/>
    <w:rsid w:val="002316FB"/>
    <w:rsid w:val="00231D1F"/>
    <w:rsid w:val="00231EAB"/>
    <w:rsid w:val="00231F71"/>
    <w:rsid w:val="0023216E"/>
    <w:rsid w:val="0023243F"/>
    <w:rsid w:val="0023280C"/>
    <w:rsid w:val="00232CF8"/>
    <w:rsid w:val="00232EDC"/>
    <w:rsid w:val="002333F4"/>
    <w:rsid w:val="00233582"/>
    <w:rsid w:val="0023374B"/>
    <w:rsid w:val="002339AB"/>
    <w:rsid w:val="00233BCB"/>
    <w:rsid w:val="00233BD9"/>
    <w:rsid w:val="00233CB7"/>
    <w:rsid w:val="00233DDB"/>
    <w:rsid w:val="002342E1"/>
    <w:rsid w:val="002345FE"/>
    <w:rsid w:val="0023473F"/>
    <w:rsid w:val="002350DF"/>
    <w:rsid w:val="00235322"/>
    <w:rsid w:val="0023559D"/>
    <w:rsid w:val="002357B5"/>
    <w:rsid w:val="00235875"/>
    <w:rsid w:val="002358DC"/>
    <w:rsid w:val="00235C20"/>
    <w:rsid w:val="00235ECC"/>
    <w:rsid w:val="002363D2"/>
    <w:rsid w:val="00236AF3"/>
    <w:rsid w:val="00236B31"/>
    <w:rsid w:val="00236D54"/>
    <w:rsid w:val="00236DE5"/>
    <w:rsid w:val="0023712E"/>
    <w:rsid w:val="00237435"/>
    <w:rsid w:val="0023769C"/>
    <w:rsid w:val="00237BF8"/>
    <w:rsid w:val="00237D77"/>
    <w:rsid w:val="00240372"/>
    <w:rsid w:val="00240C17"/>
    <w:rsid w:val="00240E61"/>
    <w:rsid w:val="00241009"/>
    <w:rsid w:val="00241152"/>
    <w:rsid w:val="0024136C"/>
    <w:rsid w:val="00241549"/>
    <w:rsid w:val="00241704"/>
    <w:rsid w:val="00241EE9"/>
    <w:rsid w:val="0024210D"/>
    <w:rsid w:val="002421D7"/>
    <w:rsid w:val="00242270"/>
    <w:rsid w:val="0024240D"/>
    <w:rsid w:val="002425E4"/>
    <w:rsid w:val="00242769"/>
    <w:rsid w:val="002427FF"/>
    <w:rsid w:val="00242A6A"/>
    <w:rsid w:val="00242B26"/>
    <w:rsid w:val="00242B52"/>
    <w:rsid w:val="00243232"/>
    <w:rsid w:val="00243C56"/>
    <w:rsid w:val="00244176"/>
    <w:rsid w:val="0024423D"/>
    <w:rsid w:val="00244676"/>
    <w:rsid w:val="002447B2"/>
    <w:rsid w:val="00244BC3"/>
    <w:rsid w:val="00244E5B"/>
    <w:rsid w:val="00244F61"/>
    <w:rsid w:val="00245D06"/>
    <w:rsid w:val="00245D99"/>
    <w:rsid w:val="0024628B"/>
    <w:rsid w:val="00246581"/>
    <w:rsid w:val="002467CA"/>
    <w:rsid w:val="00246843"/>
    <w:rsid w:val="0024727E"/>
    <w:rsid w:val="00247679"/>
    <w:rsid w:val="002476A7"/>
    <w:rsid w:val="00247722"/>
    <w:rsid w:val="00250702"/>
    <w:rsid w:val="00250773"/>
    <w:rsid w:val="002507FA"/>
    <w:rsid w:val="00250831"/>
    <w:rsid w:val="00250CA2"/>
    <w:rsid w:val="00250DB4"/>
    <w:rsid w:val="00250E98"/>
    <w:rsid w:val="00250F0D"/>
    <w:rsid w:val="0025157C"/>
    <w:rsid w:val="00251809"/>
    <w:rsid w:val="00251CB6"/>
    <w:rsid w:val="00251EE5"/>
    <w:rsid w:val="002520B1"/>
    <w:rsid w:val="002521C1"/>
    <w:rsid w:val="002521F9"/>
    <w:rsid w:val="002524B1"/>
    <w:rsid w:val="002527E0"/>
    <w:rsid w:val="00252843"/>
    <w:rsid w:val="00252869"/>
    <w:rsid w:val="00252948"/>
    <w:rsid w:val="00252DCE"/>
    <w:rsid w:val="00252E8A"/>
    <w:rsid w:val="00253019"/>
    <w:rsid w:val="002530F7"/>
    <w:rsid w:val="00253197"/>
    <w:rsid w:val="00253297"/>
    <w:rsid w:val="002532A5"/>
    <w:rsid w:val="002534A1"/>
    <w:rsid w:val="00253A79"/>
    <w:rsid w:val="00253DF4"/>
    <w:rsid w:val="002541C7"/>
    <w:rsid w:val="002543BE"/>
    <w:rsid w:val="00254789"/>
    <w:rsid w:val="00254EC3"/>
    <w:rsid w:val="00255350"/>
    <w:rsid w:val="00255445"/>
    <w:rsid w:val="002555C2"/>
    <w:rsid w:val="002556CA"/>
    <w:rsid w:val="00255D36"/>
    <w:rsid w:val="00255EB0"/>
    <w:rsid w:val="00255FAF"/>
    <w:rsid w:val="002561C1"/>
    <w:rsid w:val="0025693C"/>
    <w:rsid w:val="00256A81"/>
    <w:rsid w:val="00256FAB"/>
    <w:rsid w:val="002570A8"/>
    <w:rsid w:val="00257335"/>
    <w:rsid w:val="00257595"/>
    <w:rsid w:val="00257794"/>
    <w:rsid w:val="002577E6"/>
    <w:rsid w:val="00257BC2"/>
    <w:rsid w:val="00257C06"/>
    <w:rsid w:val="00257CAD"/>
    <w:rsid w:val="00257E4A"/>
    <w:rsid w:val="00257F6E"/>
    <w:rsid w:val="002603FB"/>
    <w:rsid w:val="00260445"/>
    <w:rsid w:val="0026056A"/>
    <w:rsid w:val="00260A43"/>
    <w:rsid w:val="002610F4"/>
    <w:rsid w:val="00261FE3"/>
    <w:rsid w:val="00262737"/>
    <w:rsid w:val="002627BD"/>
    <w:rsid w:val="00262A02"/>
    <w:rsid w:val="002637F9"/>
    <w:rsid w:val="00263AC9"/>
    <w:rsid w:val="00263ADC"/>
    <w:rsid w:val="00263CF8"/>
    <w:rsid w:val="00263D4B"/>
    <w:rsid w:val="002640CC"/>
    <w:rsid w:val="00264271"/>
    <w:rsid w:val="00264751"/>
    <w:rsid w:val="00264C93"/>
    <w:rsid w:val="00264D69"/>
    <w:rsid w:val="00265B41"/>
    <w:rsid w:val="00265D00"/>
    <w:rsid w:val="00266167"/>
    <w:rsid w:val="0026721E"/>
    <w:rsid w:val="0026747E"/>
    <w:rsid w:val="002675C8"/>
    <w:rsid w:val="002677D8"/>
    <w:rsid w:val="00267A86"/>
    <w:rsid w:val="00267BF1"/>
    <w:rsid w:val="00267F6F"/>
    <w:rsid w:val="00267F78"/>
    <w:rsid w:val="00270548"/>
    <w:rsid w:val="0027059F"/>
    <w:rsid w:val="002709F6"/>
    <w:rsid w:val="00270C34"/>
    <w:rsid w:val="00270E7F"/>
    <w:rsid w:val="00270F0E"/>
    <w:rsid w:val="0027104F"/>
    <w:rsid w:val="002711B1"/>
    <w:rsid w:val="00271AD7"/>
    <w:rsid w:val="002720C8"/>
    <w:rsid w:val="002723A0"/>
    <w:rsid w:val="002726EB"/>
    <w:rsid w:val="00272A54"/>
    <w:rsid w:val="00272FF2"/>
    <w:rsid w:val="00273202"/>
    <w:rsid w:val="00273563"/>
    <w:rsid w:val="00273677"/>
    <w:rsid w:val="002739DC"/>
    <w:rsid w:val="0027411F"/>
    <w:rsid w:val="00274957"/>
    <w:rsid w:val="00274BEF"/>
    <w:rsid w:val="0027565C"/>
    <w:rsid w:val="002756D3"/>
    <w:rsid w:val="00275D40"/>
    <w:rsid w:val="00275FA2"/>
    <w:rsid w:val="002761F6"/>
    <w:rsid w:val="0027632B"/>
    <w:rsid w:val="002764A6"/>
    <w:rsid w:val="00276524"/>
    <w:rsid w:val="00276903"/>
    <w:rsid w:val="00276B84"/>
    <w:rsid w:val="00276DE1"/>
    <w:rsid w:val="002775AE"/>
    <w:rsid w:val="00277644"/>
    <w:rsid w:val="0027795D"/>
    <w:rsid w:val="0028017C"/>
    <w:rsid w:val="00280189"/>
    <w:rsid w:val="00280BD4"/>
    <w:rsid w:val="00280F1D"/>
    <w:rsid w:val="00281148"/>
    <w:rsid w:val="0028114F"/>
    <w:rsid w:val="00281370"/>
    <w:rsid w:val="00281404"/>
    <w:rsid w:val="002815FC"/>
    <w:rsid w:val="00281738"/>
    <w:rsid w:val="002817FD"/>
    <w:rsid w:val="00281851"/>
    <w:rsid w:val="00281FC9"/>
    <w:rsid w:val="002821F0"/>
    <w:rsid w:val="00282446"/>
    <w:rsid w:val="0028255A"/>
    <w:rsid w:val="00282561"/>
    <w:rsid w:val="00282845"/>
    <w:rsid w:val="002829FC"/>
    <w:rsid w:val="00282AFA"/>
    <w:rsid w:val="00282F59"/>
    <w:rsid w:val="00283072"/>
    <w:rsid w:val="002831E6"/>
    <w:rsid w:val="00283259"/>
    <w:rsid w:val="0028325C"/>
    <w:rsid w:val="00283313"/>
    <w:rsid w:val="0028349D"/>
    <w:rsid w:val="002834C3"/>
    <w:rsid w:val="0028360F"/>
    <w:rsid w:val="002838A9"/>
    <w:rsid w:val="00283EBE"/>
    <w:rsid w:val="00284668"/>
    <w:rsid w:val="00284671"/>
    <w:rsid w:val="002849C5"/>
    <w:rsid w:val="00284C73"/>
    <w:rsid w:val="00284CF5"/>
    <w:rsid w:val="00285635"/>
    <w:rsid w:val="00285B60"/>
    <w:rsid w:val="00285CAD"/>
    <w:rsid w:val="002863C7"/>
    <w:rsid w:val="00286475"/>
    <w:rsid w:val="00286929"/>
    <w:rsid w:val="00286AEF"/>
    <w:rsid w:val="00286D8A"/>
    <w:rsid w:val="00286DB0"/>
    <w:rsid w:val="00287529"/>
    <w:rsid w:val="00287636"/>
    <w:rsid w:val="00287742"/>
    <w:rsid w:val="0028798B"/>
    <w:rsid w:val="00287B39"/>
    <w:rsid w:val="0029066C"/>
    <w:rsid w:val="0029078C"/>
    <w:rsid w:val="00290A60"/>
    <w:rsid w:val="00290AA9"/>
    <w:rsid w:val="00290AD6"/>
    <w:rsid w:val="00290CD5"/>
    <w:rsid w:val="00290FBC"/>
    <w:rsid w:val="00291056"/>
    <w:rsid w:val="00291A14"/>
    <w:rsid w:val="00291E12"/>
    <w:rsid w:val="0029254C"/>
    <w:rsid w:val="002927BD"/>
    <w:rsid w:val="0029283E"/>
    <w:rsid w:val="00292BD1"/>
    <w:rsid w:val="002930FC"/>
    <w:rsid w:val="00293572"/>
    <w:rsid w:val="00293B25"/>
    <w:rsid w:val="00293F84"/>
    <w:rsid w:val="00294745"/>
    <w:rsid w:val="00294ABC"/>
    <w:rsid w:val="00294C47"/>
    <w:rsid w:val="00294D67"/>
    <w:rsid w:val="00294D95"/>
    <w:rsid w:val="0029514D"/>
    <w:rsid w:val="002951BB"/>
    <w:rsid w:val="00295745"/>
    <w:rsid w:val="00295D9B"/>
    <w:rsid w:val="0029603C"/>
    <w:rsid w:val="0029610E"/>
    <w:rsid w:val="00296547"/>
    <w:rsid w:val="0029680A"/>
    <w:rsid w:val="00296C54"/>
    <w:rsid w:val="00297810"/>
    <w:rsid w:val="00297913"/>
    <w:rsid w:val="002A042F"/>
    <w:rsid w:val="002A09C1"/>
    <w:rsid w:val="002A0C4C"/>
    <w:rsid w:val="002A0E23"/>
    <w:rsid w:val="002A1647"/>
    <w:rsid w:val="002A1D9D"/>
    <w:rsid w:val="002A1E18"/>
    <w:rsid w:val="002A2280"/>
    <w:rsid w:val="002A2342"/>
    <w:rsid w:val="002A2797"/>
    <w:rsid w:val="002A2C96"/>
    <w:rsid w:val="002A2E45"/>
    <w:rsid w:val="002A3816"/>
    <w:rsid w:val="002A3CB0"/>
    <w:rsid w:val="002A401A"/>
    <w:rsid w:val="002A4281"/>
    <w:rsid w:val="002A477B"/>
    <w:rsid w:val="002A4A0A"/>
    <w:rsid w:val="002A5010"/>
    <w:rsid w:val="002A549A"/>
    <w:rsid w:val="002A56BC"/>
    <w:rsid w:val="002A5746"/>
    <w:rsid w:val="002A59AD"/>
    <w:rsid w:val="002A5B8E"/>
    <w:rsid w:val="002A6730"/>
    <w:rsid w:val="002A67BD"/>
    <w:rsid w:val="002A6B52"/>
    <w:rsid w:val="002A6EE2"/>
    <w:rsid w:val="002A7521"/>
    <w:rsid w:val="002A7562"/>
    <w:rsid w:val="002A7813"/>
    <w:rsid w:val="002A7924"/>
    <w:rsid w:val="002A7966"/>
    <w:rsid w:val="002A7A5A"/>
    <w:rsid w:val="002B00FC"/>
    <w:rsid w:val="002B02C8"/>
    <w:rsid w:val="002B03DE"/>
    <w:rsid w:val="002B05BF"/>
    <w:rsid w:val="002B067A"/>
    <w:rsid w:val="002B0786"/>
    <w:rsid w:val="002B083B"/>
    <w:rsid w:val="002B0902"/>
    <w:rsid w:val="002B0A92"/>
    <w:rsid w:val="002B0BD5"/>
    <w:rsid w:val="002B0CDE"/>
    <w:rsid w:val="002B0D26"/>
    <w:rsid w:val="002B0EF2"/>
    <w:rsid w:val="002B1010"/>
    <w:rsid w:val="002B10CD"/>
    <w:rsid w:val="002B120F"/>
    <w:rsid w:val="002B131F"/>
    <w:rsid w:val="002B18A8"/>
    <w:rsid w:val="002B1C78"/>
    <w:rsid w:val="002B213D"/>
    <w:rsid w:val="002B24D8"/>
    <w:rsid w:val="002B252C"/>
    <w:rsid w:val="002B27FB"/>
    <w:rsid w:val="002B29D8"/>
    <w:rsid w:val="002B2CB3"/>
    <w:rsid w:val="002B3365"/>
    <w:rsid w:val="002B339F"/>
    <w:rsid w:val="002B3718"/>
    <w:rsid w:val="002B3A10"/>
    <w:rsid w:val="002B3C1F"/>
    <w:rsid w:val="002B3DE7"/>
    <w:rsid w:val="002B3E6C"/>
    <w:rsid w:val="002B3FA4"/>
    <w:rsid w:val="002B41D3"/>
    <w:rsid w:val="002B4B69"/>
    <w:rsid w:val="002B4CE1"/>
    <w:rsid w:val="002B513E"/>
    <w:rsid w:val="002B5191"/>
    <w:rsid w:val="002B5645"/>
    <w:rsid w:val="002B5AF8"/>
    <w:rsid w:val="002B5BED"/>
    <w:rsid w:val="002B5D28"/>
    <w:rsid w:val="002B5E45"/>
    <w:rsid w:val="002B5E80"/>
    <w:rsid w:val="002B6590"/>
    <w:rsid w:val="002B6E28"/>
    <w:rsid w:val="002B6FE2"/>
    <w:rsid w:val="002B6FF6"/>
    <w:rsid w:val="002B7657"/>
    <w:rsid w:val="002B7988"/>
    <w:rsid w:val="002B7B78"/>
    <w:rsid w:val="002B7D4B"/>
    <w:rsid w:val="002C020E"/>
    <w:rsid w:val="002C0487"/>
    <w:rsid w:val="002C04F2"/>
    <w:rsid w:val="002C05D6"/>
    <w:rsid w:val="002C08F1"/>
    <w:rsid w:val="002C0B5A"/>
    <w:rsid w:val="002C0B6E"/>
    <w:rsid w:val="002C0BEF"/>
    <w:rsid w:val="002C0D2D"/>
    <w:rsid w:val="002C1A00"/>
    <w:rsid w:val="002C27CE"/>
    <w:rsid w:val="002C297E"/>
    <w:rsid w:val="002C2A6D"/>
    <w:rsid w:val="002C2BBE"/>
    <w:rsid w:val="002C2EF5"/>
    <w:rsid w:val="002C3542"/>
    <w:rsid w:val="002C3EF5"/>
    <w:rsid w:val="002C3FB0"/>
    <w:rsid w:val="002C3FEE"/>
    <w:rsid w:val="002C448F"/>
    <w:rsid w:val="002C4724"/>
    <w:rsid w:val="002C475D"/>
    <w:rsid w:val="002C47D7"/>
    <w:rsid w:val="002C49E2"/>
    <w:rsid w:val="002C4C84"/>
    <w:rsid w:val="002C5E54"/>
    <w:rsid w:val="002C6313"/>
    <w:rsid w:val="002C6409"/>
    <w:rsid w:val="002C693D"/>
    <w:rsid w:val="002C72FF"/>
    <w:rsid w:val="002C7440"/>
    <w:rsid w:val="002C76D3"/>
    <w:rsid w:val="002C7DC7"/>
    <w:rsid w:val="002D003C"/>
    <w:rsid w:val="002D0847"/>
    <w:rsid w:val="002D1061"/>
    <w:rsid w:val="002D13CB"/>
    <w:rsid w:val="002D17E6"/>
    <w:rsid w:val="002D1D86"/>
    <w:rsid w:val="002D2068"/>
    <w:rsid w:val="002D22C0"/>
    <w:rsid w:val="002D2509"/>
    <w:rsid w:val="002D25C0"/>
    <w:rsid w:val="002D3445"/>
    <w:rsid w:val="002D3610"/>
    <w:rsid w:val="002D37DE"/>
    <w:rsid w:val="002D37F7"/>
    <w:rsid w:val="002D3DFE"/>
    <w:rsid w:val="002D432B"/>
    <w:rsid w:val="002D4360"/>
    <w:rsid w:val="002D4562"/>
    <w:rsid w:val="002D4747"/>
    <w:rsid w:val="002D4945"/>
    <w:rsid w:val="002D4B04"/>
    <w:rsid w:val="002D50EA"/>
    <w:rsid w:val="002D59B9"/>
    <w:rsid w:val="002D5BA3"/>
    <w:rsid w:val="002D5C23"/>
    <w:rsid w:val="002D5FC7"/>
    <w:rsid w:val="002D6373"/>
    <w:rsid w:val="002D638F"/>
    <w:rsid w:val="002D66F7"/>
    <w:rsid w:val="002D6921"/>
    <w:rsid w:val="002D70F1"/>
    <w:rsid w:val="002D71BF"/>
    <w:rsid w:val="002D76F9"/>
    <w:rsid w:val="002D7DC7"/>
    <w:rsid w:val="002D7ED7"/>
    <w:rsid w:val="002D7F2A"/>
    <w:rsid w:val="002D7F60"/>
    <w:rsid w:val="002E016F"/>
    <w:rsid w:val="002E02BA"/>
    <w:rsid w:val="002E04DE"/>
    <w:rsid w:val="002E0B23"/>
    <w:rsid w:val="002E0C8E"/>
    <w:rsid w:val="002E0D5E"/>
    <w:rsid w:val="002E116D"/>
    <w:rsid w:val="002E1BC8"/>
    <w:rsid w:val="002E2668"/>
    <w:rsid w:val="002E2970"/>
    <w:rsid w:val="002E2FA9"/>
    <w:rsid w:val="002E338C"/>
    <w:rsid w:val="002E376F"/>
    <w:rsid w:val="002E3C50"/>
    <w:rsid w:val="002E3E7F"/>
    <w:rsid w:val="002E3F42"/>
    <w:rsid w:val="002E4282"/>
    <w:rsid w:val="002E43BB"/>
    <w:rsid w:val="002E4D61"/>
    <w:rsid w:val="002E4DB8"/>
    <w:rsid w:val="002E508A"/>
    <w:rsid w:val="002E538B"/>
    <w:rsid w:val="002E556B"/>
    <w:rsid w:val="002E5A52"/>
    <w:rsid w:val="002E5CDD"/>
    <w:rsid w:val="002E5D21"/>
    <w:rsid w:val="002E5E3A"/>
    <w:rsid w:val="002E62C3"/>
    <w:rsid w:val="002E6390"/>
    <w:rsid w:val="002E64E4"/>
    <w:rsid w:val="002E6999"/>
    <w:rsid w:val="002E6A33"/>
    <w:rsid w:val="002E6BFD"/>
    <w:rsid w:val="002E7100"/>
    <w:rsid w:val="002E75A2"/>
    <w:rsid w:val="002E7640"/>
    <w:rsid w:val="002F0020"/>
    <w:rsid w:val="002F03E4"/>
    <w:rsid w:val="002F046F"/>
    <w:rsid w:val="002F093D"/>
    <w:rsid w:val="002F0D7A"/>
    <w:rsid w:val="002F10C5"/>
    <w:rsid w:val="002F11B3"/>
    <w:rsid w:val="002F180E"/>
    <w:rsid w:val="002F19D3"/>
    <w:rsid w:val="002F1A1D"/>
    <w:rsid w:val="002F2091"/>
    <w:rsid w:val="002F251C"/>
    <w:rsid w:val="002F2655"/>
    <w:rsid w:val="002F26B2"/>
    <w:rsid w:val="002F2705"/>
    <w:rsid w:val="002F28BC"/>
    <w:rsid w:val="002F2980"/>
    <w:rsid w:val="002F2C04"/>
    <w:rsid w:val="002F2C4C"/>
    <w:rsid w:val="002F2CCB"/>
    <w:rsid w:val="002F2F1A"/>
    <w:rsid w:val="002F31D3"/>
    <w:rsid w:val="002F3873"/>
    <w:rsid w:val="002F42EC"/>
    <w:rsid w:val="002F494B"/>
    <w:rsid w:val="002F4A23"/>
    <w:rsid w:val="002F4B9D"/>
    <w:rsid w:val="002F4BC0"/>
    <w:rsid w:val="002F4C6A"/>
    <w:rsid w:val="002F51C6"/>
    <w:rsid w:val="002F5B24"/>
    <w:rsid w:val="002F5B52"/>
    <w:rsid w:val="002F5D2E"/>
    <w:rsid w:val="002F629A"/>
    <w:rsid w:val="002F6998"/>
    <w:rsid w:val="002F6E13"/>
    <w:rsid w:val="002F6E98"/>
    <w:rsid w:val="002F7164"/>
    <w:rsid w:val="002F7267"/>
    <w:rsid w:val="002F75E0"/>
    <w:rsid w:val="002F760C"/>
    <w:rsid w:val="002F7E85"/>
    <w:rsid w:val="002F7ECE"/>
    <w:rsid w:val="00300476"/>
    <w:rsid w:val="00300E88"/>
    <w:rsid w:val="00301062"/>
    <w:rsid w:val="003013B7"/>
    <w:rsid w:val="00301689"/>
    <w:rsid w:val="003016DB"/>
    <w:rsid w:val="003020A5"/>
    <w:rsid w:val="00302283"/>
    <w:rsid w:val="003022C1"/>
    <w:rsid w:val="003031A4"/>
    <w:rsid w:val="003034E2"/>
    <w:rsid w:val="003035FA"/>
    <w:rsid w:val="003037BB"/>
    <w:rsid w:val="003038D2"/>
    <w:rsid w:val="0030393D"/>
    <w:rsid w:val="00303A4D"/>
    <w:rsid w:val="00303E0E"/>
    <w:rsid w:val="00304141"/>
    <w:rsid w:val="003041FF"/>
    <w:rsid w:val="003042DF"/>
    <w:rsid w:val="003043A7"/>
    <w:rsid w:val="00304861"/>
    <w:rsid w:val="00304A6E"/>
    <w:rsid w:val="00304A95"/>
    <w:rsid w:val="0030540A"/>
    <w:rsid w:val="003057C0"/>
    <w:rsid w:val="00305A68"/>
    <w:rsid w:val="00305BDE"/>
    <w:rsid w:val="00305F18"/>
    <w:rsid w:val="00306596"/>
    <w:rsid w:val="0030663A"/>
    <w:rsid w:val="0030681D"/>
    <w:rsid w:val="00306F8D"/>
    <w:rsid w:val="00307035"/>
    <w:rsid w:val="003072F0"/>
    <w:rsid w:val="00307C12"/>
    <w:rsid w:val="00307D26"/>
    <w:rsid w:val="00307FAF"/>
    <w:rsid w:val="003101B3"/>
    <w:rsid w:val="003104FB"/>
    <w:rsid w:val="003105C8"/>
    <w:rsid w:val="0031068A"/>
    <w:rsid w:val="003107A2"/>
    <w:rsid w:val="00310A1F"/>
    <w:rsid w:val="00310A39"/>
    <w:rsid w:val="00310A54"/>
    <w:rsid w:val="00310FD2"/>
    <w:rsid w:val="00311539"/>
    <w:rsid w:val="00311A9B"/>
    <w:rsid w:val="00311C13"/>
    <w:rsid w:val="00311DA8"/>
    <w:rsid w:val="00312239"/>
    <w:rsid w:val="0031227D"/>
    <w:rsid w:val="00312309"/>
    <w:rsid w:val="00312623"/>
    <w:rsid w:val="0031266A"/>
    <w:rsid w:val="00312B2B"/>
    <w:rsid w:val="00312BCA"/>
    <w:rsid w:val="00312C42"/>
    <w:rsid w:val="0031391D"/>
    <w:rsid w:val="00313A48"/>
    <w:rsid w:val="00313DB8"/>
    <w:rsid w:val="00313F2B"/>
    <w:rsid w:val="00314377"/>
    <w:rsid w:val="0031474F"/>
    <w:rsid w:val="00314902"/>
    <w:rsid w:val="00314BB1"/>
    <w:rsid w:val="00314BE9"/>
    <w:rsid w:val="00314E08"/>
    <w:rsid w:val="003154A7"/>
    <w:rsid w:val="0031564D"/>
    <w:rsid w:val="003159A2"/>
    <w:rsid w:val="00315AD4"/>
    <w:rsid w:val="00315E64"/>
    <w:rsid w:val="00315F96"/>
    <w:rsid w:val="00316345"/>
    <w:rsid w:val="003163E9"/>
    <w:rsid w:val="00316719"/>
    <w:rsid w:val="003168B0"/>
    <w:rsid w:val="0031694E"/>
    <w:rsid w:val="00316A94"/>
    <w:rsid w:val="00316B93"/>
    <w:rsid w:val="003171C1"/>
    <w:rsid w:val="003172B5"/>
    <w:rsid w:val="00317582"/>
    <w:rsid w:val="003175E0"/>
    <w:rsid w:val="003179F5"/>
    <w:rsid w:val="00317BB9"/>
    <w:rsid w:val="00320232"/>
    <w:rsid w:val="0032030A"/>
    <w:rsid w:val="00320E1C"/>
    <w:rsid w:val="00320E44"/>
    <w:rsid w:val="0032131D"/>
    <w:rsid w:val="0032184D"/>
    <w:rsid w:val="00321D9F"/>
    <w:rsid w:val="003227E4"/>
    <w:rsid w:val="00322A6F"/>
    <w:rsid w:val="00322C3F"/>
    <w:rsid w:val="00322FE1"/>
    <w:rsid w:val="0032303B"/>
    <w:rsid w:val="00323354"/>
    <w:rsid w:val="003237D2"/>
    <w:rsid w:val="00323A18"/>
    <w:rsid w:val="00323A28"/>
    <w:rsid w:val="00323D67"/>
    <w:rsid w:val="0032461A"/>
    <w:rsid w:val="0032468E"/>
    <w:rsid w:val="0032470C"/>
    <w:rsid w:val="0032471B"/>
    <w:rsid w:val="00325138"/>
    <w:rsid w:val="00325220"/>
    <w:rsid w:val="0032534F"/>
    <w:rsid w:val="00325364"/>
    <w:rsid w:val="003254DB"/>
    <w:rsid w:val="003255C4"/>
    <w:rsid w:val="0032563E"/>
    <w:rsid w:val="00325681"/>
    <w:rsid w:val="00325C05"/>
    <w:rsid w:val="00326409"/>
    <w:rsid w:val="00326460"/>
    <w:rsid w:val="003268C5"/>
    <w:rsid w:val="003268C6"/>
    <w:rsid w:val="003268DF"/>
    <w:rsid w:val="00326B01"/>
    <w:rsid w:val="00326F35"/>
    <w:rsid w:val="003270DB"/>
    <w:rsid w:val="003271D2"/>
    <w:rsid w:val="003275A9"/>
    <w:rsid w:val="00327606"/>
    <w:rsid w:val="00327698"/>
    <w:rsid w:val="00327835"/>
    <w:rsid w:val="00327FD8"/>
    <w:rsid w:val="00327FEA"/>
    <w:rsid w:val="003304DA"/>
    <w:rsid w:val="0033075E"/>
    <w:rsid w:val="003309BE"/>
    <w:rsid w:val="00330BB3"/>
    <w:rsid w:val="00330F62"/>
    <w:rsid w:val="003312C2"/>
    <w:rsid w:val="0033176E"/>
    <w:rsid w:val="003317A3"/>
    <w:rsid w:val="00331815"/>
    <w:rsid w:val="00331879"/>
    <w:rsid w:val="0033199F"/>
    <w:rsid w:val="00331A57"/>
    <w:rsid w:val="00331CB8"/>
    <w:rsid w:val="00331DC5"/>
    <w:rsid w:val="00331E9F"/>
    <w:rsid w:val="0033249C"/>
    <w:rsid w:val="00332560"/>
    <w:rsid w:val="00333319"/>
    <w:rsid w:val="00333528"/>
    <w:rsid w:val="00333572"/>
    <w:rsid w:val="00333623"/>
    <w:rsid w:val="00333A47"/>
    <w:rsid w:val="00333C88"/>
    <w:rsid w:val="003349CA"/>
    <w:rsid w:val="00334A54"/>
    <w:rsid w:val="00334E52"/>
    <w:rsid w:val="003355A6"/>
    <w:rsid w:val="003359F2"/>
    <w:rsid w:val="00335B87"/>
    <w:rsid w:val="00335F6B"/>
    <w:rsid w:val="0033617D"/>
    <w:rsid w:val="0033620F"/>
    <w:rsid w:val="003364F2"/>
    <w:rsid w:val="0033652B"/>
    <w:rsid w:val="003366CA"/>
    <w:rsid w:val="003366EA"/>
    <w:rsid w:val="003367A8"/>
    <w:rsid w:val="003367EB"/>
    <w:rsid w:val="00336999"/>
    <w:rsid w:val="00336B98"/>
    <w:rsid w:val="0033711B"/>
    <w:rsid w:val="00337147"/>
    <w:rsid w:val="003376E4"/>
    <w:rsid w:val="00337EFC"/>
    <w:rsid w:val="00340AC1"/>
    <w:rsid w:val="00340DE0"/>
    <w:rsid w:val="00340E5F"/>
    <w:rsid w:val="00341491"/>
    <w:rsid w:val="00341974"/>
    <w:rsid w:val="00341BA6"/>
    <w:rsid w:val="00341C1F"/>
    <w:rsid w:val="00341FCD"/>
    <w:rsid w:val="00342115"/>
    <w:rsid w:val="003422CF"/>
    <w:rsid w:val="00342401"/>
    <w:rsid w:val="003425C4"/>
    <w:rsid w:val="00342A8C"/>
    <w:rsid w:val="00343600"/>
    <w:rsid w:val="00343C0B"/>
    <w:rsid w:val="00344015"/>
    <w:rsid w:val="00344426"/>
    <w:rsid w:val="003445AB"/>
    <w:rsid w:val="003445C3"/>
    <w:rsid w:val="00344BB6"/>
    <w:rsid w:val="00344D18"/>
    <w:rsid w:val="00344E25"/>
    <w:rsid w:val="00344E95"/>
    <w:rsid w:val="0034522C"/>
    <w:rsid w:val="003453BE"/>
    <w:rsid w:val="0034605E"/>
    <w:rsid w:val="0034618A"/>
    <w:rsid w:val="00346B64"/>
    <w:rsid w:val="00346D37"/>
    <w:rsid w:val="0034717A"/>
    <w:rsid w:val="003473B3"/>
    <w:rsid w:val="003473ED"/>
    <w:rsid w:val="00347697"/>
    <w:rsid w:val="0034780C"/>
    <w:rsid w:val="00347829"/>
    <w:rsid w:val="00347C63"/>
    <w:rsid w:val="003507D4"/>
    <w:rsid w:val="00350FC8"/>
    <w:rsid w:val="0035125E"/>
    <w:rsid w:val="00351433"/>
    <w:rsid w:val="00351C72"/>
    <w:rsid w:val="00351FA4"/>
    <w:rsid w:val="00352976"/>
    <w:rsid w:val="003529B0"/>
    <w:rsid w:val="00352AFB"/>
    <w:rsid w:val="00352E9A"/>
    <w:rsid w:val="0035305E"/>
    <w:rsid w:val="0035317F"/>
    <w:rsid w:val="003533E1"/>
    <w:rsid w:val="00353B12"/>
    <w:rsid w:val="00353BFB"/>
    <w:rsid w:val="00353E2A"/>
    <w:rsid w:val="00354052"/>
    <w:rsid w:val="0035418E"/>
    <w:rsid w:val="0035420D"/>
    <w:rsid w:val="00354440"/>
    <w:rsid w:val="003545CD"/>
    <w:rsid w:val="003548C9"/>
    <w:rsid w:val="00354A67"/>
    <w:rsid w:val="00354CA5"/>
    <w:rsid w:val="003550F8"/>
    <w:rsid w:val="00355115"/>
    <w:rsid w:val="00355388"/>
    <w:rsid w:val="003557F5"/>
    <w:rsid w:val="00355812"/>
    <w:rsid w:val="00355AFB"/>
    <w:rsid w:val="00355BC5"/>
    <w:rsid w:val="0035615F"/>
    <w:rsid w:val="0035624F"/>
    <w:rsid w:val="00356760"/>
    <w:rsid w:val="0035684C"/>
    <w:rsid w:val="00356A30"/>
    <w:rsid w:val="00356BD5"/>
    <w:rsid w:val="00356E92"/>
    <w:rsid w:val="003570EC"/>
    <w:rsid w:val="00357381"/>
    <w:rsid w:val="00357396"/>
    <w:rsid w:val="003574B2"/>
    <w:rsid w:val="003574B6"/>
    <w:rsid w:val="0035788E"/>
    <w:rsid w:val="003579CE"/>
    <w:rsid w:val="00357EBB"/>
    <w:rsid w:val="00357FA6"/>
    <w:rsid w:val="00360019"/>
    <w:rsid w:val="00360094"/>
    <w:rsid w:val="0036040C"/>
    <w:rsid w:val="0036095F"/>
    <w:rsid w:val="0036102A"/>
    <w:rsid w:val="00361161"/>
    <w:rsid w:val="0036125F"/>
    <w:rsid w:val="0036147F"/>
    <w:rsid w:val="00361591"/>
    <w:rsid w:val="003618A4"/>
    <w:rsid w:val="00361A7F"/>
    <w:rsid w:val="00361B18"/>
    <w:rsid w:val="00362048"/>
    <w:rsid w:val="00362890"/>
    <w:rsid w:val="00362CF2"/>
    <w:rsid w:val="00362F38"/>
    <w:rsid w:val="00362F54"/>
    <w:rsid w:val="00362FFE"/>
    <w:rsid w:val="003631D6"/>
    <w:rsid w:val="003631E8"/>
    <w:rsid w:val="003638A9"/>
    <w:rsid w:val="003640AE"/>
    <w:rsid w:val="00364355"/>
    <w:rsid w:val="00364E6C"/>
    <w:rsid w:val="00364F8E"/>
    <w:rsid w:val="0036500A"/>
    <w:rsid w:val="003656BB"/>
    <w:rsid w:val="003658D6"/>
    <w:rsid w:val="0036607C"/>
    <w:rsid w:val="00366363"/>
    <w:rsid w:val="00366437"/>
    <w:rsid w:val="00366579"/>
    <w:rsid w:val="003669AC"/>
    <w:rsid w:val="00366C4A"/>
    <w:rsid w:val="00366CB5"/>
    <w:rsid w:val="00366E02"/>
    <w:rsid w:val="00367170"/>
    <w:rsid w:val="00367184"/>
    <w:rsid w:val="003672C9"/>
    <w:rsid w:val="00367579"/>
    <w:rsid w:val="003676B0"/>
    <w:rsid w:val="00367794"/>
    <w:rsid w:val="00367DB4"/>
    <w:rsid w:val="00367F7A"/>
    <w:rsid w:val="00370088"/>
    <w:rsid w:val="0037029E"/>
    <w:rsid w:val="00370B67"/>
    <w:rsid w:val="00370C04"/>
    <w:rsid w:val="00370D1B"/>
    <w:rsid w:val="003710B0"/>
    <w:rsid w:val="0037187E"/>
    <w:rsid w:val="00371E1C"/>
    <w:rsid w:val="00371E28"/>
    <w:rsid w:val="003724E0"/>
    <w:rsid w:val="0037254E"/>
    <w:rsid w:val="003726D7"/>
    <w:rsid w:val="00372714"/>
    <w:rsid w:val="0037277C"/>
    <w:rsid w:val="00372A79"/>
    <w:rsid w:val="003732A6"/>
    <w:rsid w:val="003734C8"/>
    <w:rsid w:val="00373760"/>
    <w:rsid w:val="00373B73"/>
    <w:rsid w:val="00373E19"/>
    <w:rsid w:val="00373E91"/>
    <w:rsid w:val="00374343"/>
    <w:rsid w:val="003745F1"/>
    <w:rsid w:val="003749E1"/>
    <w:rsid w:val="00374B3A"/>
    <w:rsid w:val="00374B5F"/>
    <w:rsid w:val="00375A7F"/>
    <w:rsid w:val="00375FB5"/>
    <w:rsid w:val="00376283"/>
    <w:rsid w:val="00376BD1"/>
    <w:rsid w:val="00377360"/>
    <w:rsid w:val="00377A9A"/>
    <w:rsid w:val="00377D10"/>
    <w:rsid w:val="00380632"/>
    <w:rsid w:val="00380D2F"/>
    <w:rsid w:val="00381239"/>
    <w:rsid w:val="00381676"/>
    <w:rsid w:val="0038183C"/>
    <w:rsid w:val="00381A17"/>
    <w:rsid w:val="00381C6D"/>
    <w:rsid w:val="00381EE4"/>
    <w:rsid w:val="00381FF0"/>
    <w:rsid w:val="0038220B"/>
    <w:rsid w:val="00382908"/>
    <w:rsid w:val="00382953"/>
    <w:rsid w:val="00382DCE"/>
    <w:rsid w:val="00383045"/>
    <w:rsid w:val="0038313A"/>
    <w:rsid w:val="003831E2"/>
    <w:rsid w:val="00383662"/>
    <w:rsid w:val="00383694"/>
    <w:rsid w:val="0038388B"/>
    <w:rsid w:val="003839BC"/>
    <w:rsid w:val="00383B58"/>
    <w:rsid w:val="00383BC2"/>
    <w:rsid w:val="003841BF"/>
    <w:rsid w:val="00384494"/>
    <w:rsid w:val="00384533"/>
    <w:rsid w:val="003845B6"/>
    <w:rsid w:val="0038485C"/>
    <w:rsid w:val="00384CBA"/>
    <w:rsid w:val="003854DA"/>
    <w:rsid w:val="0038566C"/>
    <w:rsid w:val="00385866"/>
    <w:rsid w:val="00385A96"/>
    <w:rsid w:val="00385B27"/>
    <w:rsid w:val="00386340"/>
    <w:rsid w:val="0038699F"/>
    <w:rsid w:val="00386CF9"/>
    <w:rsid w:val="00386D4E"/>
    <w:rsid w:val="00386D62"/>
    <w:rsid w:val="00386ECC"/>
    <w:rsid w:val="00387110"/>
    <w:rsid w:val="00387981"/>
    <w:rsid w:val="00387E7A"/>
    <w:rsid w:val="003905EF"/>
    <w:rsid w:val="00390671"/>
    <w:rsid w:val="00390F4A"/>
    <w:rsid w:val="00391820"/>
    <w:rsid w:val="00391967"/>
    <w:rsid w:val="00391B43"/>
    <w:rsid w:val="00391F6A"/>
    <w:rsid w:val="00392269"/>
    <w:rsid w:val="00392397"/>
    <w:rsid w:val="00392929"/>
    <w:rsid w:val="00392A4B"/>
    <w:rsid w:val="00393203"/>
    <w:rsid w:val="00393226"/>
    <w:rsid w:val="0039357F"/>
    <w:rsid w:val="0039395D"/>
    <w:rsid w:val="00393CB2"/>
    <w:rsid w:val="00393D2C"/>
    <w:rsid w:val="0039449F"/>
    <w:rsid w:val="00394754"/>
    <w:rsid w:val="0039490E"/>
    <w:rsid w:val="00394ACB"/>
    <w:rsid w:val="00394D90"/>
    <w:rsid w:val="003954B6"/>
    <w:rsid w:val="0039558E"/>
    <w:rsid w:val="00395679"/>
    <w:rsid w:val="00395994"/>
    <w:rsid w:val="00395ACA"/>
    <w:rsid w:val="00395CA3"/>
    <w:rsid w:val="00395CBB"/>
    <w:rsid w:val="00396301"/>
    <w:rsid w:val="003965E5"/>
    <w:rsid w:val="003966B4"/>
    <w:rsid w:val="003966FB"/>
    <w:rsid w:val="00396759"/>
    <w:rsid w:val="003968B8"/>
    <w:rsid w:val="00396A37"/>
    <w:rsid w:val="00396DAB"/>
    <w:rsid w:val="0039701D"/>
    <w:rsid w:val="003971A4"/>
    <w:rsid w:val="0039772A"/>
    <w:rsid w:val="00397BB1"/>
    <w:rsid w:val="00397FF5"/>
    <w:rsid w:val="003A01BC"/>
    <w:rsid w:val="003A0796"/>
    <w:rsid w:val="003A196F"/>
    <w:rsid w:val="003A1C46"/>
    <w:rsid w:val="003A1FB7"/>
    <w:rsid w:val="003A242F"/>
    <w:rsid w:val="003A27C8"/>
    <w:rsid w:val="003A28ED"/>
    <w:rsid w:val="003A2C36"/>
    <w:rsid w:val="003A2E2B"/>
    <w:rsid w:val="003A2F4F"/>
    <w:rsid w:val="003A2F7B"/>
    <w:rsid w:val="003A2F96"/>
    <w:rsid w:val="003A32CA"/>
    <w:rsid w:val="003A3740"/>
    <w:rsid w:val="003A3917"/>
    <w:rsid w:val="003A4335"/>
    <w:rsid w:val="003A43B5"/>
    <w:rsid w:val="003A44AC"/>
    <w:rsid w:val="003A4779"/>
    <w:rsid w:val="003A4D50"/>
    <w:rsid w:val="003A4D90"/>
    <w:rsid w:val="003A4DDB"/>
    <w:rsid w:val="003A4F51"/>
    <w:rsid w:val="003A52C6"/>
    <w:rsid w:val="003A53CB"/>
    <w:rsid w:val="003A572F"/>
    <w:rsid w:val="003A598F"/>
    <w:rsid w:val="003A59E8"/>
    <w:rsid w:val="003A5B24"/>
    <w:rsid w:val="003A5FAB"/>
    <w:rsid w:val="003A6016"/>
    <w:rsid w:val="003A6256"/>
    <w:rsid w:val="003A6270"/>
    <w:rsid w:val="003A64E1"/>
    <w:rsid w:val="003A6681"/>
    <w:rsid w:val="003A67E3"/>
    <w:rsid w:val="003A6B99"/>
    <w:rsid w:val="003A73AF"/>
    <w:rsid w:val="003A74D5"/>
    <w:rsid w:val="003A79A0"/>
    <w:rsid w:val="003A7E31"/>
    <w:rsid w:val="003A7ECB"/>
    <w:rsid w:val="003B0289"/>
    <w:rsid w:val="003B033B"/>
    <w:rsid w:val="003B03C9"/>
    <w:rsid w:val="003B09B8"/>
    <w:rsid w:val="003B0AC8"/>
    <w:rsid w:val="003B0B2D"/>
    <w:rsid w:val="003B10AF"/>
    <w:rsid w:val="003B11E3"/>
    <w:rsid w:val="003B1281"/>
    <w:rsid w:val="003B18E3"/>
    <w:rsid w:val="003B1AFB"/>
    <w:rsid w:val="003B242F"/>
    <w:rsid w:val="003B25D4"/>
    <w:rsid w:val="003B26A5"/>
    <w:rsid w:val="003B2706"/>
    <w:rsid w:val="003B273F"/>
    <w:rsid w:val="003B29F9"/>
    <w:rsid w:val="003B32EA"/>
    <w:rsid w:val="003B32FE"/>
    <w:rsid w:val="003B3604"/>
    <w:rsid w:val="003B3A6D"/>
    <w:rsid w:val="003B3B1A"/>
    <w:rsid w:val="003B3E7A"/>
    <w:rsid w:val="003B3FF4"/>
    <w:rsid w:val="003B4352"/>
    <w:rsid w:val="003B476C"/>
    <w:rsid w:val="003B514D"/>
    <w:rsid w:val="003B527F"/>
    <w:rsid w:val="003B5404"/>
    <w:rsid w:val="003B54CC"/>
    <w:rsid w:val="003B56C6"/>
    <w:rsid w:val="003B56DC"/>
    <w:rsid w:val="003B5877"/>
    <w:rsid w:val="003B5C35"/>
    <w:rsid w:val="003B61BD"/>
    <w:rsid w:val="003B726F"/>
    <w:rsid w:val="003B74AB"/>
    <w:rsid w:val="003B77FB"/>
    <w:rsid w:val="003B7E2D"/>
    <w:rsid w:val="003C0643"/>
    <w:rsid w:val="003C081E"/>
    <w:rsid w:val="003C0A0E"/>
    <w:rsid w:val="003C0BAD"/>
    <w:rsid w:val="003C0C90"/>
    <w:rsid w:val="003C10AE"/>
    <w:rsid w:val="003C10B0"/>
    <w:rsid w:val="003C11DC"/>
    <w:rsid w:val="003C1807"/>
    <w:rsid w:val="003C2125"/>
    <w:rsid w:val="003C22CB"/>
    <w:rsid w:val="003C2419"/>
    <w:rsid w:val="003C255B"/>
    <w:rsid w:val="003C2814"/>
    <w:rsid w:val="003C2A70"/>
    <w:rsid w:val="003C2B3A"/>
    <w:rsid w:val="003C2B81"/>
    <w:rsid w:val="003C2CE6"/>
    <w:rsid w:val="003C2F3F"/>
    <w:rsid w:val="003C3408"/>
    <w:rsid w:val="003C353C"/>
    <w:rsid w:val="003C3B7D"/>
    <w:rsid w:val="003C3FAC"/>
    <w:rsid w:val="003C410E"/>
    <w:rsid w:val="003C4B50"/>
    <w:rsid w:val="003C4C34"/>
    <w:rsid w:val="003C608D"/>
    <w:rsid w:val="003C62B0"/>
    <w:rsid w:val="003C62B9"/>
    <w:rsid w:val="003C64AC"/>
    <w:rsid w:val="003C65D1"/>
    <w:rsid w:val="003C673B"/>
    <w:rsid w:val="003C67C9"/>
    <w:rsid w:val="003C693D"/>
    <w:rsid w:val="003C6D62"/>
    <w:rsid w:val="003C6D80"/>
    <w:rsid w:val="003C70FA"/>
    <w:rsid w:val="003C71E8"/>
    <w:rsid w:val="003C7EC9"/>
    <w:rsid w:val="003D07F0"/>
    <w:rsid w:val="003D09FC"/>
    <w:rsid w:val="003D0B7E"/>
    <w:rsid w:val="003D0BD5"/>
    <w:rsid w:val="003D0CD6"/>
    <w:rsid w:val="003D1079"/>
    <w:rsid w:val="003D1240"/>
    <w:rsid w:val="003D191F"/>
    <w:rsid w:val="003D1B40"/>
    <w:rsid w:val="003D1D3F"/>
    <w:rsid w:val="003D1F7D"/>
    <w:rsid w:val="003D21DA"/>
    <w:rsid w:val="003D231A"/>
    <w:rsid w:val="003D2523"/>
    <w:rsid w:val="003D2583"/>
    <w:rsid w:val="003D280F"/>
    <w:rsid w:val="003D28A3"/>
    <w:rsid w:val="003D2CBC"/>
    <w:rsid w:val="003D2DD0"/>
    <w:rsid w:val="003D2FAC"/>
    <w:rsid w:val="003D34F7"/>
    <w:rsid w:val="003D36B7"/>
    <w:rsid w:val="003D39A0"/>
    <w:rsid w:val="003D3E89"/>
    <w:rsid w:val="003D410E"/>
    <w:rsid w:val="003D4259"/>
    <w:rsid w:val="003D428B"/>
    <w:rsid w:val="003D434C"/>
    <w:rsid w:val="003D4460"/>
    <w:rsid w:val="003D458C"/>
    <w:rsid w:val="003D45A5"/>
    <w:rsid w:val="003D47DC"/>
    <w:rsid w:val="003D4ADE"/>
    <w:rsid w:val="003D4C66"/>
    <w:rsid w:val="003D5030"/>
    <w:rsid w:val="003D505A"/>
    <w:rsid w:val="003D5725"/>
    <w:rsid w:val="003D5799"/>
    <w:rsid w:val="003D59F5"/>
    <w:rsid w:val="003D5C80"/>
    <w:rsid w:val="003D6119"/>
    <w:rsid w:val="003D629B"/>
    <w:rsid w:val="003D6940"/>
    <w:rsid w:val="003D6942"/>
    <w:rsid w:val="003D6DCB"/>
    <w:rsid w:val="003D6E9A"/>
    <w:rsid w:val="003D6FA1"/>
    <w:rsid w:val="003D7AD6"/>
    <w:rsid w:val="003D7CBA"/>
    <w:rsid w:val="003E01A0"/>
    <w:rsid w:val="003E053B"/>
    <w:rsid w:val="003E05F9"/>
    <w:rsid w:val="003E0696"/>
    <w:rsid w:val="003E0907"/>
    <w:rsid w:val="003E0C13"/>
    <w:rsid w:val="003E0CCA"/>
    <w:rsid w:val="003E0EAB"/>
    <w:rsid w:val="003E1537"/>
    <w:rsid w:val="003E1A58"/>
    <w:rsid w:val="003E1DA0"/>
    <w:rsid w:val="003E1DE9"/>
    <w:rsid w:val="003E1F1C"/>
    <w:rsid w:val="003E1F79"/>
    <w:rsid w:val="003E2067"/>
    <w:rsid w:val="003E2DDA"/>
    <w:rsid w:val="003E2F52"/>
    <w:rsid w:val="003E2FA9"/>
    <w:rsid w:val="003E2FF8"/>
    <w:rsid w:val="003E3535"/>
    <w:rsid w:val="003E35D1"/>
    <w:rsid w:val="003E39EA"/>
    <w:rsid w:val="003E39F4"/>
    <w:rsid w:val="003E3B2B"/>
    <w:rsid w:val="003E3BCB"/>
    <w:rsid w:val="003E3DEC"/>
    <w:rsid w:val="003E424E"/>
    <w:rsid w:val="003E443A"/>
    <w:rsid w:val="003E44F9"/>
    <w:rsid w:val="003E4B91"/>
    <w:rsid w:val="003E4CCA"/>
    <w:rsid w:val="003E54FC"/>
    <w:rsid w:val="003E5DAB"/>
    <w:rsid w:val="003E5E8E"/>
    <w:rsid w:val="003E65CB"/>
    <w:rsid w:val="003E6713"/>
    <w:rsid w:val="003E6A7D"/>
    <w:rsid w:val="003E6CBB"/>
    <w:rsid w:val="003E6FDB"/>
    <w:rsid w:val="003E7035"/>
    <w:rsid w:val="003E7360"/>
    <w:rsid w:val="003E7857"/>
    <w:rsid w:val="003E79FA"/>
    <w:rsid w:val="003E7BA5"/>
    <w:rsid w:val="003E7E35"/>
    <w:rsid w:val="003F01DB"/>
    <w:rsid w:val="003F0254"/>
    <w:rsid w:val="003F05C4"/>
    <w:rsid w:val="003F05FF"/>
    <w:rsid w:val="003F0C63"/>
    <w:rsid w:val="003F0D72"/>
    <w:rsid w:val="003F12D8"/>
    <w:rsid w:val="003F1A07"/>
    <w:rsid w:val="003F1B14"/>
    <w:rsid w:val="003F1D3F"/>
    <w:rsid w:val="003F1F2A"/>
    <w:rsid w:val="003F2205"/>
    <w:rsid w:val="003F291A"/>
    <w:rsid w:val="003F2C3E"/>
    <w:rsid w:val="003F2F5E"/>
    <w:rsid w:val="003F30AA"/>
    <w:rsid w:val="003F327F"/>
    <w:rsid w:val="003F3366"/>
    <w:rsid w:val="003F344F"/>
    <w:rsid w:val="003F3751"/>
    <w:rsid w:val="003F38BA"/>
    <w:rsid w:val="003F3D0D"/>
    <w:rsid w:val="003F3DFB"/>
    <w:rsid w:val="003F3FBB"/>
    <w:rsid w:val="003F4347"/>
    <w:rsid w:val="003F4B46"/>
    <w:rsid w:val="003F4BB0"/>
    <w:rsid w:val="003F4BC2"/>
    <w:rsid w:val="003F4C3B"/>
    <w:rsid w:val="003F4C70"/>
    <w:rsid w:val="003F4F3D"/>
    <w:rsid w:val="003F5273"/>
    <w:rsid w:val="003F5882"/>
    <w:rsid w:val="003F599E"/>
    <w:rsid w:val="003F5A37"/>
    <w:rsid w:val="003F5D61"/>
    <w:rsid w:val="003F5FD2"/>
    <w:rsid w:val="003F5FED"/>
    <w:rsid w:val="003F6010"/>
    <w:rsid w:val="003F638F"/>
    <w:rsid w:val="003F645A"/>
    <w:rsid w:val="003F646E"/>
    <w:rsid w:val="003F65FC"/>
    <w:rsid w:val="003F66D8"/>
    <w:rsid w:val="003F68FC"/>
    <w:rsid w:val="003F6C2C"/>
    <w:rsid w:val="003F74EA"/>
    <w:rsid w:val="003F7594"/>
    <w:rsid w:val="003F7731"/>
    <w:rsid w:val="003F7805"/>
    <w:rsid w:val="003F7914"/>
    <w:rsid w:val="003F7994"/>
    <w:rsid w:val="00400135"/>
    <w:rsid w:val="00400189"/>
    <w:rsid w:val="00400203"/>
    <w:rsid w:val="00400204"/>
    <w:rsid w:val="00400403"/>
    <w:rsid w:val="00400585"/>
    <w:rsid w:val="00400C98"/>
    <w:rsid w:val="004013AE"/>
    <w:rsid w:val="004014CF"/>
    <w:rsid w:val="004014EF"/>
    <w:rsid w:val="0040162E"/>
    <w:rsid w:val="00401A69"/>
    <w:rsid w:val="00401EE7"/>
    <w:rsid w:val="0040291F"/>
    <w:rsid w:val="004029B1"/>
    <w:rsid w:val="00402A4C"/>
    <w:rsid w:val="00402EB5"/>
    <w:rsid w:val="004030E1"/>
    <w:rsid w:val="004032D7"/>
    <w:rsid w:val="00403560"/>
    <w:rsid w:val="00403766"/>
    <w:rsid w:val="00403771"/>
    <w:rsid w:val="004037B0"/>
    <w:rsid w:val="004039A5"/>
    <w:rsid w:val="00403B32"/>
    <w:rsid w:val="00403D6A"/>
    <w:rsid w:val="0040407F"/>
    <w:rsid w:val="004046E3"/>
    <w:rsid w:val="0040475A"/>
    <w:rsid w:val="00405198"/>
    <w:rsid w:val="00405290"/>
    <w:rsid w:val="00405762"/>
    <w:rsid w:val="0040583C"/>
    <w:rsid w:val="00405C44"/>
    <w:rsid w:val="00406082"/>
    <w:rsid w:val="0040641C"/>
    <w:rsid w:val="0040653D"/>
    <w:rsid w:val="004065E5"/>
    <w:rsid w:val="004068B3"/>
    <w:rsid w:val="0040696F"/>
    <w:rsid w:val="004069DF"/>
    <w:rsid w:val="00406A16"/>
    <w:rsid w:val="00406D43"/>
    <w:rsid w:val="00406DA4"/>
    <w:rsid w:val="00406F64"/>
    <w:rsid w:val="0040712A"/>
    <w:rsid w:val="0040740F"/>
    <w:rsid w:val="00407470"/>
    <w:rsid w:val="0040750F"/>
    <w:rsid w:val="004076BC"/>
    <w:rsid w:val="00407DAF"/>
    <w:rsid w:val="0041021D"/>
    <w:rsid w:val="00410384"/>
    <w:rsid w:val="004105C3"/>
    <w:rsid w:val="004106F3"/>
    <w:rsid w:val="0041084B"/>
    <w:rsid w:val="00410871"/>
    <w:rsid w:val="004108CF"/>
    <w:rsid w:val="00410A95"/>
    <w:rsid w:val="0041111D"/>
    <w:rsid w:val="00411251"/>
    <w:rsid w:val="004114FE"/>
    <w:rsid w:val="00411661"/>
    <w:rsid w:val="00411B76"/>
    <w:rsid w:val="004124F7"/>
    <w:rsid w:val="004126C5"/>
    <w:rsid w:val="0041295B"/>
    <w:rsid w:val="00412A93"/>
    <w:rsid w:val="00412D54"/>
    <w:rsid w:val="00412D8D"/>
    <w:rsid w:val="0041327C"/>
    <w:rsid w:val="004134D5"/>
    <w:rsid w:val="0041373B"/>
    <w:rsid w:val="004138E7"/>
    <w:rsid w:val="00413FF7"/>
    <w:rsid w:val="0041422B"/>
    <w:rsid w:val="0041453B"/>
    <w:rsid w:val="0041487A"/>
    <w:rsid w:val="00414D9F"/>
    <w:rsid w:val="00414DF8"/>
    <w:rsid w:val="004152DC"/>
    <w:rsid w:val="004153A2"/>
    <w:rsid w:val="004153B5"/>
    <w:rsid w:val="0041549A"/>
    <w:rsid w:val="00416710"/>
    <w:rsid w:val="00416E9D"/>
    <w:rsid w:val="004170DC"/>
    <w:rsid w:val="004173D0"/>
    <w:rsid w:val="0041784E"/>
    <w:rsid w:val="00417885"/>
    <w:rsid w:val="00417AF0"/>
    <w:rsid w:val="00417FDC"/>
    <w:rsid w:val="00420225"/>
    <w:rsid w:val="00420477"/>
    <w:rsid w:val="00420611"/>
    <w:rsid w:val="004208A5"/>
    <w:rsid w:val="00420AC4"/>
    <w:rsid w:val="00420D44"/>
    <w:rsid w:val="00420E09"/>
    <w:rsid w:val="004214C8"/>
    <w:rsid w:val="00421B65"/>
    <w:rsid w:val="00421C55"/>
    <w:rsid w:val="00421C9B"/>
    <w:rsid w:val="00421FFB"/>
    <w:rsid w:val="0042207B"/>
    <w:rsid w:val="0042227F"/>
    <w:rsid w:val="004224EA"/>
    <w:rsid w:val="00422514"/>
    <w:rsid w:val="00422A6F"/>
    <w:rsid w:val="0042322A"/>
    <w:rsid w:val="00423587"/>
    <w:rsid w:val="004236F0"/>
    <w:rsid w:val="0042398C"/>
    <w:rsid w:val="00423A92"/>
    <w:rsid w:val="004244EF"/>
    <w:rsid w:val="0042483D"/>
    <w:rsid w:val="004248DF"/>
    <w:rsid w:val="0042495E"/>
    <w:rsid w:val="00424CA8"/>
    <w:rsid w:val="00424E44"/>
    <w:rsid w:val="00424F5E"/>
    <w:rsid w:val="0042503C"/>
    <w:rsid w:val="004252E5"/>
    <w:rsid w:val="0042543B"/>
    <w:rsid w:val="004254A8"/>
    <w:rsid w:val="004255C8"/>
    <w:rsid w:val="004259CD"/>
    <w:rsid w:val="00425C0F"/>
    <w:rsid w:val="0042606D"/>
    <w:rsid w:val="00426377"/>
    <w:rsid w:val="004265C4"/>
    <w:rsid w:val="00426775"/>
    <w:rsid w:val="004268CD"/>
    <w:rsid w:val="0042697F"/>
    <w:rsid w:val="00426B15"/>
    <w:rsid w:val="00426C5E"/>
    <w:rsid w:val="00426C81"/>
    <w:rsid w:val="00426F0E"/>
    <w:rsid w:val="00426F7C"/>
    <w:rsid w:val="00427475"/>
    <w:rsid w:val="0042748F"/>
    <w:rsid w:val="0042762A"/>
    <w:rsid w:val="00427838"/>
    <w:rsid w:val="004278D8"/>
    <w:rsid w:val="00427968"/>
    <w:rsid w:val="00427A03"/>
    <w:rsid w:val="00427B91"/>
    <w:rsid w:val="00427C56"/>
    <w:rsid w:val="00427D17"/>
    <w:rsid w:val="00427DCE"/>
    <w:rsid w:val="00430000"/>
    <w:rsid w:val="00430015"/>
    <w:rsid w:val="00430061"/>
    <w:rsid w:val="00430207"/>
    <w:rsid w:val="00430229"/>
    <w:rsid w:val="004307EC"/>
    <w:rsid w:val="0043081C"/>
    <w:rsid w:val="004310A5"/>
    <w:rsid w:val="00431C31"/>
    <w:rsid w:val="00431D73"/>
    <w:rsid w:val="00431FCD"/>
    <w:rsid w:val="0043219F"/>
    <w:rsid w:val="004322D8"/>
    <w:rsid w:val="0043243E"/>
    <w:rsid w:val="00432733"/>
    <w:rsid w:val="0043292A"/>
    <w:rsid w:val="00432C7B"/>
    <w:rsid w:val="00432CD7"/>
    <w:rsid w:val="00432D4E"/>
    <w:rsid w:val="0043380E"/>
    <w:rsid w:val="00433F06"/>
    <w:rsid w:val="00433FEA"/>
    <w:rsid w:val="00434105"/>
    <w:rsid w:val="00434F7D"/>
    <w:rsid w:val="00434FDC"/>
    <w:rsid w:val="00435333"/>
    <w:rsid w:val="00435B4A"/>
    <w:rsid w:val="004360B2"/>
    <w:rsid w:val="004366C3"/>
    <w:rsid w:val="00436825"/>
    <w:rsid w:val="004369D5"/>
    <w:rsid w:val="0043702D"/>
    <w:rsid w:val="0043720E"/>
    <w:rsid w:val="00437273"/>
    <w:rsid w:val="00437800"/>
    <w:rsid w:val="00437988"/>
    <w:rsid w:val="00437BC7"/>
    <w:rsid w:val="00437DB5"/>
    <w:rsid w:val="00437EEA"/>
    <w:rsid w:val="00440144"/>
    <w:rsid w:val="004401A9"/>
    <w:rsid w:val="0044032E"/>
    <w:rsid w:val="004403F9"/>
    <w:rsid w:val="004404D7"/>
    <w:rsid w:val="004404EE"/>
    <w:rsid w:val="00440C37"/>
    <w:rsid w:val="004414B3"/>
    <w:rsid w:val="004416CB"/>
    <w:rsid w:val="00441CC9"/>
    <w:rsid w:val="00441D64"/>
    <w:rsid w:val="00441FD1"/>
    <w:rsid w:val="00442452"/>
    <w:rsid w:val="004429D5"/>
    <w:rsid w:val="00443D58"/>
    <w:rsid w:val="004447EA"/>
    <w:rsid w:val="00444CF6"/>
    <w:rsid w:val="004450C7"/>
    <w:rsid w:val="00445D4A"/>
    <w:rsid w:val="00446068"/>
    <w:rsid w:val="004465AE"/>
    <w:rsid w:val="00446790"/>
    <w:rsid w:val="00446985"/>
    <w:rsid w:val="00446A61"/>
    <w:rsid w:val="0044710E"/>
    <w:rsid w:val="00447369"/>
    <w:rsid w:val="00447546"/>
    <w:rsid w:val="00447627"/>
    <w:rsid w:val="0044765E"/>
    <w:rsid w:val="004477C3"/>
    <w:rsid w:val="004477F0"/>
    <w:rsid w:val="0044784C"/>
    <w:rsid w:val="00447B13"/>
    <w:rsid w:val="00447ECD"/>
    <w:rsid w:val="00450C72"/>
    <w:rsid w:val="00450F7F"/>
    <w:rsid w:val="004511D4"/>
    <w:rsid w:val="00451269"/>
    <w:rsid w:val="0045139B"/>
    <w:rsid w:val="00452292"/>
    <w:rsid w:val="0045230F"/>
    <w:rsid w:val="0045292A"/>
    <w:rsid w:val="00452BFE"/>
    <w:rsid w:val="00452C64"/>
    <w:rsid w:val="00452D4E"/>
    <w:rsid w:val="00452D7A"/>
    <w:rsid w:val="00452E99"/>
    <w:rsid w:val="00452FAE"/>
    <w:rsid w:val="00453334"/>
    <w:rsid w:val="004536E9"/>
    <w:rsid w:val="00454070"/>
    <w:rsid w:val="004544C9"/>
    <w:rsid w:val="00454694"/>
    <w:rsid w:val="00454753"/>
    <w:rsid w:val="00454A7A"/>
    <w:rsid w:val="00454C7C"/>
    <w:rsid w:val="00454E57"/>
    <w:rsid w:val="00454F26"/>
    <w:rsid w:val="0045501E"/>
    <w:rsid w:val="0045520F"/>
    <w:rsid w:val="00455347"/>
    <w:rsid w:val="00455BF9"/>
    <w:rsid w:val="004560CB"/>
    <w:rsid w:val="004562A8"/>
    <w:rsid w:val="0045732D"/>
    <w:rsid w:val="00457924"/>
    <w:rsid w:val="00457FAE"/>
    <w:rsid w:val="004601CA"/>
    <w:rsid w:val="00460238"/>
    <w:rsid w:val="004603E5"/>
    <w:rsid w:val="00460572"/>
    <w:rsid w:val="00460B32"/>
    <w:rsid w:val="00461131"/>
    <w:rsid w:val="004625E9"/>
    <w:rsid w:val="00462890"/>
    <w:rsid w:val="00462F60"/>
    <w:rsid w:val="00462F98"/>
    <w:rsid w:val="0046336F"/>
    <w:rsid w:val="004636C5"/>
    <w:rsid w:val="00463A23"/>
    <w:rsid w:val="00463B11"/>
    <w:rsid w:val="00463CF1"/>
    <w:rsid w:val="00463E34"/>
    <w:rsid w:val="00463F94"/>
    <w:rsid w:val="00463FEF"/>
    <w:rsid w:val="004645D2"/>
    <w:rsid w:val="00464A74"/>
    <w:rsid w:val="00464FC2"/>
    <w:rsid w:val="0046531A"/>
    <w:rsid w:val="00465604"/>
    <w:rsid w:val="00466111"/>
    <w:rsid w:val="00466654"/>
    <w:rsid w:val="004666AD"/>
    <w:rsid w:val="00466DE8"/>
    <w:rsid w:val="00466F0B"/>
    <w:rsid w:val="00466F9B"/>
    <w:rsid w:val="00467039"/>
    <w:rsid w:val="004671C7"/>
    <w:rsid w:val="004671FE"/>
    <w:rsid w:val="0046766A"/>
    <w:rsid w:val="00467B97"/>
    <w:rsid w:val="00467BBE"/>
    <w:rsid w:val="00467CF9"/>
    <w:rsid w:val="00470654"/>
    <w:rsid w:val="00470EE8"/>
    <w:rsid w:val="00471250"/>
    <w:rsid w:val="004715AD"/>
    <w:rsid w:val="00471B78"/>
    <w:rsid w:val="00471F3E"/>
    <w:rsid w:val="00472257"/>
    <w:rsid w:val="0047249D"/>
    <w:rsid w:val="0047253D"/>
    <w:rsid w:val="004725A2"/>
    <w:rsid w:val="0047328F"/>
    <w:rsid w:val="004736BD"/>
    <w:rsid w:val="004739AA"/>
    <w:rsid w:val="00473F9D"/>
    <w:rsid w:val="00474134"/>
    <w:rsid w:val="0047451F"/>
    <w:rsid w:val="004756C0"/>
    <w:rsid w:val="0047572E"/>
    <w:rsid w:val="004758BE"/>
    <w:rsid w:val="00475E8B"/>
    <w:rsid w:val="00475F03"/>
    <w:rsid w:val="004763FD"/>
    <w:rsid w:val="00476628"/>
    <w:rsid w:val="004768C7"/>
    <w:rsid w:val="00476CAF"/>
    <w:rsid w:val="00476CEC"/>
    <w:rsid w:val="00476CFB"/>
    <w:rsid w:val="00477139"/>
    <w:rsid w:val="004771A8"/>
    <w:rsid w:val="00477221"/>
    <w:rsid w:val="004800D5"/>
    <w:rsid w:val="00480497"/>
    <w:rsid w:val="004804B7"/>
    <w:rsid w:val="0048058A"/>
    <w:rsid w:val="0048062A"/>
    <w:rsid w:val="00480888"/>
    <w:rsid w:val="00480A03"/>
    <w:rsid w:val="00480C2D"/>
    <w:rsid w:val="00480D09"/>
    <w:rsid w:val="00480E21"/>
    <w:rsid w:val="00481277"/>
    <w:rsid w:val="0048156B"/>
    <w:rsid w:val="004816B6"/>
    <w:rsid w:val="00481DCE"/>
    <w:rsid w:val="00481E17"/>
    <w:rsid w:val="0048235B"/>
    <w:rsid w:val="0048256E"/>
    <w:rsid w:val="004825D6"/>
    <w:rsid w:val="0048285A"/>
    <w:rsid w:val="00482DC8"/>
    <w:rsid w:val="00482E42"/>
    <w:rsid w:val="0048365B"/>
    <w:rsid w:val="00483E64"/>
    <w:rsid w:val="00484361"/>
    <w:rsid w:val="004848F9"/>
    <w:rsid w:val="00484933"/>
    <w:rsid w:val="00484B93"/>
    <w:rsid w:val="0048504C"/>
    <w:rsid w:val="00485690"/>
    <w:rsid w:val="00485DA5"/>
    <w:rsid w:val="00485E61"/>
    <w:rsid w:val="00486A7F"/>
    <w:rsid w:val="00486D33"/>
    <w:rsid w:val="00487687"/>
    <w:rsid w:val="00487802"/>
    <w:rsid w:val="00487893"/>
    <w:rsid w:val="004878A6"/>
    <w:rsid w:val="00487938"/>
    <w:rsid w:val="00487970"/>
    <w:rsid w:val="00487AA0"/>
    <w:rsid w:val="00487B3F"/>
    <w:rsid w:val="00487F7B"/>
    <w:rsid w:val="00490201"/>
    <w:rsid w:val="0049022E"/>
    <w:rsid w:val="00490260"/>
    <w:rsid w:val="004906BA"/>
    <w:rsid w:val="00490975"/>
    <w:rsid w:val="004911EF"/>
    <w:rsid w:val="0049127B"/>
    <w:rsid w:val="0049160E"/>
    <w:rsid w:val="0049199E"/>
    <w:rsid w:val="00491D6A"/>
    <w:rsid w:val="00492283"/>
    <w:rsid w:val="004925D6"/>
    <w:rsid w:val="004927C2"/>
    <w:rsid w:val="00492987"/>
    <w:rsid w:val="00492E18"/>
    <w:rsid w:val="0049344C"/>
    <w:rsid w:val="00493CAE"/>
    <w:rsid w:val="004942D1"/>
    <w:rsid w:val="004943B8"/>
    <w:rsid w:val="0049440F"/>
    <w:rsid w:val="00494411"/>
    <w:rsid w:val="00494653"/>
    <w:rsid w:val="004947C5"/>
    <w:rsid w:val="00494DC5"/>
    <w:rsid w:val="004952D5"/>
    <w:rsid w:val="004953ED"/>
    <w:rsid w:val="004956A2"/>
    <w:rsid w:val="00495745"/>
    <w:rsid w:val="004957BD"/>
    <w:rsid w:val="00495C1E"/>
    <w:rsid w:val="00495C9D"/>
    <w:rsid w:val="00495CA3"/>
    <w:rsid w:val="00495E14"/>
    <w:rsid w:val="00495E3F"/>
    <w:rsid w:val="0049606D"/>
    <w:rsid w:val="004964E0"/>
    <w:rsid w:val="00497496"/>
    <w:rsid w:val="004976E6"/>
    <w:rsid w:val="00497B21"/>
    <w:rsid w:val="00497E15"/>
    <w:rsid w:val="00497E73"/>
    <w:rsid w:val="004A0021"/>
    <w:rsid w:val="004A01FD"/>
    <w:rsid w:val="004A081A"/>
    <w:rsid w:val="004A0DCB"/>
    <w:rsid w:val="004A105C"/>
    <w:rsid w:val="004A13CA"/>
    <w:rsid w:val="004A1667"/>
    <w:rsid w:val="004A20E5"/>
    <w:rsid w:val="004A270F"/>
    <w:rsid w:val="004A27AC"/>
    <w:rsid w:val="004A28A9"/>
    <w:rsid w:val="004A2C90"/>
    <w:rsid w:val="004A2E8B"/>
    <w:rsid w:val="004A36AF"/>
    <w:rsid w:val="004A3A59"/>
    <w:rsid w:val="004A3AAD"/>
    <w:rsid w:val="004A3E37"/>
    <w:rsid w:val="004A4664"/>
    <w:rsid w:val="004A4DB7"/>
    <w:rsid w:val="004A53E9"/>
    <w:rsid w:val="004A5660"/>
    <w:rsid w:val="004A5B42"/>
    <w:rsid w:val="004A5CD6"/>
    <w:rsid w:val="004A5D1D"/>
    <w:rsid w:val="004A5DC3"/>
    <w:rsid w:val="004A5EB4"/>
    <w:rsid w:val="004A6136"/>
    <w:rsid w:val="004A695E"/>
    <w:rsid w:val="004A6DB7"/>
    <w:rsid w:val="004A72DE"/>
    <w:rsid w:val="004A7826"/>
    <w:rsid w:val="004A78B4"/>
    <w:rsid w:val="004A7901"/>
    <w:rsid w:val="004A794A"/>
    <w:rsid w:val="004A7D44"/>
    <w:rsid w:val="004A7E85"/>
    <w:rsid w:val="004B020C"/>
    <w:rsid w:val="004B073A"/>
    <w:rsid w:val="004B0C36"/>
    <w:rsid w:val="004B0CA5"/>
    <w:rsid w:val="004B0D8D"/>
    <w:rsid w:val="004B14FE"/>
    <w:rsid w:val="004B1615"/>
    <w:rsid w:val="004B16D3"/>
    <w:rsid w:val="004B197C"/>
    <w:rsid w:val="004B1A24"/>
    <w:rsid w:val="004B1BBD"/>
    <w:rsid w:val="004B1BE2"/>
    <w:rsid w:val="004B21F8"/>
    <w:rsid w:val="004B2328"/>
    <w:rsid w:val="004B2485"/>
    <w:rsid w:val="004B2907"/>
    <w:rsid w:val="004B2C5C"/>
    <w:rsid w:val="004B308C"/>
    <w:rsid w:val="004B33D9"/>
    <w:rsid w:val="004B361E"/>
    <w:rsid w:val="004B3AE2"/>
    <w:rsid w:val="004B3C21"/>
    <w:rsid w:val="004B3EFF"/>
    <w:rsid w:val="004B400B"/>
    <w:rsid w:val="004B44E8"/>
    <w:rsid w:val="004B4788"/>
    <w:rsid w:val="004B4AAF"/>
    <w:rsid w:val="004B5532"/>
    <w:rsid w:val="004B5D2F"/>
    <w:rsid w:val="004B6259"/>
    <w:rsid w:val="004B680C"/>
    <w:rsid w:val="004B6A59"/>
    <w:rsid w:val="004B7571"/>
    <w:rsid w:val="004B7AAA"/>
    <w:rsid w:val="004B7AB9"/>
    <w:rsid w:val="004B7ADF"/>
    <w:rsid w:val="004B7AEF"/>
    <w:rsid w:val="004C00F3"/>
    <w:rsid w:val="004C0412"/>
    <w:rsid w:val="004C066D"/>
    <w:rsid w:val="004C0B4D"/>
    <w:rsid w:val="004C0BE7"/>
    <w:rsid w:val="004C0C06"/>
    <w:rsid w:val="004C0EAB"/>
    <w:rsid w:val="004C159E"/>
    <w:rsid w:val="004C16EE"/>
    <w:rsid w:val="004C17EA"/>
    <w:rsid w:val="004C18B6"/>
    <w:rsid w:val="004C1A2B"/>
    <w:rsid w:val="004C1AAC"/>
    <w:rsid w:val="004C1CCF"/>
    <w:rsid w:val="004C1D67"/>
    <w:rsid w:val="004C1D78"/>
    <w:rsid w:val="004C1EB0"/>
    <w:rsid w:val="004C2215"/>
    <w:rsid w:val="004C29DF"/>
    <w:rsid w:val="004C2D2B"/>
    <w:rsid w:val="004C2EF5"/>
    <w:rsid w:val="004C2F89"/>
    <w:rsid w:val="004C383A"/>
    <w:rsid w:val="004C3871"/>
    <w:rsid w:val="004C38D9"/>
    <w:rsid w:val="004C3CCF"/>
    <w:rsid w:val="004C3EE2"/>
    <w:rsid w:val="004C4022"/>
    <w:rsid w:val="004C45CD"/>
    <w:rsid w:val="004C4D36"/>
    <w:rsid w:val="004C4E85"/>
    <w:rsid w:val="004C4F37"/>
    <w:rsid w:val="004C4F73"/>
    <w:rsid w:val="004C5411"/>
    <w:rsid w:val="004C5876"/>
    <w:rsid w:val="004C5883"/>
    <w:rsid w:val="004C5A37"/>
    <w:rsid w:val="004C5CAA"/>
    <w:rsid w:val="004C5FC4"/>
    <w:rsid w:val="004C5FC6"/>
    <w:rsid w:val="004C5FCE"/>
    <w:rsid w:val="004C64EB"/>
    <w:rsid w:val="004C6743"/>
    <w:rsid w:val="004C68B3"/>
    <w:rsid w:val="004C693F"/>
    <w:rsid w:val="004C6AC4"/>
    <w:rsid w:val="004C6DC9"/>
    <w:rsid w:val="004C6DF3"/>
    <w:rsid w:val="004C72B7"/>
    <w:rsid w:val="004C7362"/>
    <w:rsid w:val="004C7428"/>
    <w:rsid w:val="004C76A0"/>
    <w:rsid w:val="004D008F"/>
    <w:rsid w:val="004D036B"/>
    <w:rsid w:val="004D0644"/>
    <w:rsid w:val="004D0876"/>
    <w:rsid w:val="004D0E09"/>
    <w:rsid w:val="004D1536"/>
    <w:rsid w:val="004D18A5"/>
    <w:rsid w:val="004D1D41"/>
    <w:rsid w:val="004D1F2B"/>
    <w:rsid w:val="004D2089"/>
    <w:rsid w:val="004D2176"/>
    <w:rsid w:val="004D256A"/>
    <w:rsid w:val="004D2F5C"/>
    <w:rsid w:val="004D2FD7"/>
    <w:rsid w:val="004D32A0"/>
    <w:rsid w:val="004D342F"/>
    <w:rsid w:val="004D3505"/>
    <w:rsid w:val="004D362F"/>
    <w:rsid w:val="004D3C28"/>
    <w:rsid w:val="004D4030"/>
    <w:rsid w:val="004D429E"/>
    <w:rsid w:val="004D4851"/>
    <w:rsid w:val="004D4ECA"/>
    <w:rsid w:val="004D5579"/>
    <w:rsid w:val="004D58C6"/>
    <w:rsid w:val="004D59CA"/>
    <w:rsid w:val="004D5EA4"/>
    <w:rsid w:val="004D5EE4"/>
    <w:rsid w:val="004D6076"/>
    <w:rsid w:val="004D6762"/>
    <w:rsid w:val="004D67A3"/>
    <w:rsid w:val="004D6911"/>
    <w:rsid w:val="004D6B53"/>
    <w:rsid w:val="004D70F5"/>
    <w:rsid w:val="004D7451"/>
    <w:rsid w:val="004D759C"/>
    <w:rsid w:val="004D785F"/>
    <w:rsid w:val="004D7C34"/>
    <w:rsid w:val="004D7FD9"/>
    <w:rsid w:val="004E00B0"/>
    <w:rsid w:val="004E04F9"/>
    <w:rsid w:val="004E050B"/>
    <w:rsid w:val="004E0D07"/>
    <w:rsid w:val="004E1056"/>
    <w:rsid w:val="004E15C9"/>
    <w:rsid w:val="004E1B9C"/>
    <w:rsid w:val="004E1BBA"/>
    <w:rsid w:val="004E1D11"/>
    <w:rsid w:val="004E21EB"/>
    <w:rsid w:val="004E224C"/>
    <w:rsid w:val="004E2739"/>
    <w:rsid w:val="004E2F58"/>
    <w:rsid w:val="004E3003"/>
    <w:rsid w:val="004E322F"/>
    <w:rsid w:val="004E34D8"/>
    <w:rsid w:val="004E3A24"/>
    <w:rsid w:val="004E3F26"/>
    <w:rsid w:val="004E3F60"/>
    <w:rsid w:val="004E40B8"/>
    <w:rsid w:val="004E43BE"/>
    <w:rsid w:val="004E44AE"/>
    <w:rsid w:val="004E4B6B"/>
    <w:rsid w:val="004E4E0A"/>
    <w:rsid w:val="004E4F43"/>
    <w:rsid w:val="004E4F87"/>
    <w:rsid w:val="004E5022"/>
    <w:rsid w:val="004E507D"/>
    <w:rsid w:val="004E50A7"/>
    <w:rsid w:val="004E5121"/>
    <w:rsid w:val="004E5830"/>
    <w:rsid w:val="004E6312"/>
    <w:rsid w:val="004E6600"/>
    <w:rsid w:val="004E6775"/>
    <w:rsid w:val="004E6AE7"/>
    <w:rsid w:val="004E6C6F"/>
    <w:rsid w:val="004E6D52"/>
    <w:rsid w:val="004E71FA"/>
    <w:rsid w:val="004E755B"/>
    <w:rsid w:val="004E75AC"/>
    <w:rsid w:val="004E76B6"/>
    <w:rsid w:val="004E7A79"/>
    <w:rsid w:val="004E7A7C"/>
    <w:rsid w:val="004E7FFE"/>
    <w:rsid w:val="004F0021"/>
    <w:rsid w:val="004F0159"/>
    <w:rsid w:val="004F0176"/>
    <w:rsid w:val="004F0217"/>
    <w:rsid w:val="004F0365"/>
    <w:rsid w:val="004F04AC"/>
    <w:rsid w:val="004F0503"/>
    <w:rsid w:val="004F067A"/>
    <w:rsid w:val="004F0939"/>
    <w:rsid w:val="004F0C2A"/>
    <w:rsid w:val="004F0C89"/>
    <w:rsid w:val="004F0D2B"/>
    <w:rsid w:val="004F0EB5"/>
    <w:rsid w:val="004F0F06"/>
    <w:rsid w:val="004F1A21"/>
    <w:rsid w:val="004F2078"/>
    <w:rsid w:val="004F2108"/>
    <w:rsid w:val="004F2A41"/>
    <w:rsid w:val="004F2B32"/>
    <w:rsid w:val="004F2E4E"/>
    <w:rsid w:val="004F3029"/>
    <w:rsid w:val="004F30CB"/>
    <w:rsid w:val="004F3C8F"/>
    <w:rsid w:val="004F4575"/>
    <w:rsid w:val="004F53CF"/>
    <w:rsid w:val="004F54E3"/>
    <w:rsid w:val="004F568E"/>
    <w:rsid w:val="004F5A76"/>
    <w:rsid w:val="004F5D7D"/>
    <w:rsid w:val="004F6553"/>
    <w:rsid w:val="004F6AFA"/>
    <w:rsid w:val="004F6ED1"/>
    <w:rsid w:val="004F704D"/>
    <w:rsid w:val="004F734A"/>
    <w:rsid w:val="004F770E"/>
    <w:rsid w:val="004F7909"/>
    <w:rsid w:val="004F7C5B"/>
    <w:rsid w:val="004F7DFB"/>
    <w:rsid w:val="00500118"/>
    <w:rsid w:val="005002AD"/>
    <w:rsid w:val="005004D7"/>
    <w:rsid w:val="005006D6"/>
    <w:rsid w:val="005008D8"/>
    <w:rsid w:val="00500BC1"/>
    <w:rsid w:val="00500FF6"/>
    <w:rsid w:val="00501BF4"/>
    <w:rsid w:val="00502673"/>
    <w:rsid w:val="00502D13"/>
    <w:rsid w:val="00502EE0"/>
    <w:rsid w:val="00502F72"/>
    <w:rsid w:val="00502FDA"/>
    <w:rsid w:val="005034D5"/>
    <w:rsid w:val="005035F1"/>
    <w:rsid w:val="00503757"/>
    <w:rsid w:val="00503834"/>
    <w:rsid w:val="00503A20"/>
    <w:rsid w:val="00503E94"/>
    <w:rsid w:val="00503F40"/>
    <w:rsid w:val="0050400D"/>
    <w:rsid w:val="0050446E"/>
    <w:rsid w:val="005047B9"/>
    <w:rsid w:val="00504A86"/>
    <w:rsid w:val="00504B93"/>
    <w:rsid w:val="00504FE1"/>
    <w:rsid w:val="005050A3"/>
    <w:rsid w:val="005050EF"/>
    <w:rsid w:val="00505100"/>
    <w:rsid w:val="005054E8"/>
    <w:rsid w:val="005056AD"/>
    <w:rsid w:val="00505810"/>
    <w:rsid w:val="00505DBB"/>
    <w:rsid w:val="005063CC"/>
    <w:rsid w:val="00506621"/>
    <w:rsid w:val="00506AC7"/>
    <w:rsid w:val="00507015"/>
    <w:rsid w:val="00507616"/>
    <w:rsid w:val="0050766B"/>
    <w:rsid w:val="0050768E"/>
    <w:rsid w:val="005076E1"/>
    <w:rsid w:val="00507A4C"/>
    <w:rsid w:val="00507EB2"/>
    <w:rsid w:val="0051013F"/>
    <w:rsid w:val="005101B9"/>
    <w:rsid w:val="005102C6"/>
    <w:rsid w:val="005103BC"/>
    <w:rsid w:val="0051065A"/>
    <w:rsid w:val="005108F1"/>
    <w:rsid w:val="005109C2"/>
    <w:rsid w:val="00510A43"/>
    <w:rsid w:val="00511305"/>
    <w:rsid w:val="00511793"/>
    <w:rsid w:val="00511A6A"/>
    <w:rsid w:val="00511BDF"/>
    <w:rsid w:val="00511F76"/>
    <w:rsid w:val="0051237C"/>
    <w:rsid w:val="005125FF"/>
    <w:rsid w:val="0051275C"/>
    <w:rsid w:val="005128DF"/>
    <w:rsid w:val="0051298E"/>
    <w:rsid w:val="00512CEC"/>
    <w:rsid w:val="00512D28"/>
    <w:rsid w:val="005130B1"/>
    <w:rsid w:val="005131F3"/>
    <w:rsid w:val="0051344C"/>
    <w:rsid w:val="00513A32"/>
    <w:rsid w:val="005141D4"/>
    <w:rsid w:val="00514299"/>
    <w:rsid w:val="0051450D"/>
    <w:rsid w:val="00514AB5"/>
    <w:rsid w:val="00514B6C"/>
    <w:rsid w:val="00514BBF"/>
    <w:rsid w:val="00514F30"/>
    <w:rsid w:val="00514F39"/>
    <w:rsid w:val="00515026"/>
    <w:rsid w:val="00515274"/>
    <w:rsid w:val="005159C9"/>
    <w:rsid w:val="00515B1B"/>
    <w:rsid w:val="00515FE6"/>
    <w:rsid w:val="005160D0"/>
    <w:rsid w:val="00516313"/>
    <w:rsid w:val="005165F6"/>
    <w:rsid w:val="00516741"/>
    <w:rsid w:val="00516841"/>
    <w:rsid w:val="005169B0"/>
    <w:rsid w:val="00516CCF"/>
    <w:rsid w:val="00516E6D"/>
    <w:rsid w:val="00516F80"/>
    <w:rsid w:val="00517010"/>
    <w:rsid w:val="00517551"/>
    <w:rsid w:val="005177DF"/>
    <w:rsid w:val="0051793A"/>
    <w:rsid w:val="00517A0A"/>
    <w:rsid w:val="00517DEE"/>
    <w:rsid w:val="00520045"/>
    <w:rsid w:val="0052066E"/>
    <w:rsid w:val="00520B10"/>
    <w:rsid w:val="00520C6A"/>
    <w:rsid w:val="00520EF8"/>
    <w:rsid w:val="00521587"/>
    <w:rsid w:val="0052188B"/>
    <w:rsid w:val="005218E6"/>
    <w:rsid w:val="005223A8"/>
    <w:rsid w:val="00522960"/>
    <w:rsid w:val="00522BDF"/>
    <w:rsid w:val="00522E09"/>
    <w:rsid w:val="00522ECB"/>
    <w:rsid w:val="00522FD9"/>
    <w:rsid w:val="00523706"/>
    <w:rsid w:val="00523B4F"/>
    <w:rsid w:val="00523C5F"/>
    <w:rsid w:val="00523CE7"/>
    <w:rsid w:val="00523EF7"/>
    <w:rsid w:val="00523F15"/>
    <w:rsid w:val="00524103"/>
    <w:rsid w:val="00524143"/>
    <w:rsid w:val="00524507"/>
    <w:rsid w:val="005247E3"/>
    <w:rsid w:val="005247EB"/>
    <w:rsid w:val="005248B6"/>
    <w:rsid w:val="005249BE"/>
    <w:rsid w:val="00524DBF"/>
    <w:rsid w:val="00524F5A"/>
    <w:rsid w:val="00525EF2"/>
    <w:rsid w:val="00525F12"/>
    <w:rsid w:val="00525FCD"/>
    <w:rsid w:val="00525FF3"/>
    <w:rsid w:val="005260DE"/>
    <w:rsid w:val="0052699E"/>
    <w:rsid w:val="00526CFC"/>
    <w:rsid w:val="00527034"/>
    <w:rsid w:val="0052705E"/>
    <w:rsid w:val="00527150"/>
    <w:rsid w:val="00527D13"/>
    <w:rsid w:val="00527E7B"/>
    <w:rsid w:val="005303FD"/>
    <w:rsid w:val="005304BF"/>
    <w:rsid w:val="00530559"/>
    <w:rsid w:val="005306A2"/>
    <w:rsid w:val="00530C99"/>
    <w:rsid w:val="00531323"/>
    <w:rsid w:val="0053150D"/>
    <w:rsid w:val="005319DA"/>
    <w:rsid w:val="005322ED"/>
    <w:rsid w:val="00532300"/>
    <w:rsid w:val="005325AD"/>
    <w:rsid w:val="00532C45"/>
    <w:rsid w:val="00533060"/>
    <w:rsid w:val="005331E5"/>
    <w:rsid w:val="00533391"/>
    <w:rsid w:val="00533AEF"/>
    <w:rsid w:val="00534332"/>
    <w:rsid w:val="005346D6"/>
    <w:rsid w:val="005347BD"/>
    <w:rsid w:val="00534E67"/>
    <w:rsid w:val="00534EF5"/>
    <w:rsid w:val="00534F9E"/>
    <w:rsid w:val="00535123"/>
    <w:rsid w:val="00535308"/>
    <w:rsid w:val="005353D3"/>
    <w:rsid w:val="0053549F"/>
    <w:rsid w:val="00535B4D"/>
    <w:rsid w:val="00535CE0"/>
    <w:rsid w:val="00536549"/>
    <w:rsid w:val="005366D3"/>
    <w:rsid w:val="00537196"/>
    <w:rsid w:val="00537406"/>
    <w:rsid w:val="005378B6"/>
    <w:rsid w:val="00537A58"/>
    <w:rsid w:val="005406E8"/>
    <w:rsid w:val="00540E6C"/>
    <w:rsid w:val="00541B59"/>
    <w:rsid w:val="005421EE"/>
    <w:rsid w:val="0054273B"/>
    <w:rsid w:val="00542CA4"/>
    <w:rsid w:val="00543380"/>
    <w:rsid w:val="005433EB"/>
    <w:rsid w:val="00543856"/>
    <w:rsid w:val="00543E17"/>
    <w:rsid w:val="005444D3"/>
    <w:rsid w:val="00544747"/>
    <w:rsid w:val="00544C80"/>
    <w:rsid w:val="0054517A"/>
    <w:rsid w:val="0054533A"/>
    <w:rsid w:val="00545474"/>
    <w:rsid w:val="00545837"/>
    <w:rsid w:val="00545C22"/>
    <w:rsid w:val="00545E86"/>
    <w:rsid w:val="005464B8"/>
    <w:rsid w:val="00546677"/>
    <w:rsid w:val="0054674F"/>
    <w:rsid w:val="00546982"/>
    <w:rsid w:val="00546A4D"/>
    <w:rsid w:val="00546CB3"/>
    <w:rsid w:val="00546D24"/>
    <w:rsid w:val="00546D6D"/>
    <w:rsid w:val="00547173"/>
    <w:rsid w:val="005474B7"/>
    <w:rsid w:val="005474F0"/>
    <w:rsid w:val="0054751C"/>
    <w:rsid w:val="00547640"/>
    <w:rsid w:val="0054792B"/>
    <w:rsid w:val="00547982"/>
    <w:rsid w:val="0054798D"/>
    <w:rsid w:val="00547AEF"/>
    <w:rsid w:val="00547E8F"/>
    <w:rsid w:val="00547EFF"/>
    <w:rsid w:val="0054EC7C"/>
    <w:rsid w:val="0055009A"/>
    <w:rsid w:val="0055079A"/>
    <w:rsid w:val="0055094D"/>
    <w:rsid w:val="005509E9"/>
    <w:rsid w:val="00550D93"/>
    <w:rsid w:val="00550DAB"/>
    <w:rsid w:val="00550DBC"/>
    <w:rsid w:val="00551409"/>
    <w:rsid w:val="005516C3"/>
    <w:rsid w:val="00551844"/>
    <w:rsid w:val="00551961"/>
    <w:rsid w:val="00551D53"/>
    <w:rsid w:val="00552026"/>
    <w:rsid w:val="005524D7"/>
    <w:rsid w:val="005526A8"/>
    <w:rsid w:val="0055279D"/>
    <w:rsid w:val="00552947"/>
    <w:rsid w:val="00552C62"/>
    <w:rsid w:val="00552D1D"/>
    <w:rsid w:val="00552D5C"/>
    <w:rsid w:val="00552DDE"/>
    <w:rsid w:val="00552EEF"/>
    <w:rsid w:val="005530D0"/>
    <w:rsid w:val="005531C1"/>
    <w:rsid w:val="005532A8"/>
    <w:rsid w:val="005539E5"/>
    <w:rsid w:val="00553A91"/>
    <w:rsid w:val="00553C4E"/>
    <w:rsid w:val="00553CF7"/>
    <w:rsid w:val="00554297"/>
    <w:rsid w:val="00554B48"/>
    <w:rsid w:val="00554D6D"/>
    <w:rsid w:val="00555009"/>
    <w:rsid w:val="0055507F"/>
    <w:rsid w:val="005554A9"/>
    <w:rsid w:val="005557D7"/>
    <w:rsid w:val="00556169"/>
    <w:rsid w:val="0055634C"/>
    <w:rsid w:val="00556488"/>
    <w:rsid w:val="0055662A"/>
    <w:rsid w:val="00556812"/>
    <w:rsid w:val="00556AC3"/>
    <w:rsid w:val="00556D24"/>
    <w:rsid w:val="00556E60"/>
    <w:rsid w:val="00556EDE"/>
    <w:rsid w:val="00557019"/>
    <w:rsid w:val="00557143"/>
    <w:rsid w:val="0055759F"/>
    <w:rsid w:val="005576B7"/>
    <w:rsid w:val="005576DB"/>
    <w:rsid w:val="00557AA0"/>
    <w:rsid w:val="00557BBB"/>
    <w:rsid w:val="00557BC3"/>
    <w:rsid w:val="00557E4E"/>
    <w:rsid w:val="00557E9C"/>
    <w:rsid w:val="00557F82"/>
    <w:rsid w:val="00560376"/>
    <w:rsid w:val="0056071E"/>
    <w:rsid w:val="00560EA0"/>
    <w:rsid w:val="005610A6"/>
    <w:rsid w:val="0056110D"/>
    <w:rsid w:val="00561229"/>
    <w:rsid w:val="00561A9D"/>
    <w:rsid w:val="00561B3B"/>
    <w:rsid w:val="00561FAB"/>
    <w:rsid w:val="00562662"/>
    <w:rsid w:val="005627C9"/>
    <w:rsid w:val="00563435"/>
    <w:rsid w:val="00563B04"/>
    <w:rsid w:val="00563DDC"/>
    <w:rsid w:val="00563F83"/>
    <w:rsid w:val="00563FC8"/>
    <w:rsid w:val="005640B6"/>
    <w:rsid w:val="00564B1B"/>
    <w:rsid w:val="00564D06"/>
    <w:rsid w:val="0056504D"/>
    <w:rsid w:val="00565861"/>
    <w:rsid w:val="00565921"/>
    <w:rsid w:val="00565B1C"/>
    <w:rsid w:val="00565D8A"/>
    <w:rsid w:val="00566087"/>
    <w:rsid w:val="005661A0"/>
    <w:rsid w:val="00566270"/>
    <w:rsid w:val="00566747"/>
    <w:rsid w:val="00566C11"/>
    <w:rsid w:val="00566D31"/>
    <w:rsid w:val="00567442"/>
    <w:rsid w:val="00567666"/>
    <w:rsid w:val="0056778D"/>
    <w:rsid w:val="00567A60"/>
    <w:rsid w:val="00567CA5"/>
    <w:rsid w:val="00567E3A"/>
    <w:rsid w:val="00570289"/>
    <w:rsid w:val="00570650"/>
    <w:rsid w:val="005706B9"/>
    <w:rsid w:val="005707D3"/>
    <w:rsid w:val="0057090E"/>
    <w:rsid w:val="00570EC1"/>
    <w:rsid w:val="00570F28"/>
    <w:rsid w:val="00570FB3"/>
    <w:rsid w:val="00571D22"/>
    <w:rsid w:val="00571D75"/>
    <w:rsid w:val="00571FDB"/>
    <w:rsid w:val="00572241"/>
    <w:rsid w:val="0057229B"/>
    <w:rsid w:val="005723EB"/>
    <w:rsid w:val="00572FE4"/>
    <w:rsid w:val="0057341E"/>
    <w:rsid w:val="005735D1"/>
    <w:rsid w:val="00573652"/>
    <w:rsid w:val="00573AED"/>
    <w:rsid w:val="00573F82"/>
    <w:rsid w:val="005744C6"/>
    <w:rsid w:val="00574623"/>
    <w:rsid w:val="0057476B"/>
    <w:rsid w:val="005748E7"/>
    <w:rsid w:val="005757C0"/>
    <w:rsid w:val="0057581C"/>
    <w:rsid w:val="00575850"/>
    <w:rsid w:val="0057586A"/>
    <w:rsid w:val="00575975"/>
    <w:rsid w:val="00575B6D"/>
    <w:rsid w:val="0057631E"/>
    <w:rsid w:val="00576751"/>
    <w:rsid w:val="00576ADE"/>
    <w:rsid w:val="00576AF5"/>
    <w:rsid w:val="00576B50"/>
    <w:rsid w:val="00576BD5"/>
    <w:rsid w:val="005772DC"/>
    <w:rsid w:val="00577485"/>
    <w:rsid w:val="0057797C"/>
    <w:rsid w:val="00577A87"/>
    <w:rsid w:val="00577EBB"/>
    <w:rsid w:val="00580017"/>
    <w:rsid w:val="0058014C"/>
    <w:rsid w:val="00580968"/>
    <w:rsid w:val="00581087"/>
    <w:rsid w:val="0058109A"/>
    <w:rsid w:val="00581536"/>
    <w:rsid w:val="00581845"/>
    <w:rsid w:val="00581B37"/>
    <w:rsid w:val="00581FC2"/>
    <w:rsid w:val="00582B7E"/>
    <w:rsid w:val="00582BCF"/>
    <w:rsid w:val="00582EA8"/>
    <w:rsid w:val="005832F5"/>
    <w:rsid w:val="00583408"/>
    <w:rsid w:val="00583447"/>
    <w:rsid w:val="005834CD"/>
    <w:rsid w:val="00583A91"/>
    <w:rsid w:val="005843D4"/>
    <w:rsid w:val="005848F8"/>
    <w:rsid w:val="00585175"/>
    <w:rsid w:val="0058528F"/>
    <w:rsid w:val="00585442"/>
    <w:rsid w:val="0058555A"/>
    <w:rsid w:val="00585751"/>
    <w:rsid w:val="00585E7D"/>
    <w:rsid w:val="00585F11"/>
    <w:rsid w:val="005863D3"/>
    <w:rsid w:val="00586896"/>
    <w:rsid w:val="00586ED9"/>
    <w:rsid w:val="00586F6F"/>
    <w:rsid w:val="00587931"/>
    <w:rsid w:val="00587B08"/>
    <w:rsid w:val="00587E6D"/>
    <w:rsid w:val="00590193"/>
    <w:rsid w:val="00590276"/>
    <w:rsid w:val="0059056A"/>
    <w:rsid w:val="0059060E"/>
    <w:rsid w:val="0059088F"/>
    <w:rsid w:val="005908D5"/>
    <w:rsid w:val="00590DCB"/>
    <w:rsid w:val="00590F18"/>
    <w:rsid w:val="005910C5"/>
    <w:rsid w:val="005916D0"/>
    <w:rsid w:val="00591D8E"/>
    <w:rsid w:val="00591F7C"/>
    <w:rsid w:val="0059231A"/>
    <w:rsid w:val="0059254D"/>
    <w:rsid w:val="005933E7"/>
    <w:rsid w:val="005936C3"/>
    <w:rsid w:val="00593A30"/>
    <w:rsid w:val="00593A4C"/>
    <w:rsid w:val="00593B9A"/>
    <w:rsid w:val="00593EE4"/>
    <w:rsid w:val="0059402B"/>
    <w:rsid w:val="00594162"/>
    <w:rsid w:val="00594283"/>
    <w:rsid w:val="005942CF"/>
    <w:rsid w:val="00594334"/>
    <w:rsid w:val="00594392"/>
    <w:rsid w:val="0059442B"/>
    <w:rsid w:val="00594722"/>
    <w:rsid w:val="00594C41"/>
    <w:rsid w:val="0059519C"/>
    <w:rsid w:val="00595499"/>
    <w:rsid w:val="005954F4"/>
    <w:rsid w:val="005955BF"/>
    <w:rsid w:val="00595709"/>
    <w:rsid w:val="00595751"/>
    <w:rsid w:val="00595A4A"/>
    <w:rsid w:val="00595BE1"/>
    <w:rsid w:val="00595BF1"/>
    <w:rsid w:val="00595C9D"/>
    <w:rsid w:val="00595E37"/>
    <w:rsid w:val="00595E3B"/>
    <w:rsid w:val="00595FE4"/>
    <w:rsid w:val="00596242"/>
    <w:rsid w:val="005964A0"/>
    <w:rsid w:val="00596705"/>
    <w:rsid w:val="00596770"/>
    <w:rsid w:val="00596AC5"/>
    <w:rsid w:val="00596F4C"/>
    <w:rsid w:val="0059712B"/>
    <w:rsid w:val="005974C9"/>
    <w:rsid w:val="0059766A"/>
    <w:rsid w:val="00597697"/>
    <w:rsid w:val="00597C01"/>
    <w:rsid w:val="00597CA5"/>
    <w:rsid w:val="00597EA8"/>
    <w:rsid w:val="00597F56"/>
    <w:rsid w:val="005A012F"/>
    <w:rsid w:val="005A0787"/>
    <w:rsid w:val="005A13D3"/>
    <w:rsid w:val="005A14A0"/>
    <w:rsid w:val="005A1513"/>
    <w:rsid w:val="005A1981"/>
    <w:rsid w:val="005A22C9"/>
    <w:rsid w:val="005A23C1"/>
    <w:rsid w:val="005A25B9"/>
    <w:rsid w:val="005A2A07"/>
    <w:rsid w:val="005A2F80"/>
    <w:rsid w:val="005A3147"/>
    <w:rsid w:val="005A31F6"/>
    <w:rsid w:val="005A3599"/>
    <w:rsid w:val="005A389E"/>
    <w:rsid w:val="005A38FE"/>
    <w:rsid w:val="005A3FCA"/>
    <w:rsid w:val="005A5062"/>
    <w:rsid w:val="005A510C"/>
    <w:rsid w:val="005A5748"/>
    <w:rsid w:val="005A578E"/>
    <w:rsid w:val="005A6002"/>
    <w:rsid w:val="005A672F"/>
    <w:rsid w:val="005A6C9D"/>
    <w:rsid w:val="005A6D4D"/>
    <w:rsid w:val="005A72B1"/>
    <w:rsid w:val="005A7350"/>
    <w:rsid w:val="005A7441"/>
    <w:rsid w:val="005A7667"/>
    <w:rsid w:val="005A7DBF"/>
    <w:rsid w:val="005B0127"/>
    <w:rsid w:val="005B0324"/>
    <w:rsid w:val="005B054F"/>
    <w:rsid w:val="005B0717"/>
    <w:rsid w:val="005B1310"/>
    <w:rsid w:val="005B1313"/>
    <w:rsid w:val="005B137A"/>
    <w:rsid w:val="005B13A0"/>
    <w:rsid w:val="005B1781"/>
    <w:rsid w:val="005B1C9C"/>
    <w:rsid w:val="005B27DF"/>
    <w:rsid w:val="005B2C2F"/>
    <w:rsid w:val="005B2DBB"/>
    <w:rsid w:val="005B34D4"/>
    <w:rsid w:val="005B3A91"/>
    <w:rsid w:val="005B3AEA"/>
    <w:rsid w:val="005B3B0C"/>
    <w:rsid w:val="005B3E9B"/>
    <w:rsid w:val="005B40AB"/>
    <w:rsid w:val="005B4138"/>
    <w:rsid w:val="005B4958"/>
    <w:rsid w:val="005B515B"/>
    <w:rsid w:val="005B582A"/>
    <w:rsid w:val="005B5855"/>
    <w:rsid w:val="005B5B97"/>
    <w:rsid w:val="005B5BD4"/>
    <w:rsid w:val="005B5E96"/>
    <w:rsid w:val="005B5FB1"/>
    <w:rsid w:val="005B62B4"/>
    <w:rsid w:val="005B63A6"/>
    <w:rsid w:val="005B644F"/>
    <w:rsid w:val="005B6907"/>
    <w:rsid w:val="005B69CC"/>
    <w:rsid w:val="005B7257"/>
    <w:rsid w:val="005B7367"/>
    <w:rsid w:val="005B766A"/>
    <w:rsid w:val="005B7780"/>
    <w:rsid w:val="005B7E72"/>
    <w:rsid w:val="005C02A4"/>
    <w:rsid w:val="005C0AB0"/>
    <w:rsid w:val="005C0FF1"/>
    <w:rsid w:val="005C12C7"/>
    <w:rsid w:val="005C1664"/>
    <w:rsid w:val="005C1BCE"/>
    <w:rsid w:val="005C1F4F"/>
    <w:rsid w:val="005C208F"/>
    <w:rsid w:val="005C281B"/>
    <w:rsid w:val="005C28E2"/>
    <w:rsid w:val="005C2C52"/>
    <w:rsid w:val="005C2C64"/>
    <w:rsid w:val="005C2F18"/>
    <w:rsid w:val="005C30ED"/>
    <w:rsid w:val="005C3170"/>
    <w:rsid w:val="005C32AF"/>
    <w:rsid w:val="005C3408"/>
    <w:rsid w:val="005C354A"/>
    <w:rsid w:val="005C3579"/>
    <w:rsid w:val="005C38D1"/>
    <w:rsid w:val="005C3FB4"/>
    <w:rsid w:val="005C4086"/>
    <w:rsid w:val="005C40A4"/>
    <w:rsid w:val="005C42CA"/>
    <w:rsid w:val="005C443F"/>
    <w:rsid w:val="005C44AD"/>
    <w:rsid w:val="005C4F59"/>
    <w:rsid w:val="005C565F"/>
    <w:rsid w:val="005C59E9"/>
    <w:rsid w:val="005C5EA3"/>
    <w:rsid w:val="005C5EAE"/>
    <w:rsid w:val="005C6266"/>
    <w:rsid w:val="005C63EA"/>
    <w:rsid w:val="005C6C94"/>
    <w:rsid w:val="005C6F14"/>
    <w:rsid w:val="005C7037"/>
    <w:rsid w:val="005C7AD6"/>
    <w:rsid w:val="005D0135"/>
    <w:rsid w:val="005D024B"/>
    <w:rsid w:val="005D04C0"/>
    <w:rsid w:val="005D0563"/>
    <w:rsid w:val="005D0B20"/>
    <w:rsid w:val="005D1192"/>
    <w:rsid w:val="005D11D8"/>
    <w:rsid w:val="005D1513"/>
    <w:rsid w:val="005D164E"/>
    <w:rsid w:val="005D1679"/>
    <w:rsid w:val="005D1C4C"/>
    <w:rsid w:val="005D1CF3"/>
    <w:rsid w:val="005D2064"/>
    <w:rsid w:val="005D21D8"/>
    <w:rsid w:val="005D24BB"/>
    <w:rsid w:val="005D25B5"/>
    <w:rsid w:val="005D2B5C"/>
    <w:rsid w:val="005D2F79"/>
    <w:rsid w:val="005D339A"/>
    <w:rsid w:val="005D3872"/>
    <w:rsid w:val="005D38C4"/>
    <w:rsid w:val="005D38F7"/>
    <w:rsid w:val="005D397F"/>
    <w:rsid w:val="005D39FC"/>
    <w:rsid w:val="005D3BDE"/>
    <w:rsid w:val="005D4097"/>
    <w:rsid w:val="005D40FF"/>
    <w:rsid w:val="005D44A3"/>
    <w:rsid w:val="005D4C18"/>
    <w:rsid w:val="005D4F29"/>
    <w:rsid w:val="005D4F63"/>
    <w:rsid w:val="005D53E5"/>
    <w:rsid w:val="005D5456"/>
    <w:rsid w:val="005D54CA"/>
    <w:rsid w:val="005D5674"/>
    <w:rsid w:val="005D5687"/>
    <w:rsid w:val="005D5F55"/>
    <w:rsid w:val="005D60F1"/>
    <w:rsid w:val="005D65E5"/>
    <w:rsid w:val="005D67F0"/>
    <w:rsid w:val="005D689C"/>
    <w:rsid w:val="005D78DC"/>
    <w:rsid w:val="005D7A00"/>
    <w:rsid w:val="005D7A48"/>
    <w:rsid w:val="005E0323"/>
    <w:rsid w:val="005E09B8"/>
    <w:rsid w:val="005E117E"/>
    <w:rsid w:val="005E12F2"/>
    <w:rsid w:val="005E13CE"/>
    <w:rsid w:val="005E13F9"/>
    <w:rsid w:val="005E1492"/>
    <w:rsid w:val="005E149B"/>
    <w:rsid w:val="005E182C"/>
    <w:rsid w:val="005E19A8"/>
    <w:rsid w:val="005E1C74"/>
    <w:rsid w:val="005E1DC5"/>
    <w:rsid w:val="005E1F6C"/>
    <w:rsid w:val="005E20B0"/>
    <w:rsid w:val="005E213B"/>
    <w:rsid w:val="005E21FD"/>
    <w:rsid w:val="005E2BA9"/>
    <w:rsid w:val="005E2C31"/>
    <w:rsid w:val="005E354C"/>
    <w:rsid w:val="005E3566"/>
    <w:rsid w:val="005E35AD"/>
    <w:rsid w:val="005E35BC"/>
    <w:rsid w:val="005E3D9A"/>
    <w:rsid w:val="005E4089"/>
    <w:rsid w:val="005E420B"/>
    <w:rsid w:val="005E4601"/>
    <w:rsid w:val="005E46DB"/>
    <w:rsid w:val="005E4AFC"/>
    <w:rsid w:val="005E4D48"/>
    <w:rsid w:val="005E4DDB"/>
    <w:rsid w:val="005E5136"/>
    <w:rsid w:val="005E52C0"/>
    <w:rsid w:val="005E53DB"/>
    <w:rsid w:val="005E5459"/>
    <w:rsid w:val="005E5821"/>
    <w:rsid w:val="005E5939"/>
    <w:rsid w:val="005E61EC"/>
    <w:rsid w:val="005E67BA"/>
    <w:rsid w:val="005E6A1A"/>
    <w:rsid w:val="005E6B00"/>
    <w:rsid w:val="005E74D2"/>
    <w:rsid w:val="005E75F2"/>
    <w:rsid w:val="005E7721"/>
    <w:rsid w:val="005E77B8"/>
    <w:rsid w:val="005E7CF1"/>
    <w:rsid w:val="005F08E8"/>
    <w:rsid w:val="005F119B"/>
    <w:rsid w:val="005F179A"/>
    <w:rsid w:val="005F180F"/>
    <w:rsid w:val="005F1891"/>
    <w:rsid w:val="005F1CD7"/>
    <w:rsid w:val="005F1CF1"/>
    <w:rsid w:val="005F1DB1"/>
    <w:rsid w:val="005F22D4"/>
    <w:rsid w:val="005F25F4"/>
    <w:rsid w:val="005F263D"/>
    <w:rsid w:val="005F27C5"/>
    <w:rsid w:val="005F34A5"/>
    <w:rsid w:val="005F3511"/>
    <w:rsid w:val="005F3694"/>
    <w:rsid w:val="005F3E7F"/>
    <w:rsid w:val="005F482F"/>
    <w:rsid w:val="005F4963"/>
    <w:rsid w:val="005F49BA"/>
    <w:rsid w:val="005F5A49"/>
    <w:rsid w:val="005F5AF4"/>
    <w:rsid w:val="005F5D10"/>
    <w:rsid w:val="005F68D8"/>
    <w:rsid w:val="005F69B1"/>
    <w:rsid w:val="005F6CC9"/>
    <w:rsid w:val="005F6FA8"/>
    <w:rsid w:val="005F792C"/>
    <w:rsid w:val="005F79E4"/>
    <w:rsid w:val="006001C9"/>
    <w:rsid w:val="006001D4"/>
    <w:rsid w:val="0060038F"/>
    <w:rsid w:val="00600627"/>
    <w:rsid w:val="0060077F"/>
    <w:rsid w:val="0060096F"/>
    <w:rsid w:val="00600B07"/>
    <w:rsid w:val="00600C27"/>
    <w:rsid w:val="00601090"/>
    <w:rsid w:val="00601295"/>
    <w:rsid w:val="0060149B"/>
    <w:rsid w:val="006016B7"/>
    <w:rsid w:val="006017A0"/>
    <w:rsid w:val="006017B8"/>
    <w:rsid w:val="006019A3"/>
    <w:rsid w:val="00601FC5"/>
    <w:rsid w:val="00601FF0"/>
    <w:rsid w:val="0060222C"/>
    <w:rsid w:val="006023C8"/>
    <w:rsid w:val="00602656"/>
    <w:rsid w:val="00602871"/>
    <w:rsid w:val="006029F5"/>
    <w:rsid w:val="00602B64"/>
    <w:rsid w:val="00602BDB"/>
    <w:rsid w:val="00602D82"/>
    <w:rsid w:val="006030E6"/>
    <w:rsid w:val="00603357"/>
    <w:rsid w:val="0060356E"/>
    <w:rsid w:val="0060372E"/>
    <w:rsid w:val="006039B0"/>
    <w:rsid w:val="00603AB7"/>
    <w:rsid w:val="00603ACB"/>
    <w:rsid w:val="00604B36"/>
    <w:rsid w:val="00604CCA"/>
    <w:rsid w:val="00605005"/>
    <w:rsid w:val="00605385"/>
    <w:rsid w:val="00605A04"/>
    <w:rsid w:val="00605AA0"/>
    <w:rsid w:val="0060626D"/>
    <w:rsid w:val="0060687B"/>
    <w:rsid w:val="00606CCA"/>
    <w:rsid w:val="00606FCE"/>
    <w:rsid w:val="006070F2"/>
    <w:rsid w:val="006071AC"/>
    <w:rsid w:val="00607239"/>
    <w:rsid w:val="006074AF"/>
    <w:rsid w:val="00607780"/>
    <w:rsid w:val="0060781E"/>
    <w:rsid w:val="006103F1"/>
    <w:rsid w:val="00610561"/>
    <w:rsid w:val="006106F6"/>
    <w:rsid w:val="006109DA"/>
    <w:rsid w:val="00610F2B"/>
    <w:rsid w:val="00610F87"/>
    <w:rsid w:val="006118DA"/>
    <w:rsid w:val="006119E1"/>
    <w:rsid w:val="00611B37"/>
    <w:rsid w:val="00612237"/>
    <w:rsid w:val="006125A6"/>
    <w:rsid w:val="006125A7"/>
    <w:rsid w:val="00612CD7"/>
    <w:rsid w:val="00612F62"/>
    <w:rsid w:val="00613046"/>
    <w:rsid w:val="0061323A"/>
    <w:rsid w:val="00613A7D"/>
    <w:rsid w:val="00613C96"/>
    <w:rsid w:val="00613E25"/>
    <w:rsid w:val="006140CB"/>
    <w:rsid w:val="006143D4"/>
    <w:rsid w:val="00614471"/>
    <w:rsid w:val="006144EA"/>
    <w:rsid w:val="00614BC3"/>
    <w:rsid w:val="00615230"/>
    <w:rsid w:val="00615346"/>
    <w:rsid w:val="00615D66"/>
    <w:rsid w:val="00615FA7"/>
    <w:rsid w:val="0061625B"/>
    <w:rsid w:val="006169A9"/>
    <w:rsid w:val="00616E19"/>
    <w:rsid w:val="0061712C"/>
    <w:rsid w:val="00617475"/>
    <w:rsid w:val="00617491"/>
    <w:rsid w:val="00617521"/>
    <w:rsid w:val="00617552"/>
    <w:rsid w:val="0061795C"/>
    <w:rsid w:val="00617EB5"/>
    <w:rsid w:val="00617FBB"/>
    <w:rsid w:val="00620047"/>
    <w:rsid w:val="0062024A"/>
    <w:rsid w:val="0062065C"/>
    <w:rsid w:val="00620945"/>
    <w:rsid w:val="00620FD6"/>
    <w:rsid w:val="00621B2D"/>
    <w:rsid w:val="00621C9B"/>
    <w:rsid w:val="00621DB7"/>
    <w:rsid w:val="006220F1"/>
    <w:rsid w:val="00622200"/>
    <w:rsid w:val="006224A4"/>
    <w:rsid w:val="0062283F"/>
    <w:rsid w:val="00622D9A"/>
    <w:rsid w:val="00622EC5"/>
    <w:rsid w:val="00622F52"/>
    <w:rsid w:val="0062390A"/>
    <w:rsid w:val="00623E0E"/>
    <w:rsid w:val="00623E9B"/>
    <w:rsid w:val="00623F32"/>
    <w:rsid w:val="00624560"/>
    <w:rsid w:val="00624E92"/>
    <w:rsid w:val="00625482"/>
    <w:rsid w:val="00625DF0"/>
    <w:rsid w:val="0062611A"/>
    <w:rsid w:val="006262EF"/>
    <w:rsid w:val="006263B3"/>
    <w:rsid w:val="00626959"/>
    <w:rsid w:val="006277FD"/>
    <w:rsid w:val="00627882"/>
    <w:rsid w:val="00627D2F"/>
    <w:rsid w:val="00627D82"/>
    <w:rsid w:val="00627DD4"/>
    <w:rsid w:val="00627E7D"/>
    <w:rsid w:val="0063075D"/>
    <w:rsid w:val="00630AE9"/>
    <w:rsid w:val="00630D11"/>
    <w:rsid w:val="00630DFB"/>
    <w:rsid w:val="00631125"/>
    <w:rsid w:val="00631247"/>
    <w:rsid w:val="0063124E"/>
    <w:rsid w:val="00631323"/>
    <w:rsid w:val="006314F5"/>
    <w:rsid w:val="00631E7B"/>
    <w:rsid w:val="00631FF5"/>
    <w:rsid w:val="0063203E"/>
    <w:rsid w:val="006322AF"/>
    <w:rsid w:val="0063236B"/>
    <w:rsid w:val="00632EDB"/>
    <w:rsid w:val="006331B9"/>
    <w:rsid w:val="006336E5"/>
    <w:rsid w:val="0063382D"/>
    <w:rsid w:val="006342E5"/>
    <w:rsid w:val="0063453E"/>
    <w:rsid w:val="006348FE"/>
    <w:rsid w:val="00634AB4"/>
    <w:rsid w:val="00635571"/>
    <w:rsid w:val="006356BB"/>
    <w:rsid w:val="00635728"/>
    <w:rsid w:val="00635881"/>
    <w:rsid w:val="00635D53"/>
    <w:rsid w:val="00635E7D"/>
    <w:rsid w:val="006361F7"/>
    <w:rsid w:val="00636360"/>
    <w:rsid w:val="00636D2B"/>
    <w:rsid w:val="00636EF7"/>
    <w:rsid w:val="00637012"/>
    <w:rsid w:val="0063734D"/>
    <w:rsid w:val="00637514"/>
    <w:rsid w:val="0063754C"/>
    <w:rsid w:val="00637C74"/>
    <w:rsid w:val="00637D73"/>
    <w:rsid w:val="006402B3"/>
    <w:rsid w:val="00640365"/>
    <w:rsid w:val="00640508"/>
    <w:rsid w:val="006408BF"/>
    <w:rsid w:val="006409C9"/>
    <w:rsid w:val="00641072"/>
    <w:rsid w:val="006410DF"/>
    <w:rsid w:val="00641200"/>
    <w:rsid w:val="00641700"/>
    <w:rsid w:val="00641B4E"/>
    <w:rsid w:val="00641FD5"/>
    <w:rsid w:val="0064216C"/>
    <w:rsid w:val="006424BB"/>
    <w:rsid w:val="00642666"/>
    <w:rsid w:val="00642A20"/>
    <w:rsid w:val="00642AD3"/>
    <w:rsid w:val="00642C99"/>
    <w:rsid w:val="00642CAC"/>
    <w:rsid w:val="00642CEB"/>
    <w:rsid w:val="00642EBD"/>
    <w:rsid w:val="00642FED"/>
    <w:rsid w:val="006435E4"/>
    <w:rsid w:val="006437B0"/>
    <w:rsid w:val="0064391F"/>
    <w:rsid w:val="00643AAD"/>
    <w:rsid w:val="00643AED"/>
    <w:rsid w:val="00643CBD"/>
    <w:rsid w:val="00644386"/>
    <w:rsid w:val="00644885"/>
    <w:rsid w:val="006449E0"/>
    <w:rsid w:val="00644A11"/>
    <w:rsid w:val="00644BB1"/>
    <w:rsid w:val="00644FB5"/>
    <w:rsid w:val="00645587"/>
    <w:rsid w:val="0064561A"/>
    <w:rsid w:val="006458C2"/>
    <w:rsid w:val="00645BF4"/>
    <w:rsid w:val="00646545"/>
    <w:rsid w:val="00646B46"/>
    <w:rsid w:val="00646F9B"/>
    <w:rsid w:val="006470E1"/>
    <w:rsid w:val="00647209"/>
    <w:rsid w:val="00647611"/>
    <w:rsid w:val="006477F3"/>
    <w:rsid w:val="00647BD7"/>
    <w:rsid w:val="00647DB4"/>
    <w:rsid w:val="00647EAA"/>
    <w:rsid w:val="0065020C"/>
    <w:rsid w:val="0065099A"/>
    <w:rsid w:val="006509A9"/>
    <w:rsid w:val="00650B6E"/>
    <w:rsid w:val="00650E49"/>
    <w:rsid w:val="00651201"/>
    <w:rsid w:val="00651E17"/>
    <w:rsid w:val="00651F69"/>
    <w:rsid w:val="0065247A"/>
    <w:rsid w:val="0065261C"/>
    <w:rsid w:val="00652AE1"/>
    <w:rsid w:val="00652AE5"/>
    <w:rsid w:val="00652F42"/>
    <w:rsid w:val="00653278"/>
    <w:rsid w:val="006534FE"/>
    <w:rsid w:val="006535C5"/>
    <w:rsid w:val="0065361B"/>
    <w:rsid w:val="006537DE"/>
    <w:rsid w:val="00653F79"/>
    <w:rsid w:val="00654195"/>
    <w:rsid w:val="00654242"/>
    <w:rsid w:val="006543D1"/>
    <w:rsid w:val="006546F8"/>
    <w:rsid w:val="0065482B"/>
    <w:rsid w:val="00654899"/>
    <w:rsid w:val="0065495B"/>
    <w:rsid w:val="00654D22"/>
    <w:rsid w:val="00654F61"/>
    <w:rsid w:val="006558A8"/>
    <w:rsid w:val="00655C65"/>
    <w:rsid w:val="00655EE1"/>
    <w:rsid w:val="00656378"/>
    <w:rsid w:val="0065640E"/>
    <w:rsid w:val="00656709"/>
    <w:rsid w:val="00656D5A"/>
    <w:rsid w:val="00657479"/>
    <w:rsid w:val="00657842"/>
    <w:rsid w:val="006578EF"/>
    <w:rsid w:val="00660531"/>
    <w:rsid w:val="0066071F"/>
    <w:rsid w:val="006608EA"/>
    <w:rsid w:val="00660C27"/>
    <w:rsid w:val="006613E5"/>
    <w:rsid w:val="006616C0"/>
    <w:rsid w:val="00661B96"/>
    <w:rsid w:val="00661E77"/>
    <w:rsid w:val="006620FF"/>
    <w:rsid w:val="00662297"/>
    <w:rsid w:val="00662478"/>
    <w:rsid w:val="0066256E"/>
    <w:rsid w:val="006625E6"/>
    <w:rsid w:val="00662AA7"/>
    <w:rsid w:val="0066339F"/>
    <w:rsid w:val="00663732"/>
    <w:rsid w:val="00663ABE"/>
    <w:rsid w:val="00663DFC"/>
    <w:rsid w:val="00663F72"/>
    <w:rsid w:val="00664580"/>
    <w:rsid w:val="006648A7"/>
    <w:rsid w:val="006649A0"/>
    <w:rsid w:val="00664C2D"/>
    <w:rsid w:val="00664C56"/>
    <w:rsid w:val="00664D3F"/>
    <w:rsid w:val="00664E19"/>
    <w:rsid w:val="00664ED3"/>
    <w:rsid w:val="00665251"/>
    <w:rsid w:val="00665955"/>
    <w:rsid w:val="00665C93"/>
    <w:rsid w:val="00665DC0"/>
    <w:rsid w:val="006665E4"/>
    <w:rsid w:val="006665EA"/>
    <w:rsid w:val="0066687E"/>
    <w:rsid w:val="00666CBF"/>
    <w:rsid w:val="00666F25"/>
    <w:rsid w:val="00667309"/>
    <w:rsid w:val="00667BB2"/>
    <w:rsid w:val="00667C33"/>
    <w:rsid w:val="006707DD"/>
    <w:rsid w:val="00670CA8"/>
    <w:rsid w:val="00670EBD"/>
    <w:rsid w:val="00671096"/>
    <w:rsid w:val="00671216"/>
    <w:rsid w:val="006712DE"/>
    <w:rsid w:val="00671328"/>
    <w:rsid w:val="0067166D"/>
    <w:rsid w:val="006716C6"/>
    <w:rsid w:val="0067178B"/>
    <w:rsid w:val="00671964"/>
    <w:rsid w:val="00671B00"/>
    <w:rsid w:val="00671C98"/>
    <w:rsid w:val="00671CAA"/>
    <w:rsid w:val="00672345"/>
    <w:rsid w:val="00672474"/>
    <w:rsid w:val="0067268E"/>
    <w:rsid w:val="00672722"/>
    <w:rsid w:val="006728B1"/>
    <w:rsid w:val="006729E2"/>
    <w:rsid w:val="00672A27"/>
    <w:rsid w:val="00672A5C"/>
    <w:rsid w:val="0067319E"/>
    <w:rsid w:val="00673696"/>
    <w:rsid w:val="00673853"/>
    <w:rsid w:val="0067389A"/>
    <w:rsid w:val="00673F3A"/>
    <w:rsid w:val="00674017"/>
    <w:rsid w:val="0067500C"/>
    <w:rsid w:val="0067531C"/>
    <w:rsid w:val="0067533D"/>
    <w:rsid w:val="006755C0"/>
    <w:rsid w:val="0067568D"/>
    <w:rsid w:val="00675DE9"/>
    <w:rsid w:val="00675E33"/>
    <w:rsid w:val="00675FA7"/>
    <w:rsid w:val="0067620E"/>
    <w:rsid w:val="00676982"/>
    <w:rsid w:val="00676B9E"/>
    <w:rsid w:val="0067702F"/>
    <w:rsid w:val="0067750D"/>
    <w:rsid w:val="00677537"/>
    <w:rsid w:val="0067798C"/>
    <w:rsid w:val="006801D9"/>
    <w:rsid w:val="0068025C"/>
    <w:rsid w:val="006802DE"/>
    <w:rsid w:val="006803E2"/>
    <w:rsid w:val="00680630"/>
    <w:rsid w:val="00680783"/>
    <w:rsid w:val="0068081D"/>
    <w:rsid w:val="00680BF8"/>
    <w:rsid w:val="00680FE6"/>
    <w:rsid w:val="006812F0"/>
    <w:rsid w:val="00681674"/>
    <w:rsid w:val="00681FCD"/>
    <w:rsid w:val="00682133"/>
    <w:rsid w:val="00682448"/>
    <w:rsid w:val="0068281B"/>
    <w:rsid w:val="00682D2E"/>
    <w:rsid w:val="00682DAE"/>
    <w:rsid w:val="00682F51"/>
    <w:rsid w:val="006831C7"/>
    <w:rsid w:val="0068366E"/>
    <w:rsid w:val="006843AC"/>
    <w:rsid w:val="00685126"/>
    <w:rsid w:val="00685251"/>
    <w:rsid w:val="00685332"/>
    <w:rsid w:val="006855D6"/>
    <w:rsid w:val="00686059"/>
    <w:rsid w:val="00686143"/>
    <w:rsid w:val="0068634B"/>
    <w:rsid w:val="00686390"/>
    <w:rsid w:val="00686B22"/>
    <w:rsid w:val="00686DE3"/>
    <w:rsid w:val="0068741E"/>
    <w:rsid w:val="00690C18"/>
    <w:rsid w:val="006912E8"/>
    <w:rsid w:val="0069133D"/>
    <w:rsid w:val="00691AA5"/>
    <w:rsid w:val="00691BCB"/>
    <w:rsid w:val="00691BDC"/>
    <w:rsid w:val="00692027"/>
    <w:rsid w:val="006924A9"/>
    <w:rsid w:val="006925B2"/>
    <w:rsid w:val="00692636"/>
    <w:rsid w:val="00692777"/>
    <w:rsid w:val="006927E2"/>
    <w:rsid w:val="006929AB"/>
    <w:rsid w:val="00692F27"/>
    <w:rsid w:val="0069351C"/>
    <w:rsid w:val="0069384C"/>
    <w:rsid w:val="00693BBD"/>
    <w:rsid w:val="006946DD"/>
    <w:rsid w:val="00694786"/>
    <w:rsid w:val="0069542A"/>
    <w:rsid w:val="00695494"/>
    <w:rsid w:val="00695642"/>
    <w:rsid w:val="0069565E"/>
    <w:rsid w:val="006956FF"/>
    <w:rsid w:val="00695BEF"/>
    <w:rsid w:val="00695C55"/>
    <w:rsid w:val="00695D7D"/>
    <w:rsid w:val="00695E34"/>
    <w:rsid w:val="00695ECA"/>
    <w:rsid w:val="00695F9A"/>
    <w:rsid w:val="0069606E"/>
    <w:rsid w:val="006964A4"/>
    <w:rsid w:val="006967D4"/>
    <w:rsid w:val="00696BBD"/>
    <w:rsid w:val="00696D70"/>
    <w:rsid w:val="00696EFA"/>
    <w:rsid w:val="00696FCF"/>
    <w:rsid w:val="00697041"/>
    <w:rsid w:val="0069728A"/>
    <w:rsid w:val="006974EC"/>
    <w:rsid w:val="00697602"/>
    <w:rsid w:val="00697642"/>
    <w:rsid w:val="006976A6"/>
    <w:rsid w:val="006976DC"/>
    <w:rsid w:val="006977B6"/>
    <w:rsid w:val="006A02E2"/>
    <w:rsid w:val="006A0EFB"/>
    <w:rsid w:val="006A1668"/>
    <w:rsid w:val="006A1805"/>
    <w:rsid w:val="006A1912"/>
    <w:rsid w:val="006A1B3C"/>
    <w:rsid w:val="006A1BC4"/>
    <w:rsid w:val="006A20F5"/>
    <w:rsid w:val="006A2870"/>
    <w:rsid w:val="006A2DB2"/>
    <w:rsid w:val="006A2E21"/>
    <w:rsid w:val="006A307F"/>
    <w:rsid w:val="006A3137"/>
    <w:rsid w:val="006A39E1"/>
    <w:rsid w:val="006A3A3B"/>
    <w:rsid w:val="006A41EB"/>
    <w:rsid w:val="006A4440"/>
    <w:rsid w:val="006A4455"/>
    <w:rsid w:val="006A4612"/>
    <w:rsid w:val="006A46C0"/>
    <w:rsid w:val="006A4DD9"/>
    <w:rsid w:val="006A4EA6"/>
    <w:rsid w:val="006A4FFA"/>
    <w:rsid w:val="006A57B8"/>
    <w:rsid w:val="006A5998"/>
    <w:rsid w:val="006A666E"/>
    <w:rsid w:val="006A6B7A"/>
    <w:rsid w:val="006A72E6"/>
    <w:rsid w:val="006A74AD"/>
    <w:rsid w:val="006A75BD"/>
    <w:rsid w:val="006A7C77"/>
    <w:rsid w:val="006A7D53"/>
    <w:rsid w:val="006B0871"/>
    <w:rsid w:val="006B0DE3"/>
    <w:rsid w:val="006B0FD6"/>
    <w:rsid w:val="006B10D0"/>
    <w:rsid w:val="006B1272"/>
    <w:rsid w:val="006B14E8"/>
    <w:rsid w:val="006B1691"/>
    <w:rsid w:val="006B1CF5"/>
    <w:rsid w:val="006B1D4F"/>
    <w:rsid w:val="006B1E55"/>
    <w:rsid w:val="006B2BF9"/>
    <w:rsid w:val="006B3025"/>
    <w:rsid w:val="006B30C0"/>
    <w:rsid w:val="006B3156"/>
    <w:rsid w:val="006B31D4"/>
    <w:rsid w:val="006B4165"/>
    <w:rsid w:val="006B4335"/>
    <w:rsid w:val="006B4553"/>
    <w:rsid w:val="006B467B"/>
    <w:rsid w:val="006B4934"/>
    <w:rsid w:val="006B585B"/>
    <w:rsid w:val="006B5BC0"/>
    <w:rsid w:val="006B6088"/>
    <w:rsid w:val="006B6561"/>
    <w:rsid w:val="006B6756"/>
    <w:rsid w:val="006B677C"/>
    <w:rsid w:val="006B69F4"/>
    <w:rsid w:val="006B6CF3"/>
    <w:rsid w:val="006B6D04"/>
    <w:rsid w:val="006B70D9"/>
    <w:rsid w:val="006B7282"/>
    <w:rsid w:val="006B7286"/>
    <w:rsid w:val="006B7484"/>
    <w:rsid w:val="006B7867"/>
    <w:rsid w:val="006B7BD4"/>
    <w:rsid w:val="006B7D2D"/>
    <w:rsid w:val="006B7D83"/>
    <w:rsid w:val="006B7DF0"/>
    <w:rsid w:val="006B7EE5"/>
    <w:rsid w:val="006C00CF"/>
    <w:rsid w:val="006C01EC"/>
    <w:rsid w:val="006C04B1"/>
    <w:rsid w:val="006C0632"/>
    <w:rsid w:val="006C070E"/>
    <w:rsid w:val="006C0CE9"/>
    <w:rsid w:val="006C0DF6"/>
    <w:rsid w:val="006C0EC6"/>
    <w:rsid w:val="006C10BA"/>
    <w:rsid w:val="006C12BB"/>
    <w:rsid w:val="006C1502"/>
    <w:rsid w:val="006C163B"/>
    <w:rsid w:val="006C184A"/>
    <w:rsid w:val="006C19B9"/>
    <w:rsid w:val="006C1B37"/>
    <w:rsid w:val="006C1D07"/>
    <w:rsid w:val="006C1D0C"/>
    <w:rsid w:val="006C1F8C"/>
    <w:rsid w:val="006C1FA5"/>
    <w:rsid w:val="006C2087"/>
    <w:rsid w:val="006C2372"/>
    <w:rsid w:val="006C28D6"/>
    <w:rsid w:val="006C3663"/>
    <w:rsid w:val="006C36C5"/>
    <w:rsid w:val="006C3732"/>
    <w:rsid w:val="006C379E"/>
    <w:rsid w:val="006C3DB6"/>
    <w:rsid w:val="006C3FFD"/>
    <w:rsid w:val="006C4367"/>
    <w:rsid w:val="006C47F9"/>
    <w:rsid w:val="006C488D"/>
    <w:rsid w:val="006C4A70"/>
    <w:rsid w:val="006C4A7F"/>
    <w:rsid w:val="006C4B93"/>
    <w:rsid w:val="006C4FB5"/>
    <w:rsid w:val="006C51D6"/>
    <w:rsid w:val="006C54E6"/>
    <w:rsid w:val="006C551E"/>
    <w:rsid w:val="006C560D"/>
    <w:rsid w:val="006C5840"/>
    <w:rsid w:val="006C5ABD"/>
    <w:rsid w:val="006C5F57"/>
    <w:rsid w:val="006C63C1"/>
    <w:rsid w:val="006C6636"/>
    <w:rsid w:val="006C6C50"/>
    <w:rsid w:val="006C6D3F"/>
    <w:rsid w:val="006C708D"/>
    <w:rsid w:val="006C7098"/>
    <w:rsid w:val="006C7124"/>
    <w:rsid w:val="006C7E33"/>
    <w:rsid w:val="006D029D"/>
    <w:rsid w:val="006D0755"/>
    <w:rsid w:val="006D1139"/>
    <w:rsid w:val="006D11CF"/>
    <w:rsid w:val="006D1A5E"/>
    <w:rsid w:val="006D1A82"/>
    <w:rsid w:val="006D1D95"/>
    <w:rsid w:val="006D1E5A"/>
    <w:rsid w:val="006D2044"/>
    <w:rsid w:val="006D23EF"/>
    <w:rsid w:val="006D247B"/>
    <w:rsid w:val="006D2575"/>
    <w:rsid w:val="006D27ED"/>
    <w:rsid w:val="006D2D13"/>
    <w:rsid w:val="006D30B8"/>
    <w:rsid w:val="006D3D1C"/>
    <w:rsid w:val="006D4B62"/>
    <w:rsid w:val="006D4F12"/>
    <w:rsid w:val="006D4FFB"/>
    <w:rsid w:val="006D52EC"/>
    <w:rsid w:val="006D556F"/>
    <w:rsid w:val="006D5A9A"/>
    <w:rsid w:val="006D5DB8"/>
    <w:rsid w:val="006D5F4F"/>
    <w:rsid w:val="006D615F"/>
    <w:rsid w:val="006D6390"/>
    <w:rsid w:val="006D66C1"/>
    <w:rsid w:val="006D67EE"/>
    <w:rsid w:val="006D6AB4"/>
    <w:rsid w:val="006D6E65"/>
    <w:rsid w:val="006D6ED8"/>
    <w:rsid w:val="006D7122"/>
    <w:rsid w:val="006D728F"/>
    <w:rsid w:val="006D73AE"/>
    <w:rsid w:val="006D7739"/>
    <w:rsid w:val="006D7B7D"/>
    <w:rsid w:val="006E0415"/>
    <w:rsid w:val="006E0566"/>
    <w:rsid w:val="006E0707"/>
    <w:rsid w:val="006E0D03"/>
    <w:rsid w:val="006E1A8C"/>
    <w:rsid w:val="006E1DAC"/>
    <w:rsid w:val="006E256F"/>
    <w:rsid w:val="006E2769"/>
    <w:rsid w:val="006E2957"/>
    <w:rsid w:val="006E29F8"/>
    <w:rsid w:val="006E39E9"/>
    <w:rsid w:val="006E3BBE"/>
    <w:rsid w:val="006E3E07"/>
    <w:rsid w:val="006E3FC4"/>
    <w:rsid w:val="006E44EF"/>
    <w:rsid w:val="006E48FE"/>
    <w:rsid w:val="006E49DE"/>
    <w:rsid w:val="006E4B93"/>
    <w:rsid w:val="006E4C8D"/>
    <w:rsid w:val="006E4D5A"/>
    <w:rsid w:val="006E4D8F"/>
    <w:rsid w:val="006E51BE"/>
    <w:rsid w:val="006E55E7"/>
    <w:rsid w:val="006E56B8"/>
    <w:rsid w:val="006E58F1"/>
    <w:rsid w:val="006E591B"/>
    <w:rsid w:val="006E5B7D"/>
    <w:rsid w:val="006E5CE0"/>
    <w:rsid w:val="006E5FAD"/>
    <w:rsid w:val="006E6108"/>
    <w:rsid w:val="006E65D0"/>
    <w:rsid w:val="006E66C4"/>
    <w:rsid w:val="006E6754"/>
    <w:rsid w:val="006E7068"/>
    <w:rsid w:val="006E75BC"/>
    <w:rsid w:val="006E7E84"/>
    <w:rsid w:val="006F06C3"/>
    <w:rsid w:val="006F0DDB"/>
    <w:rsid w:val="006F0E1C"/>
    <w:rsid w:val="006F0F93"/>
    <w:rsid w:val="006F13A6"/>
    <w:rsid w:val="006F16E9"/>
    <w:rsid w:val="006F17A7"/>
    <w:rsid w:val="006F1A27"/>
    <w:rsid w:val="006F2296"/>
    <w:rsid w:val="006F23C5"/>
    <w:rsid w:val="006F2567"/>
    <w:rsid w:val="006F28B0"/>
    <w:rsid w:val="006F291C"/>
    <w:rsid w:val="006F2FF0"/>
    <w:rsid w:val="006F308B"/>
    <w:rsid w:val="006F3441"/>
    <w:rsid w:val="006F38B7"/>
    <w:rsid w:val="006F3BBF"/>
    <w:rsid w:val="006F3BDD"/>
    <w:rsid w:val="006F404F"/>
    <w:rsid w:val="006F40AF"/>
    <w:rsid w:val="006F4639"/>
    <w:rsid w:val="006F4AB6"/>
    <w:rsid w:val="006F534E"/>
    <w:rsid w:val="006F5552"/>
    <w:rsid w:val="006F55ED"/>
    <w:rsid w:val="006F5635"/>
    <w:rsid w:val="006F56F9"/>
    <w:rsid w:val="006F597B"/>
    <w:rsid w:val="006F5E14"/>
    <w:rsid w:val="006F5EF7"/>
    <w:rsid w:val="006F64A2"/>
    <w:rsid w:val="006F65CB"/>
    <w:rsid w:val="006F6801"/>
    <w:rsid w:val="006F683C"/>
    <w:rsid w:val="006F6892"/>
    <w:rsid w:val="006F69A1"/>
    <w:rsid w:val="006F72C3"/>
    <w:rsid w:val="006F73DC"/>
    <w:rsid w:val="006F73FF"/>
    <w:rsid w:val="006F777A"/>
    <w:rsid w:val="006F7B7C"/>
    <w:rsid w:val="0070016C"/>
    <w:rsid w:val="0070040B"/>
    <w:rsid w:val="00700689"/>
    <w:rsid w:val="0070091A"/>
    <w:rsid w:val="00701A61"/>
    <w:rsid w:val="00701E83"/>
    <w:rsid w:val="00702124"/>
    <w:rsid w:val="0070248D"/>
    <w:rsid w:val="00702881"/>
    <w:rsid w:val="00702BF2"/>
    <w:rsid w:val="00703089"/>
    <w:rsid w:val="007037C7"/>
    <w:rsid w:val="00703C2D"/>
    <w:rsid w:val="00703D14"/>
    <w:rsid w:val="00703D3C"/>
    <w:rsid w:val="00704342"/>
    <w:rsid w:val="0070460D"/>
    <w:rsid w:val="007046CC"/>
    <w:rsid w:val="007046D6"/>
    <w:rsid w:val="007054E4"/>
    <w:rsid w:val="00705578"/>
    <w:rsid w:val="00705696"/>
    <w:rsid w:val="007058AB"/>
    <w:rsid w:val="007059B7"/>
    <w:rsid w:val="00705E3D"/>
    <w:rsid w:val="00705F43"/>
    <w:rsid w:val="0070656C"/>
    <w:rsid w:val="0070699A"/>
    <w:rsid w:val="00706D07"/>
    <w:rsid w:val="0070777D"/>
    <w:rsid w:val="007077BD"/>
    <w:rsid w:val="007079F7"/>
    <w:rsid w:val="00707A8F"/>
    <w:rsid w:val="00707CA3"/>
    <w:rsid w:val="00710780"/>
    <w:rsid w:val="00710C00"/>
    <w:rsid w:val="00710D81"/>
    <w:rsid w:val="00710E7D"/>
    <w:rsid w:val="00711784"/>
    <w:rsid w:val="00711A7C"/>
    <w:rsid w:val="00712226"/>
    <w:rsid w:val="00712302"/>
    <w:rsid w:val="00712551"/>
    <w:rsid w:val="00712A59"/>
    <w:rsid w:val="00713026"/>
    <w:rsid w:val="00713363"/>
    <w:rsid w:val="00713A3E"/>
    <w:rsid w:val="00713D6C"/>
    <w:rsid w:val="00713FAB"/>
    <w:rsid w:val="00714077"/>
    <w:rsid w:val="00714088"/>
    <w:rsid w:val="00714321"/>
    <w:rsid w:val="0071476C"/>
    <w:rsid w:val="007147F7"/>
    <w:rsid w:val="00714EB1"/>
    <w:rsid w:val="00714ED1"/>
    <w:rsid w:val="00715ADA"/>
    <w:rsid w:val="00715C0B"/>
    <w:rsid w:val="00716023"/>
    <w:rsid w:val="007165C2"/>
    <w:rsid w:val="00716DA3"/>
    <w:rsid w:val="00717094"/>
    <w:rsid w:val="00717122"/>
    <w:rsid w:val="0071735D"/>
    <w:rsid w:val="0071767A"/>
    <w:rsid w:val="007176D7"/>
    <w:rsid w:val="00720083"/>
    <w:rsid w:val="007200FB"/>
    <w:rsid w:val="007201AF"/>
    <w:rsid w:val="007203C3"/>
    <w:rsid w:val="00720402"/>
    <w:rsid w:val="007206B5"/>
    <w:rsid w:val="00720844"/>
    <w:rsid w:val="007208BA"/>
    <w:rsid w:val="007208D0"/>
    <w:rsid w:val="00720C8A"/>
    <w:rsid w:val="00720DF7"/>
    <w:rsid w:val="00720DFD"/>
    <w:rsid w:val="00720E0D"/>
    <w:rsid w:val="00720E84"/>
    <w:rsid w:val="007210AE"/>
    <w:rsid w:val="007210E8"/>
    <w:rsid w:val="007211A6"/>
    <w:rsid w:val="0072182C"/>
    <w:rsid w:val="00721DFB"/>
    <w:rsid w:val="00721EC8"/>
    <w:rsid w:val="007220E6"/>
    <w:rsid w:val="0072225F"/>
    <w:rsid w:val="007223E8"/>
    <w:rsid w:val="00722468"/>
    <w:rsid w:val="007229DC"/>
    <w:rsid w:val="007234DC"/>
    <w:rsid w:val="00723C8A"/>
    <w:rsid w:val="00723DF7"/>
    <w:rsid w:val="007240AD"/>
    <w:rsid w:val="00724117"/>
    <w:rsid w:val="00724138"/>
    <w:rsid w:val="00724262"/>
    <w:rsid w:val="007242DD"/>
    <w:rsid w:val="00724519"/>
    <w:rsid w:val="007245D5"/>
    <w:rsid w:val="00724672"/>
    <w:rsid w:val="007247AC"/>
    <w:rsid w:val="0072480E"/>
    <w:rsid w:val="00724873"/>
    <w:rsid w:val="00724C6A"/>
    <w:rsid w:val="00724F14"/>
    <w:rsid w:val="00725EF1"/>
    <w:rsid w:val="00726064"/>
    <w:rsid w:val="0072618D"/>
    <w:rsid w:val="00726429"/>
    <w:rsid w:val="00726AD1"/>
    <w:rsid w:val="00726BC5"/>
    <w:rsid w:val="00726CE2"/>
    <w:rsid w:val="00726E58"/>
    <w:rsid w:val="00727A3B"/>
    <w:rsid w:val="00727ADD"/>
    <w:rsid w:val="00727BEE"/>
    <w:rsid w:val="00727C7D"/>
    <w:rsid w:val="00727D7E"/>
    <w:rsid w:val="00730060"/>
    <w:rsid w:val="00730098"/>
    <w:rsid w:val="007300EC"/>
    <w:rsid w:val="0073043F"/>
    <w:rsid w:val="0073054A"/>
    <w:rsid w:val="00730650"/>
    <w:rsid w:val="00730A06"/>
    <w:rsid w:val="00730C16"/>
    <w:rsid w:val="00730CB0"/>
    <w:rsid w:val="00730DAB"/>
    <w:rsid w:val="00730FD9"/>
    <w:rsid w:val="007321A6"/>
    <w:rsid w:val="0073240F"/>
    <w:rsid w:val="00732566"/>
    <w:rsid w:val="0073277F"/>
    <w:rsid w:val="00732BE1"/>
    <w:rsid w:val="00732C70"/>
    <w:rsid w:val="00732E80"/>
    <w:rsid w:val="007335AE"/>
    <w:rsid w:val="007337B0"/>
    <w:rsid w:val="007344C7"/>
    <w:rsid w:val="007347D8"/>
    <w:rsid w:val="00734BFF"/>
    <w:rsid w:val="00734D78"/>
    <w:rsid w:val="00734E8D"/>
    <w:rsid w:val="00735139"/>
    <w:rsid w:val="007353A5"/>
    <w:rsid w:val="007355F5"/>
    <w:rsid w:val="0073564C"/>
    <w:rsid w:val="00735720"/>
    <w:rsid w:val="00735A44"/>
    <w:rsid w:val="00735B5C"/>
    <w:rsid w:val="00735EA1"/>
    <w:rsid w:val="007360E5"/>
    <w:rsid w:val="00736205"/>
    <w:rsid w:val="0073622D"/>
    <w:rsid w:val="007365DD"/>
    <w:rsid w:val="007367C9"/>
    <w:rsid w:val="0073698B"/>
    <w:rsid w:val="00736BCA"/>
    <w:rsid w:val="00736CD5"/>
    <w:rsid w:val="00736FC3"/>
    <w:rsid w:val="007370BA"/>
    <w:rsid w:val="007371D2"/>
    <w:rsid w:val="0073728F"/>
    <w:rsid w:val="00737556"/>
    <w:rsid w:val="00737666"/>
    <w:rsid w:val="0073776D"/>
    <w:rsid w:val="007379C3"/>
    <w:rsid w:val="007379D4"/>
    <w:rsid w:val="00737C3B"/>
    <w:rsid w:val="00737C83"/>
    <w:rsid w:val="00740801"/>
    <w:rsid w:val="007408B6"/>
    <w:rsid w:val="007408D2"/>
    <w:rsid w:val="00740AFB"/>
    <w:rsid w:val="00740E39"/>
    <w:rsid w:val="0074134E"/>
    <w:rsid w:val="007416C7"/>
    <w:rsid w:val="0074173C"/>
    <w:rsid w:val="00741836"/>
    <w:rsid w:val="00741E62"/>
    <w:rsid w:val="00742121"/>
    <w:rsid w:val="007421EF"/>
    <w:rsid w:val="007422EC"/>
    <w:rsid w:val="007423C1"/>
    <w:rsid w:val="0074261B"/>
    <w:rsid w:val="0074275D"/>
    <w:rsid w:val="00743580"/>
    <w:rsid w:val="00743B3E"/>
    <w:rsid w:val="00743EC8"/>
    <w:rsid w:val="00743ED1"/>
    <w:rsid w:val="00744060"/>
    <w:rsid w:val="00744205"/>
    <w:rsid w:val="00744386"/>
    <w:rsid w:val="0074442B"/>
    <w:rsid w:val="0074480C"/>
    <w:rsid w:val="00744BEB"/>
    <w:rsid w:val="00744BFB"/>
    <w:rsid w:val="00744C3F"/>
    <w:rsid w:val="00744CD9"/>
    <w:rsid w:val="00744D4E"/>
    <w:rsid w:val="00744D5F"/>
    <w:rsid w:val="00744E13"/>
    <w:rsid w:val="00744F99"/>
    <w:rsid w:val="0074561E"/>
    <w:rsid w:val="0074567D"/>
    <w:rsid w:val="00745B4E"/>
    <w:rsid w:val="007461BA"/>
    <w:rsid w:val="00746426"/>
    <w:rsid w:val="00747DEA"/>
    <w:rsid w:val="007502CE"/>
    <w:rsid w:val="0075034D"/>
    <w:rsid w:val="007510E0"/>
    <w:rsid w:val="007511A4"/>
    <w:rsid w:val="007511E8"/>
    <w:rsid w:val="00751790"/>
    <w:rsid w:val="00751AA8"/>
    <w:rsid w:val="00751C98"/>
    <w:rsid w:val="00751D8D"/>
    <w:rsid w:val="00751F80"/>
    <w:rsid w:val="00752655"/>
    <w:rsid w:val="007526B3"/>
    <w:rsid w:val="00752BED"/>
    <w:rsid w:val="00752CFC"/>
    <w:rsid w:val="007530AF"/>
    <w:rsid w:val="0075314F"/>
    <w:rsid w:val="00753386"/>
    <w:rsid w:val="007533FB"/>
    <w:rsid w:val="007535E4"/>
    <w:rsid w:val="007539BC"/>
    <w:rsid w:val="00753A80"/>
    <w:rsid w:val="00753A88"/>
    <w:rsid w:val="00753B15"/>
    <w:rsid w:val="00753FC1"/>
    <w:rsid w:val="007541A1"/>
    <w:rsid w:val="007547CB"/>
    <w:rsid w:val="00754D41"/>
    <w:rsid w:val="00754F22"/>
    <w:rsid w:val="00755BE1"/>
    <w:rsid w:val="007561CB"/>
    <w:rsid w:val="007565E2"/>
    <w:rsid w:val="00756662"/>
    <w:rsid w:val="00756AB8"/>
    <w:rsid w:val="00756AEB"/>
    <w:rsid w:val="00756B8C"/>
    <w:rsid w:val="007570CD"/>
    <w:rsid w:val="007572B7"/>
    <w:rsid w:val="007573A4"/>
    <w:rsid w:val="00757434"/>
    <w:rsid w:val="007574D6"/>
    <w:rsid w:val="007575DC"/>
    <w:rsid w:val="00757E3F"/>
    <w:rsid w:val="00760141"/>
    <w:rsid w:val="0076063F"/>
    <w:rsid w:val="007606C4"/>
    <w:rsid w:val="007608E8"/>
    <w:rsid w:val="00760F8A"/>
    <w:rsid w:val="00761135"/>
    <w:rsid w:val="00761182"/>
    <w:rsid w:val="0076141B"/>
    <w:rsid w:val="007615A1"/>
    <w:rsid w:val="00761708"/>
    <w:rsid w:val="0076187E"/>
    <w:rsid w:val="00761A56"/>
    <w:rsid w:val="00761C79"/>
    <w:rsid w:val="0076236B"/>
    <w:rsid w:val="00762650"/>
    <w:rsid w:val="007629C9"/>
    <w:rsid w:val="00762DC6"/>
    <w:rsid w:val="00762DD3"/>
    <w:rsid w:val="00763208"/>
    <w:rsid w:val="00763390"/>
    <w:rsid w:val="00763BCA"/>
    <w:rsid w:val="00763E7E"/>
    <w:rsid w:val="00763FE1"/>
    <w:rsid w:val="007640CE"/>
    <w:rsid w:val="007642A1"/>
    <w:rsid w:val="00764309"/>
    <w:rsid w:val="00764390"/>
    <w:rsid w:val="0076442E"/>
    <w:rsid w:val="0076464C"/>
    <w:rsid w:val="00764B30"/>
    <w:rsid w:val="007652B9"/>
    <w:rsid w:val="00765676"/>
    <w:rsid w:val="00765993"/>
    <w:rsid w:val="00765CDE"/>
    <w:rsid w:val="00765D97"/>
    <w:rsid w:val="00765EE9"/>
    <w:rsid w:val="00766299"/>
    <w:rsid w:val="007666A5"/>
    <w:rsid w:val="007669B9"/>
    <w:rsid w:val="00766EF9"/>
    <w:rsid w:val="00766FA6"/>
    <w:rsid w:val="00767467"/>
    <w:rsid w:val="00767811"/>
    <w:rsid w:val="00767853"/>
    <w:rsid w:val="0076789A"/>
    <w:rsid w:val="00767A5D"/>
    <w:rsid w:val="00767D7A"/>
    <w:rsid w:val="00770A77"/>
    <w:rsid w:val="00770AF2"/>
    <w:rsid w:val="00770D59"/>
    <w:rsid w:val="00770EAB"/>
    <w:rsid w:val="0077121A"/>
    <w:rsid w:val="007712AF"/>
    <w:rsid w:val="007713F2"/>
    <w:rsid w:val="0077171C"/>
    <w:rsid w:val="007721C6"/>
    <w:rsid w:val="007726DF"/>
    <w:rsid w:val="0077282C"/>
    <w:rsid w:val="00772F1C"/>
    <w:rsid w:val="007733FC"/>
    <w:rsid w:val="00773499"/>
    <w:rsid w:val="00773919"/>
    <w:rsid w:val="00773AB2"/>
    <w:rsid w:val="00773AEE"/>
    <w:rsid w:val="00773EF8"/>
    <w:rsid w:val="00774250"/>
    <w:rsid w:val="0077431B"/>
    <w:rsid w:val="00774887"/>
    <w:rsid w:val="00774E0C"/>
    <w:rsid w:val="00775030"/>
    <w:rsid w:val="00775089"/>
    <w:rsid w:val="0077547C"/>
    <w:rsid w:val="0077563E"/>
    <w:rsid w:val="00776302"/>
    <w:rsid w:val="00776693"/>
    <w:rsid w:val="00776741"/>
    <w:rsid w:val="00776999"/>
    <w:rsid w:val="00776BF9"/>
    <w:rsid w:val="00776D03"/>
    <w:rsid w:val="0077701F"/>
    <w:rsid w:val="007770E2"/>
    <w:rsid w:val="00777249"/>
    <w:rsid w:val="007774E4"/>
    <w:rsid w:val="0077761B"/>
    <w:rsid w:val="00777C50"/>
    <w:rsid w:val="00777D18"/>
    <w:rsid w:val="00780317"/>
    <w:rsid w:val="0078070A"/>
    <w:rsid w:val="007808DF"/>
    <w:rsid w:val="00780CCA"/>
    <w:rsid w:val="007810FE"/>
    <w:rsid w:val="0078149E"/>
    <w:rsid w:val="007818A1"/>
    <w:rsid w:val="00781B66"/>
    <w:rsid w:val="00781BA6"/>
    <w:rsid w:val="00781DF4"/>
    <w:rsid w:val="00781F06"/>
    <w:rsid w:val="00781F69"/>
    <w:rsid w:val="00782531"/>
    <w:rsid w:val="0078268A"/>
    <w:rsid w:val="00782C6E"/>
    <w:rsid w:val="00782C8D"/>
    <w:rsid w:val="00782DCC"/>
    <w:rsid w:val="007831B7"/>
    <w:rsid w:val="007832E0"/>
    <w:rsid w:val="007838A2"/>
    <w:rsid w:val="0078392B"/>
    <w:rsid w:val="00783A01"/>
    <w:rsid w:val="00783A28"/>
    <w:rsid w:val="007840A1"/>
    <w:rsid w:val="0078439E"/>
    <w:rsid w:val="0078503F"/>
    <w:rsid w:val="00785484"/>
    <w:rsid w:val="00785604"/>
    <w:rsid w:val="00785624"/>
    <w:rsid w:val="007856A5"/>
    <w:rsid w:val="0078587C"/>
    <w:rsid w:val="007859DD"/>
    <w:rsid w:val="00786169"/>
    <w:rsid w:val="00786280"/>
    <w:rsid w:val="007862D1"/>
    <w:rsid w:val="0078632E"/>
    <w:rsid w:val="007866D1"/>
    <w:rsid w:val="00786B8D"/>
    <w:rsid w:val="00786C4B"/>
    <w:rsid w:val="00786D48"/>
    <w:rsid w:val="00786D4C"/>
    <w:rsid w:val="00786EB8"/>
    <w:rsid w:val="00787265"/>
    <w:rsid w:val="00787354"/>
    <w:rsid w:val="00787844"/>
    <w:rsid w:val="00787A01"/>
    <w:rsid w:val="00787BC3"/>
    <w:rsid w:val="00790177"/>
    <w:rsid w:val="007906BD"/>
    <w:rsid w:val="00790860"/>
    <w:rsid w:val="007908E8"/>
    <w:rsid w:val="00790E58"/>
    <w:rsid w:val="007911CC"/>
    <w:rsid w:val="00791304"/>
    <w:rsid w:val="00791728"/>
    <w:rsid w:val="00791750"/>
    <w:rsid w:val="00791821"/>
    <w:rsid w:val="00791D39"/>
    <w:rsid w:val="00791E55"/>
    <w:rsid w:val="00791F44"/>
    <w:rsid w:val="00791F9F"/>
    <w:rsid w:val="0079210F"/>
    <w:rsid w:val="00792439"/>
    <w:rsid w:val="007928BC"/>
    <w:rsid w:val="0079295A"/>
    <w:rsid w:val="00792982"/>
    <w:rsid w:val="00792EC4"/>
    <w:rsid w:val="00793332"/>
    <w:rsid w:val="0079348D"/>
    <w:rsid w:val="007934F0"/>
    <w:rsid w:val="007936BE"/>
    <w:rsid w:val="00793D3D"/>
    <w:rsid w:val="00793E00"/>
    <w:rsid w:val="00793EF4"/>
    <w:rsid w:val="00793F54"/>
    <w:rsid w:val="00794066"/>
    <w:rsid w:val="007942DF"/>
    <w:rsid w:val="00794382"/>
    <w:rsid w:val="00794D43"/>
    <w:rsid w:val="00794E5E"/>
    <w:rsid w:val="00794FF4"/>
    <w:rsid w:val="007950D3"/>
    <w:rsid w:val="0079513E"/>
    <w:rsid w:val="00795962"/>
    <w:rsid w:val="007959C0"/>
    <w:rsid w:val="00795DF1"/>
    <w:rsid w:val="00795EA6"/>
    <w:rsid w:val="00795EE2"/>
    <w:rsid w:val="00795FF5"/>
    <w:rsid w:val="00796E80"/>
    <w:rsid w:val="00796FF5"/>
    <w:rsid w:val="007972EA"/>
    <w:rsid w:val="007975EF"/>
    <w:rsid w:val="00797704"/>
    <w:rsid w:val="007979EA"/>
    <w:rsid w:val="00797B45"/>
    <w:rsid w:val="00797C10"/>
    <w:rsid w:val="00797E9C"/>
    <w:rsid w:val="007A0002"/>
    <w:rsid w:val="007A01D1"/>
    <w:rsid w:val="007A07A7"/>
    <w:rsid w:val="007A0930"/>
    <w:rsid w:val="007A0955"/>
    <w:rsid w:val="007A0B0B"/>
    <w:rsid w:val="007A0CE9"/>
    <w:rsid w:val="007A0CF7"/>
    <w:rsid w:val="007A0E11"/>
    <w:rsid w:val="007A0E56"/>
    <w:rsid w:val="007A113B"/>
    <w:rsid w:val="007A115C"/>
    <w:rsid w:val="007A1644"/>
    <w:rsid w:val="007A170A"/>
    <w:rsid w:val="007A178E"/>
    <w:rsid w:val="007A1A8B"/>
    <w:rsid w:val="007A1BD8"/>
    <w:rsid w:val="007A1D9F"/>
    <w:rsid w:val="007A1F60"/>
    <w:rsid w:val="007A260E"/>
    <w:rsid w:val="007A26F8"/>
    <w:rsid w:val="007A2788"/>
    <w:rsid w:val="007A2BA4"/>
    <w:rsid w:val="007A34D8"/>
    <w:rsid w:val="007A375E"/>
    <w:rsid w:val="007A3827"/>
    <w:rsid w:val="007A3A97"/>
    <w:rsid w:val="007A3B2C"/>
    <w:rsid w:val="007A3C28"/>
    <w:rsid w:val="007A3F00"/>
    <w:rsid w:val="007A3FA5"/>
    <w:rsid w:val="007A46AC"/>
    <w:rsid w:val="007A475C"/>
    <w:rsid w:val="007A47C3"/>
    <w:rsid w:val="007A47FC"/>
    <w:rsid w:val="007A48BA"/>
    <w:rsid w:val="007A4AA2"/>
    <w:rsid w:val="007A4CA9"/>
    <w:rsid w:val="007A4DDF"/>
    <w:rsid w:val="007A4E43"/>
    <w:rsid w:val="007A4F60"/>
    <w:rsid w:val="007A5281"/>
    <w:rsid w:val="007A54F2"/>
    <w:rsid w:val="007A5D68"/>
    <w:rsid w:val="007A6454"/>
    <w:rsid w:val="007A6493"/>
    <w:rsid w:val="007A69EF"/>
    <w:rsid w:val="007A6BC4"/>
    <w:rsid w:val="007A6D2D"/>
    <w:rsid w:val="007A7225"/>
    <w:rsid w:val="007A7AEF"/>
    <w:rsid w:val="007A7BBF"/>
    <w:rsid w:val="007A7CE0"/>
    <w:rsid w:val="007A7E6E"/>
    <w:rsid w:val="007B0171"/>
    <w:rsid w:val="007B0268"/>
    <w:rsid w:val="007B09F7"/>
    <w:rsid w:val="007B0D4F"/>
    <w:rsid w:val="007B0E40"/>
    <w:rsid w:val="007B0EAD"/>
    <w:rsid w:val="007B13DC"/>
    <w:rsid w:val="007B16BE"/>
    <w:rsid w:val="007B16C9"/>
    <w:rsid w:val="007B17A8"/>
    <w:rsid w:val="007B18AB"/>
    <w:rsid w:val="007B1A5B"/>
    <w:rsid w:val="007B1F13"/>
    <w:rsid w:val="007B20E9"/>
    <w:rsid w:val="007B2720"/>
    <w:rsid w:val="007B27C1"/>
    <w:rsid w:val="007B2CCA"/>
    <w:rsid w:val="007B2E04"/>
    <w:rsid w:val="007B31AF"/>
    <w:rsid w:val="007B3384"/>
    <w:rsid w:val="007B34C5"/>
    <w:rsid w:val="007B395E"/>
    <w:rsid w:val="007B39F2"/>
    <w:rsid w:val="007B3AC3"/>
    <w:rsid w:val="007B3E08"/>
    <w:rsid w:val="007B3E53"/>
    <w:rsid w:val="007B46F7"/>
    <w:rsid w:val="007B4779"/>
    <w:rsid w:val="007B4792"/>
    <w:rsid w:val="007B4BA9"/>
    <w:rsid w:val="007B5456"/>
    <w:rsid w:val="007B5649"/>
    <w:rsid w:val="007B59A1"/>
    <w:rsid w:val="007B5ACC"/>
    <w:rsid w:val="007B5CD1"/>
    <w:rsid w:val="007B5DA2"/>
    <w:rsid w:val="007B619F"/>
    <w:rsid w:val="007B6453"/>
    <w:rsid w:val="007B6593"/>
    <w:rsid w:val="007B6602"/>
    <w:rsid w:val="007B673A"/>
    <w:rsid w:val="007B6894"/>
    <w:rsid w:val="007B6CCA"/>
    <w:rsid w:val="007B6D2B"/>
    <w:rsid w:val="007B6D62"/>
    <w:rsid w:val="007B704A"/>
    <w:rsid w:val="007B728E"/>
    <w:rsid w:val="007C05A4"/>
    <w:rsid w:val="007C06EE"/>
    <w:rsid w:val="007C07FF"/>
    <w:rsid w:val="007C0A1C"/>
    <w:rsid w:val="007C0CC9"/>
    <w:rsid w:val="007C1040"/>
    <w:rsid w:val="007C10A4"/>
    <w:rsid w:val="007C12A1"/>
    <w:rsid w:val="007C172C"/>
    <w:rsid w:val="007C17E3"/>
    <w:rsid w:val="007C185F"/>
    <w:rsid w:val="007C1AD8"/>
    <w:rsid w:val="007C1AEC"/>
    <w:rsid w:val="007C1CD9"/>
    <w:rsid w:val="007C22F6"/>
    <w:rsid w:val="007C2359"/>
    <w:rsid w:val="007C24EC"/>
    <w:rsid w:val="007C25E0"/>
    <w:rsid w:val="007C2799"/>
    <w:rsid w:val="007C27D8"/>
    <w:rsid w:val="007C2BD3"/>
    <w:rsid w:val="007C36C2"/>
    <w:rsid w:val="007C3AD5"/>
    <w:rsid w:val="007C3B74"/>
    <w:rsid w:val="007C3DF7"/>
    <w:rsid w:val="007C40F3"/>
    <w:rsid w:val="007C422F"/>
    <w:rsid w:val="007C48B0"/>
    <w:rsid w:val="007C4AAA"/>
    <w:rsid w:val="007C56A3"/>
    <w:rsid w:val="007C59F0"/>
    <w:rsid w:val="007C5C9D"/>
    <w:rsid w:val="007C5EF9"/>
    <w:rsid w:val="007C6395"/>
    <w:rsid w:val="007C648D"/>
    <w:rsid w:val="007C6556"/>
    <w:rsid w:val="007C66EA"/>
    <w:rsid w:val="007C758F"/>
    <w:rsid w:val="007C78AB"/>
    <w:rsid w:val="007C7B53"/>
    <w:rsid w:val="007C7E7B"/>
    <w:rsid w:val="007C7F76"/>
    <w:rsid w:val="007D0A2E"/>
    <w:rsid w:val="007D0D83"/>
    <w:rsid w:val="007D0ED1"/>
    <w:rsid w:val="007D101C"/>
    <w:rsid w:val="007D1086"/>
    <w:rsid w:val="007D139D"/>
    <w:rsid w:val="007D1F4E"/>
    <w:rsid w:val="007D205A"/>
    <w:rsid w:val="007D20BF"/>
    <w:rsid w:val="007D26D3"/>
    <w:rsid w:val="007D2955"/>
    <w:rsid w:val="007D3028"/>
    <w:rsid w:val="007D36CE"/>
    <w:rsid w:val="007D40E8"/>
    <w:rsid w:val="007D43CE"/>
    <w:rsid w:val="007D446B"/>
    <w:rsid w:val="007D472F"/>
    <w:rsid w:val="007D4A15"/>
    <w:rsid w:val="007D4E16"/>
    <w:rsid w:val="007D4F35"/>
    <w:rsid w:val="007D549A"/>
    <w:rsid w:val="007D5529"/>
    <w:rsid w:val="007D55D6"/>
    <w:rsid w:val="007D55D8"/>
    <w:rsid w:val="007D5B2D"/>
    <w:rsid w:val="007D5B5A"/>
    <w:rsid w:val="007D5F5C"/>
    <w:rsid w:val="007D60D0"/>
    <w:rsid w:val="007D645E"/>
    <w:rsid w:val="007D647F"/>
    <w:rsid w:val="007D6CCA"/>
    <w:rsid w:val="007D6CF1"/>
    <w:rsid w:val="007D6EF7"/>
    <w:rsid w:val="007D6F50"/>
    <w:rsid w:val="007D729A"/>
    <w:rsid w:val="007D7343"/>
    <w:rsid w:val="007D7392"/>
    <w:rsid w:val="007D7599"/>
    <w:rsid w:val="007D76DB"/>
    <w:rsid w:val="007D7BAE"/>
    <w:rsid w:val="007D7D35"/>
    <w:rsid w:val="007E0122"/>
    <w:rsid w:val="007E039A"/>
    <w:rsid w:val="007E0D46"/>
    <w:rsid w:val="007E100F"/>
    <w:rsid w:val="007E126D"/>
    <w:rsid w:val="007E12F3"/>
    <w:rsid w:val="007E1650"/>
    <w:rsid w:val="007E1AD1"/>
    <w:rsid w:val="007E1B60"/>
    <w:rsid w:val="007E2022"/>
    <w:rsid w:val="007E21FD"/>
    <w:rsid w:val="007E287E"/>
    <w:rsid w:val="007E2BAC"/>
    <w:rsid w:val="007E354E"/>
    <w:rsid w:val="007E37EF"/>
    <w:rsid w:val="007E3947"/>
    <w:rsid w:val="007E39CC"/>
    <w:rsid w:val="007E3C06"/>
    <w:rsid w:val="007E3DE6"/>
    <w:rsid w:val="007E438B"/>
    <w:rsid w:val="007E4EDD"/>
    <w:rsid w:val="007E526F"/>
    <w:rsid w:val="007E52D9"/>
    <w:rsid w:val="007E56E3"/>
    <w:rsid w:val="007E5AF4"/>
    <w:rsid w:val="007E5BDD"/>
    <w:rsid w:val="007E5EF6"/>
    <w:rsid w:val="007E5FA1"/>
    <w:rsid w:val="007E641A"/>
    <w:rsid w:val="007E6445"/>
    <w:rsid w:val="007E65D8"/>
    <w:rsid w:val="007E6A21"/>
    <w:rsid w:val="007E6A3B"/>
    <w:rsid w:val="007E709B"/>
    <w:rsid w:val="007E70EC"/>
    <w:rsid w:val="007E736B"/>
    <w:rsid w:val="007E737E"/>
    <w:rsid w:val="007E763E"/>
    <w:rsid w:val="007E77C6"/>
    <w:rsid w:val="007F022B"/>
    <w:rsid w:val="007F0661"/>
    <w:rsid w:val="007F0855"/>
    <w:rsid w:val="007F0B26"/>
    <w:rsid w:val="007F0B71"/>
    <w:rsid w:val="007F0DFE"/>
    <w:rsid w:val="007F100B"/>
    <w:rsid w:val="007F1385"/>
    <w:rsid w:val="007F147E"/>
    <w:rsid w:val="007F1985"/>
    <w:rsid w:val="007F1A33"/>
    <w:rsid w:val="007F1B7E"/>
    <w:rsid w:val="007F1EF3"/>
    <w:rsid w:val="007F237B"/>
    <w:rsid w:val="007F24F0"/>
    <w:rsid w:val="007F285A"/>
    <w:rsid w:val="007F29B6"/>
    <w:rsid w:val="007F2B66"/>
    <w:rsid w:val="007F2BC0"/>
    <w:rsid w:val="007F3021"/>
    <w:rsid w:val="007F308D"/>
    <w:rsid w:val="007F3272"/>
    <w:rsid w:val="007F364E"/>
    <w:rsid w:val="007F3ADC"/>
    <w:rsid w:val="007F3CA5"/>
    <w:rsid w:val="007F41ED"/>
    <w:rsid w:val="007F4594"/>
    <w:rsid w:val="007F45A5"/>
    <w:rsid w:val="007F4823"/>
    <w:rsid w:val="007F4AE8"/>
    <w:rsid w:val="007F4D54"/>
    <w:rsid w:val="007F4D94"/>
    <w:rsid w:val="007F5131"/>
    <w:rsid w:val="007F52F1"/>
    <w:rsid w:val="007F5321"/>
    <w:rsid w:val="007F5717"/>
    <w:rsid w:val="007F5F1C"/>
    <w:rsid w:val="007F625A"/>
    <w:rsid w:val="007F6D4C"/>
    <w:rsid w:val="007F6F59"/>
    <w:rsid w:val="007F6FB5"/>
    <w:rsid w:val="007F7214"/>
    <w:rsid w:val="007F7264"/>
    <w:rsid w:val="007F75E8"/>
    <w:rsid w:val="007F7C52"/>
    <w:rsid w:val="007F7DAC"/>
    <w:rsid w:val="007F7F04"/>
    <w:rsid w:val="007F7F7C"/>
    <w:rsid w:val="008001D4"/>
    <w:rsid w:val="00800477"/>
    <w:rsid w:val="008015D2"/>
    <w:rsid w:val="008016EF"/>
    <w:rsid w:val="00801FD2"/>
    <w:rsid w:val="00803313"/>
    <w:rsid w:val="0080349E"/>
    <w:rsid w:val="00804E46"/>
    <w:rsid w:val="0080532C"/>
    <w:rsid w:val="00805C63"/>
    <w:rsid w:val="00805E08"/>
    <w:rsid w:val="00805EA7"/>
    <w:rsid w:val="00806306"/>
    <w:rsid w:val="0080638D"/>
    <w:rsid w:val="00806572"/>
    <w:rsid w:val="00806984"/>
    <w:rsid w:val="00806C72"/>
    <w:rsid w:val="00806DF3"/>
    <w:rsid w:val="00806E14"/>
    <w:rsid w:val="0080707E"/>
    <w:rsid w:val="0080727B"/>
    <w:rsid w:val="00807FA1"/>
    <w:rsid w:val="00810E07"/>
    <w:rsid w:val="00810EAA"/>
    <w:rsid w:val="008111AD"/>
    <w:rsid w:val="0081132A"/>
    <w:rsid w:val="00811D5B"/>
    <w:rsid w:val="0081207E"/>
    <w:rsid w:val="00812089"/>
    <w:rsid w:val="008122DA"/>
    <w:rsid w:val="0081291B"/>
    <w:rsid w:val="00812A50"/>
    <w:rsid w:val="00812C80"/>
    <w:rsid w:val="00812D28"/>
    <w:rsid w:val="008130FC"/>
    <w:rsid w:val="008134F0"/>
    <w:rsid w:val="00813B92"/>
    <w:rsid w:val="00813B9D"/>
    <w:rsid w:val="00813ED4"/>
    <w:rsid w:val="00814042"/>
    <w:rsid w:val="00814183"/>
    <w:rsid w:val="00814546"/>
    <w:rsid w:val="00814987"/>
    <w:rsid w:val="00814A06"/>
    <w:rsid w:val="00814CA2"/>
    <w:rsid w:val="00814E2C"/>
    <w:rsid w:val="00814F17"/>
    <w:rsid w:val="00815096"/>
    <w:rsid w:val="008151D6"/>
    <w:rsid w:val="008153C8"/>
    <w:rsid w:val="00815428"/>
    <w:rsid w:val="00815775"/>
    <w:rsid w:val="008157D4"/>
    <w:rsid w:val="00815830"/>
    <w:rsid w:val="008158C0"/>
    <w:rsid w:val="00815C0B"/>
    <w:rsid w:val="00815D9C"/>
    <w:rsid w:val="00815DDD"/>
    <w:rsid w:val="008163A0"/>
    <w:rsid w:val="008164BE"/>
    <w:rsid w:val="008164CB"/>
    <w:rsid w:val="00816F6D"/>
    <w:rsid w:val="0081769E"/>
    <w:rsid w:val="00817E5C"/>
    <w:rsid w:val="00820952"/>
    <w:rsid w:val="00820964"/>
    <w:rsid w:val="00820A90"/>
    <w:rsid w:val="00820ECC"/>
    <w:rsid w:val="008211B2"/>
    <w:rsid w:val="008214AE"/>
    <w:rsid w:val="008214B9"/>
    <w:rsid w:val="0082161E"/>
    <w:rsid w:val="00821B2A"/>
    <w:rsid w:val="00822486"/>
    <w:rsid w:val="00822546"/>
    <w:rsid w:val="00822D15"/>
    <w:rsid w:val="00822D64"/>
    <w:rsid w:val="00823324"/>
    <w:rsid w:val="008239A9"/>
    <w:rsid w:val="00823BC2"/>
    <w:rsid w:val="0082430A"/>
    <w:rsid w:val="0082438B"/>
    <w:rsid w:val="00824498"/>
    <w:rsid w:val="0082487C"/>
    <w:rsid w:val="00825038"/>
    <w:rsid w:val="00825266"/>
    <w:rsid w:val="00825645"/>
    <w:rsid w:val="008258BD"/>
    <w:rsid w:val="00825D22"/>
    <w:rsid w:val="00826017"/>
    <w:rsid w:val="008266B1"/>
    <w:rsid w:val="00826AE7"/>
    <w:rsid w:val="008274DC"/>
    <w:rsid w:val="008274EE"/>
    <w:rsid w:val="008279F2"/>
    <w:rsid w:val="00830094"/>
    <w:rsid w:val="00830543"/>
    <w:rsid w:val="00830AC5"/>
    <w:rsid w:val="00830FCF"/>
    <w:rsid w:val="0083126B"/>
    <w:rsid w:val="0083152D"/>
    <w:rsid w:val="00831553"/>
    <w:rsid w:val="00831E16"/>
    <w:rsid w:val="00831F89"/>
    <w:rsid w:val="00831FE3"/>
    <w:rsid w:val="008320A9"/>
    <w:rsid w:val="008321FC"/>
    <w:rsid w:val="00832324"/>
    <w:rsid w:val="008323CC"/>
    <w:rsid w:val="0083244F"/>
    <w:rsid w:val="00832AA3"/>
    <w:rsid w:val="00832B8E"/>
    <w:rsid w:val="00832BD1"/>
    <w:rsid w:val="00832D61"/>
    <w:rsid w:val="008331EE"/>
    <w:rsid w:val="008333EF"/>
    <w:rsid w:val="008336E0"/>
    <w:rsid w:val="008337B2"/>
    <w:rsid w:val="00833CCF"/>
    <w:rsid w:val="00834019"/>
    <w:rsid w:val="008341FC"/>
    <w:rsid w:val="008343D7"/>
    <w:rsid w:val="00834763"/>
    <w:rsid w:val="00834D35"/>
    <w:rsid w:val="00834FA0"/>
    <w:rsid w:val="008352E7"/>
    <w:rsid w:val="0083536F"/>
    <w:rsid w:val="008355CF"/>
    <w:rsid w:val="00835610"/>
    <w:rsid w:val="00835738"/>
    <w:rsid w:val="008361A5"/>
    <w:rsid w:val="008361D1"/>
    <w:rsid w:val="00836719"/>
    <w:rsid w:val="008368EB"/>
    <w:rsid w:val="00836B11"/>
    <w:rsid w:val="00836B52"/>
    <w:rsid w:val="008375DD"/>
    <w:rsid w:val="00837861"/>
    <w:rsid w:val="00837A0C"/>
    <w:rsid w:val="00837E4C"/>
    <w:rsid w:val="008403C6"/>
    <w:rsid w:val="0084052B"/>
    <w:rsid w:val="00840551"/>
    <w:rsid w:val="00840680"/>
    <w:rsid w:val="00840699"/>
    <w:rsid w:val="0084072F"/>
    <w:rsid w:val="00840890"/>
    <w:rsid w:val="0084131C"/>
    <w:rsid w:val="0084186D"/>
    <w:rsid w:val="00842358"/>
    <w:rsid w:val="008424D9"/>
    <w:rsid w:val="00842672"/>
    <w:rsid w:val="008426BB"/>
    <w:rsid w:val="00842C27"/>
    <w:rsid w:val="00843343"/>
    <w:rsid w:val="008436FA"/>
    <w:rsid w:val="00843E49"/>
    <w:rsid w:val="00843F1A"/>
    <w:rsid w:val="0084469D"/>
    <w:rsid w:val="0084477C"/>
    <w:rsid w:val="008449BE"/>
    <w:rsid w:val="00844A9A"/>
    <w:rsid w:val="00844B6F"/>
    <w:rsid w:val="008454FB"/>
    <w:rsid w:val="008455BD"/>
    <w:rsid w:val="008457C9"/>
    <w:rsid w:val="008458FB"/>
    <w:rsid w:val="00845B8C"/>
    <w:rsid w:val="00846036"/>
    <w:rsid w:val="008460DB"/>
    <w:rsid w:val="0084622B"/>
    <w:rsid w:val="008462AA"/>
    <w:rsid w:val="0084721D"/>
    <w:rsid w:val="0084750E"/>
    <w:rsid w:val="00847B54"/>
    <w:rsid w:val="00847EB2"/>
    <w:rsid w:val="0085001D"/>
    <w:rsid w:val="008502D8"/>
    <w:rsid w:val="00850447"/>
    <w:rsid w:val="008505D0"/>
    <w:rsid w:val="0085083C"/>
    <w:rsid w:val="00850850"/>
    <w:rsid w:val="0085085C"/>
    <w:rsid w:val="0085089C"/>
    <w:rsid w:val="0085091A"/>
    <w:rsid w:val="00850A1D"/>
    <w:rsid w:val="00850ACF"/>
    <w:rsid w:val="00850E61"/>
    <w:rsid w:val="00850FBA"/>
    <w:rsid w:val="00851397"/>
    <w:rsid w:val="00851CF1"/>
    <w:rsid w:val="00851E3A"/>
    <w:rsid w:val="00852077"/>
    <w:rsid w:val="00852E3D"/>
    <w:rsid w:val="00853236"/>
    <w:rsid w:val="00853530"/>
    <w:rsid w:val="0085381A"/>
    <w:rsid w:val="00853862"/>
    <w:rsid w:val="00853976"/>
    <w:rsid w:val="00853A08"/>
    <w:rsid w:val="00853D76"/>
    <w:rsid w:val="00853E58"/>
    <w:rsid w:val="00853F26"/>
    <w:rsid w:val="008544D1"/>
    <w:rsid w:val="00854840"/>
    <w:rsid w:val="008548AE"/>
    <w:rsid w:val="00854A47"/>
    <w:rsid w:val="00854C1A"/>
    <w:rsid w:val="00854C61"/>
    <w:rsid w:val="00855126"/>
    <w:rsid w:val="008552AD"/>
    <w:rsid w:val="00855376"/>
    <w:rsid w:val="00855383"/>
    <w:rsid w:val="008556B9"/>
    <w:rsid w:val="008556F7"/>
    <w:rsid w:val="00855795"/>
    <w:rsid w:val="00855CE1"/>
    <w:rsid w:val="00855D31"/>
    <w:rsid w:val="00855DAB"/>
    <w:rsid w:val="00855EB5"/>
    <w:rsid w:val="00855F71"/>
    <w:rsid w:val="00856002"/>
    <w:rsid w:val="00856172"/>
    <w:rsid w:val="0085633A"/>
    <w:rsid w:val="0085655B"/>
    <w:rsid w:val="008567A9"/>
    <w:rsid w:val="00856B29"/>
    <w:rsid w:val="00856D18"/>
    <w:rsid w:val="0085711D"/>
    <w:rsid w:val="0085722B"/>
    <w:rsid w:val="008573BC"/>
    <w:rsid w:val="00857597"/>
    <w:rsid w:val="00857698"/>
    <w:rsid w:val="00857E4B"/>
    <w:rsid w:val="008603A7"/>
    <w:rsid w:val="008603F6"/>
    <w:rsid w:val="00860A10"/>
    <w:rsid w:val="00860FDB"/>
    <w:rsid w:val="00861033"/>
    <w:rsid w:val="00861199"/>
    <w:rsid w:val="008612CE"/>
    <w:rsid w:val="00861666"/>
    <w:rsid w:val="00861701"/>
    <w:rsid w:val="00861B96"/>
    <w:rsid w:val="00861CD5"/>
    <w:rsid w:val="00861DD2"/>
    <w:rsid w:val="0086214F"/>
    <w:rsid w:val="00862381"/>
    <w:rsid w:val="008623E9"/>
    <w:rsid w:val="00862D21"/>
    <w:rsid w:val="00863267"/>
    <w:rsid w:val="00863863"/>
    <w:rsid w:val="008638B5"/>
    <w:rsid w:val="00863CE7"/>
    <w:rsid w:val="00863E33"/>
    <w:rsid w:val="00863ECF"/>
    <w:rsid w:val="0086420E"/>
    <w:rsid w:val="00864470"/>
    <w:rsid w:val="0086453B"/>
    <w:rsid w:val="00864CA1"/>
    <w:rsid w:val="00864FAC"/>
    <w:rsid w:val="00864FE6"/>
    <w:rsid w:val="008653DF"/>
    <w:rsid w:val="008655C4"/>
    <w:rsid w:val="008656F2"/>
    <w:rsid w:val="008658FE"/>
    <w:rsid w:val="00865BB4"/>
    <w:rsid w:val="00866152"/>
    <w:rsid w:val="00866697"/>
    <w:rsid w:val="00866D3A"/>
    <w:rsid w:val="008671C3"/>
    <w:rsid w:val="00867E46"/>
    <w:rsid w:val="0087078B"/>
    <w:rsid w:val="00870C89"/>
    <w:rsid w:val="00870D5C"/>
    <w:rsid w:val="00870E7A"/>
    <w:rsid w:val="0087139B"/>
    <w:rsid w:val="008713AD"/>
    <w:rsid w:val="008713F4"/>
    <w:rsid w:val="008714CE"/>
    <w:rsid w:val="0087180C"/>
    <w:rsid w:val="00871D4F"/>
    <w:rsid w:val="0087218E"/>
    <w:rsid w:val="00872416"/>
    <w:rsid w:val="00872DC1"/>
    <w:rsid w:val="0087310E"/>
    <w:rsid w:val="008733A8"/>
    <w:rsid w:val="0087343C"/>
    <w:rsid w:val="00873DA6"/>
    <w:rsid w:val="0087424E"/>
    <w:rsid w:val="0087445C"/>
    <w:rsid w:val="0087543B"/>
    <w:rsid w:val="0087555E"/>
    <w:rsid w:val="00875619"/>
    <w:rsid w:val="008758B8"/>
    <w:rsid w:val="00876049"/>
    <w:rsid w:val="008762F4"/>
    <w:rsid w:val="008766F7"/>
    <w:rsid w:val="008768BF"/>
    <w:rsid w:val="00876933"/>
    <w:rsid w:val="008769A2"/>
    <w:rsid w:val="00877399"/>
    <w:rsid w:val="008773D2"/>
    <w:rsid w:val="008775AA"/>
    <w:rsid w:val="008779D9"/>
    <w:rsid w:val="00880420"/>
    <w:rsid w:val="008804CF"/>
    <w:rsid w:val="008806EC"/>
    <w:rsid w:val="00880902"/>
    <w:rsid w:val="00880906"/>
    <w:rsid w:val="00880EC3"/>
    <w:rsid w:val="00881150"/>
    <w:rsid w:val="00881420"/>
    <w:rsid w:val="00881436"/>
    <w:rsid w:val="008816C7"/>
    <w:rsid w:val="008817EE"/>
    <w:rsid w:val="00881958"/>
    <w:rsid w:val="00881AB9"/>
    <w:rsid w:val="00881F8F"/>
    <w:rsid w:val="00882716"/>
    <w:rsid w:val="008827D7"/>
    <w:rsid w:val="00882B27"/>
    <w:rsid w:val="008831D3"/>
    <w:rsid w:val="008834E7"/>
    <w:rsid w:val="008845F6"/>
    <w:rsid w:val="008848AB"/>
    <w:rsid w:val="00884E67"/>
    <w:rsid w:val="00884F3E"/>
    <w:rsid w:val="0088514F"/>
    <w:rsid w:val="008855E7"/>
    <w:rsid w:val="00885657"/>
    <w:rsid w:val="008859A7"/>
    <w:rsid w:val="00885AB8"/>
    <w:rsid w:val="00886158"/>
    <w:rsid w:val="0088645E"/>
    <w:rsid w:val="008867D6"/>
    <w:rsid w:val="00886B61"/>
    <w:rsid w:val="00886E3C"/>
    <w:rsid w:val="0088788E"/>
    <w:rsid w:val="00887911"/>
    <w:rsid w:val="00887A56"/>
    <w:rsid w:val="00887EF0"/>
    <w:rsid w:val="00890073"/>
    <w:rsid w:val="008900C3"/>
    <w:rsid w:val="00890334"/>
    <w:rsid w:val="008904E6"/>
    <w:rsid w:val="0089067E"/>
    <w:rsid w:val="008909D9"/>
    <w:rsid w:val="00890F4E"/>
    <w:rsid w:val="00891154"/>
    <w:rsid w:val="00891BA9"/>
    <w:rsid w:val="00891CC8"/>
    <w:rsid w:val="00891E6E"/>
    <w:rsid w:val="008924A1"/>
    <w:rsid w:val="008924C1"/>
    <w:rsid w:val="00892CC3"/>
    <w:rsid w:val="008930FC"/>
    <w:rsid w:val="0089338F"/>
    <w:rsid w:val="00893822"/>
    <w:rsid w:val="00893AFD"/>
    <w:rsid w:val="00893B74"/>
    <w:rsid w:val="00893BFA"/>
    <w:rsid w:val="00893D8B"/>
    <w:rsid w:val="00893E81"/>
    <w:rsid w:val="00894866"/>
    <w:rsid w:val="00894C9B"/>
    <w:rsid w:val="00894EC4"/>
    <w:rsid w:val="008951B5"/>
    <w:rsid w:val="008952A8"/>
    <w:rsid w:val="00895B7F"/>
    <w:rsid w:val="00895CF2"/>
    <w:rsid w:val="00895F88"/>
    <w:rsid w:val="00895FCD"/>
    <w:rsid w:val="008961D7"/>
    <w:rsid w:val="00896540"/>
    <w:rsid w:val="008977E9"/>
    <w:rsid w:val="00897992"/>
    <w:rsid w:val="00897A24"/>
    <w:rsid w:val="00897EA5"/>
    <w:rsid w:val="008A0224"/>
    <w:rsid w:val="008A0389"/>
    <w:rsid w:val="008A0524"/>
    <w:rsid w:val="008A08A4"/>
    <w:rsid w:val="008A0CF6"/>
    <w:rsid w:val="008A1D09"/>
    <w:rsid w:val="008A1E23"/>
    <w:rsid w:val="008A1E8F"/>
    <w:rsid w:val="008A1EC2"/>
    <w:rsid w:val="008A201D"/>
    <w:rsid w:val="008A26E5"/>
    <w:rsid w:val="008A2928"/>
    <w:rsid w:val="008A29EC"/>
    <w:rsid w:val="008A2E28"/>
    <w:rsid w:val="008A2F08"/>
    <w:rsid w:val="008A3006"/>
    <w:rsid w:val="008A351D"/>
    <w:rsid w:val="008A364A"/>
    <w:rsid w:val="008A364F"/>
    <w:rsid w:val="008A36BD"/>
    <w:rsid w:val="008A37B2"/>
    <w:rsid w:val="008A3A48"/>
    <w:rsid w:val="008A3C4E"/>
    <w:rsid w:val="008A40A3"/>
    <w:rsid w:val="008A4361"/>
    <w:rsid w:val="008A4408"/>
    <w:rsid w:val="008A4595"/>
    <w:rsid w:val="008A4600"/>
    <w:rsid w:val="008A4971"/>
    <w:rsid w:val="008A499C"/>
    <w:rsid w:val="008A4ED9"/>
    <w:rsid w:val="008A5288"/>
    <w:rsid w:val="008A534D"/>
    <w:rsid w:val="008A5451"/>
    <w:rsid w:val="008A569E"/>
    <w:rsid w:val="008A569F"/>
    <w:rsid w:val="008A5A23"/>
    <w:rsid w:val="008A5A6D"/>
    <w:rsid w:val="008A5FC4"/>
    <w:rsid w:val="008A63CA"/>
    <w:rsid w:val="008A67FB"/>
    <w:rsid w:val="008A6A99"/>
    <w:rsid w:val="008A6C6A"/>
    <w:rsid w:val="008A72AA"/>
    <w:rsid w:val="008A7458"/>
    <w:rsid w:val="008A7AE4"/>
    <w:rsid w:val="008A7D34"/>
    <w:rsid w:val="008B0161"/>
    <w:rsid w:val="008B0190"/>
    <w:rsid w:val="008B01A1"/>
    <w:rsid w:val="008B02CF"/>
    <w:rsid w:val="008B0342"/>
    <w:rsid w:val="008B05E3"/>
    <w:rsid w:val="008B0769"/>
    <w:rsid w:val="008B096F"/>
    <w:rsid w:val="008B09F4"/>
    <w:rsid w:val="008B0A49"/>
    <w:rsid w:val="008B0D02"/>
    <w:rsid w:val="008B1000"/>
    <w:rsid w:val="008B1344"/>
    <w:rsid w:val="008B1629"/>
    <w:rsid w:val="008B1852"/>
    <w:rsid w:val="008B1A47"/>
    <w:rsid w:val="008B1C3A"/>
    <w:rsid w:val="008B2067"/>
    <w:rsid w:val="008B2084"/>
    <w:rsid w:val="008B2392"/>
    <w:rsid w:val="008B23BB"/>
    <w:rsid w:val="008B2604"/>
    <w:rsid w:val="008B36C0"/>
    <w:rsid w:val="008B39F0"/>
    <w:rsid w:val="008B3EC0"/>
    <w:rsid w:val="008B3F36"/>
    <w:rsid w:val="008B43B9"/>
    <w:rsid w:val="008B48DF"/>
    <w:rsid w:val="008B490E"/>
    <w:rsid w:val="008B4D23"/>
    <w:rsid w:val="008B5363"/>
    <w:rsid w:val="008B5B5D"/>
    <w:rsid w:val="008B5BC4"/>
    <w:rsid w:val="008B60BF"/>
    <w:rsid w:val="008B6568"/>
    <w:rsid w:val="008B6586"/>
    <w:rsid w:val="008B67EE"/>
    <w:rsid w:val="008B69F2"/>
    <w:rsid w:val="008B7004"/>
    <w:rsid w:val="008B70BE"/>
    <w:rsid w:val="008B767B"/>
    <w:rsid w:val="008B767E"/>
    <w:rsid w:val="008B7924"/>
    <w:rsid w:val="008B7CD5"/>
    <w:rsid w:val="008C02EA"/>
    <w:rsid w:val="008C0320"/>
    <w:rsid w:val="008C0678"/>
    <w:rsid w:val="008C0E67"/>
    <w:rsid w:val="008C1061"/>
    <w:rsid w:val="008C173D"/>
    <w:rsid w:val="008C1812"/>
    <w:rsid w:val="008C18AD"/>
    <w:rsid w:val="008C1A3A"/>
    <w:rsid w:val="008C1AB8"/>
    <w:rsid w:val="008C1C2F"/>
    <w:rsid w:val="008C2263"/>
    <w:rsid w:val="008C246E"/>
    <w:rsid w:val="008C281A"/>
    <w:rsid w:val="008C2B95"/>
    <w:rsid w:val="008C2E64"/>
    <w:rsid w:val="008C30C6"/>
    <w:rsid w:val="008C33C9"/>
    <w:rsid w:val="008C35E4"/>
    <w:rsid w:val="008C3949"/>
    <w:rsid w:val="008C39B7"/>
    <w:rsid w:val="008C3EB0"/>
    <w:rsid w:val="008C41D5"/>
    <w:rsid w:val="008C4218"/>
    <w:rsid w:val="008C42A2"/>
    <w:rsid w:val="008C430E"/>
    <w:rsid w:val="008C4540"/>
    <w:rsid w:val="008C4AE9"/>
    <w:rsid w:val="008C4ECF"/>
    <w:rsid w:val="008C5012"/>
    <w:rsid w:val="008C5096"/>
    <w:rsid w:val="008C50CB"/>
    <w:rsid w:val="008C6214"/>
    <w:rsid w:val="008C64CF"/>
    <w:rsid w:val="008C6679"/>
    <w:rsid w:val="008C66AC"/>
    <w:rsid w:val="008C6813"/>
    <w:rsid w:val="008C6AF7"/>
    <w:rsid w:val="008C720A"/>
    <w:rsid w:val="008C720C"/>
    <w:rsid w:val="008C74E2"/>
    <w:rsid w:val="008C75A7"/>
    <w:rsid w:val="008C7842"/>
    <w:rsid w:val="008C7DCA"/>
    <w:rsid w:val="008D002F"/>
    <w:rsid w:val="008D01D9"/>
    <w:rsid w:val="008D0327"/>
    <w:rsid w:val="008D0550"/>
    <w:rsid w:val="008D0B87"/>
    <w:rsid w:val="008D13A7"/>
    <w:rsid w:val="008D141C"/>
    <w:rsid w:val="008D1A94"/>
    <w:rsid w:val="008D1AB5"/>
    <w:rsid w:val="008D1F23"/>
    <w:rsid w:val="008D20BC"/>
    <w:rsid w:val="008D3055"/>
    <w:rsid w:val="008D3253"/>
    <w:rsid w:val="008D34D5"/>
    <w:rsid w:val="008D3619"/>
    <w:rsid w:val="008D39E9"/>
    <w:rsid w:val="008D39F1"/>
    <w:rsid w:val="008D4271"/>
    <w:rsid w:val="008D4557"/>
    <w:rsid w:val="008D475D"/>
    <w:rsid w:val="008D4C75"/>
    <w:rsid w:val="008D4E62"/>
    <w:rsid w:val="008D52BB"/>
    <w:rsid w:val="008D5626"/>
    <w:rsid w:val="008D569C"/>
    <w:rsid w:val="008D5A72"/>
    <w:rsid w:val="008D5C07"/>
    <w:rsid w:val="008D5C1F"/>
    <w:rsid w:val="008D5E17"/>
    <w:rsid w:val="008D60F4"/>
    <w:rsid w:val="008D6235"/>
    <w:rsid w:val="008D640C"/>
    <w:rsid w:val="008D65DE"/>
    <w:rsid w:val="008D69FE"/>
    <w:rsid w:val="008D6B11"/>
    <w:rsid w:val="008D6E9F"/>
    <w:rsid w:val="008D6F9F"/>
    <w:rsid w:val="008D71B6"/>
    <w:rsid w:val="008D744E"/>
    <w:rsid w:val="008D7AB3"/>
    <w:rsid w:val="008D7E0C"/>
    <w:rsid w:val="008D7EB6"/>
    <w:rsid w:val="008D7F25"/>
    <w:rsid w:val="008E0281"/>
    <w:rsid w:val="008E09F1"/>
    <w:rsid w:val="008E0C9C"/>
    <w:rsid w:val="008E0EAB"/>
    <w:rsid w:val="008E145B"/>
    <w:rsid w:val="008E1A11"/>
    <w:rsid w:val="008E1B41"/>
    <w:rsid w:val="008E21C8"/>
    <w:rsid w:val="008E2A07"/>
    <w:rsid w:val="008E2B6B"/>
    <w:rsid w:val="008E2E0A"/>
    <w:rsid w:val="008E32FF"/>
    <w:rsid w:val="008E3A3A"/>
    <w:rsid w:val="008E4064"/>
    <w:rsid w:val="008E4341"/>
    <w:rsid w:val="008E5223"/>
    <w:rsid w:val="008E5360"/>
    <w:rsid w:val="008E5421"/>
    <w:rsid w:val="008E5A91"/>
    <w:rsid w:val="008E5E25"/>
    <w:rsid w:val="008E60DE"/>
    <w:rsid w:val="008E61EA"/>
    <w:rsid w:val="008E6545"/>
    <w:rsid w:val="008E6645"/>
    <w:rsid w:val="008E6C5E"/>
    <w:rsid w:val="008E6F91"/>
    <w:rsid w:val="008E745E"/>
    <w:rsid w:val="008E78DD"/>
    <w:rsid w:val="008E7C15"/>
    <w:rsid w:val="008F0148"/>
    <w:rsid w:val="008F02C2"/>
    <w:rsid w:val="008F054C"/>
    <w:rsid w:val="008F0649"/>
    <w:rsid w:val="008F0A23"/>
    <w:rsid w:val="008F0A70"/>
    <w:rsid w:val="008F0E12"/>
    <w:rsid w:val="008F1010"/>
    <w:rsid w:val="008F112A"/>
    <w:rsid w:val="008F14F7"/>
    <w:rsid w:val="008F156F"/>
    <w:rsid w:val="008F15D6"/>
    <w:rsid w:val="008F1A97"/>
    <w:rsid w:val="008F1ABC"/>
    <w:rsid w:val="008F1C43"/>
    <w:rsid w:val="008F1E5C"/>
    <w:rsid w:val="008F1E95"/>
    <w:rsid w:val="008F2346"/>
    <w:rsid w:val="008F2567"/>
    <w:rsid w:val="008F2A89"/>
    <w:rsid w:val="008F2F20"/>
    <w:rsid w:val="008F3320"/>
    <w:rsid w:val="008F34B3"/>
    <w:rsid w:val="008F38BF"/>
    <w:rsid w:val="008F3A23"/>
    <w:rsid w:val="008F402C"/>
    <w:rsid w:val="008F44A7"/>
    <w:rsid w:val="008F4528"/>
    <w:rsid w:val="008F45EE"/>
    <w:rsid w:val="008F46D0"/>
    <w:rsid w:val="008F4A53"/>
    <w:rsid w:val="008F4A94"/>
    <w:rsid w:val="008F4C2D"/>
    <w:rsid w:val="008F4E42"/>
    <w:rsid w:val="008F4FB3"/>
    <w:rsid w:val="008F4FB4"/>
    <w:rsid w:val="008F51E4"/>
    <w:rsid w:val="008F5760"/>
    <w:rsid w:val="008F5D2F"/>
    <w:rsid w:val="008F6396"/>
    <w:rsid w:val="008F6650"/>
    <w:rsid w:val="008F6BB8"/>
    <w:rsid w:val="008F6E00"/>
    <w:rsid w:val="008F7329"/>
    <w:rsid w:val="008F7A06"/>
    <w:rsid w:val="008F7B22"/>
    <w:rsid w:val="008F7D5A"/>
    <w:rsid w:val="008F7ED7"/>
    <w:rsid w:val="009002D5"/>
    <w:rsid w:val="0090082D"/>
    <w:rsid w:val="00900987"/>
    <w:rsid w:val="00900BBD"/>
    <w:rsid w:val="00900C1F"/>
    <w:rsid w:val="00901157"/>
    <w:rsid w:val="0090127E"/>
    <w:rsid w:val="009017CF"/>
    <w:rsid w:val="00901832"/>
    <w:rsid w:val="00901C5B"/>
    <w:rsid w:val="00901CD4"/>
    <w:rsid w:val="00901D4C"/>
    <w:rsid w:val="00901E39"/>
    <w:rsid w:val="00901FB7"/>
    <w:rsid w:val="0090254A"/>
    <w:rsid w:val="0090283C"/>
    <w:rsid w:val="00902B6B"/>
    <w:rsid w:val="00902B97"/>
    <w:rsid w:val="00902C6B"/>
    <w:rsid w:val="00902E08"/>
    <w:rsid w:val="00902ECE"/>
    <w:rsid w:val="0090338B"/>
    <w:rsid w:val="0090354A"/>
    <w:rsid w:val="0090354D"/>
    <w:rsid w:val="009039AD"/>
    <w:rsid w:val="00903AFE"/>
    <w:rsid w:val="00903D75"/>
    <w:rsid w:val="0090400F"/>
    <w:rsid w:val="0090409E"/>
    <w:rsid w:val="00904495"/>
    <w:rsid w:val="00904996"/>
    <w:rsid w:val="00904C97"/>
    <w:rsid w:val="00904D35"/>
    <w:rsid w:val="00905076"/>
    <w:rsid w:val="0090527F"/>
    <w:rsid w:val="0090546F"/>
    <w:rsid w:val="00905676"/>
    <w:rsid w:val="0090578E"/>
    <w:rsid w:val="00905A50"/>
    <w:rsid w:val="00905B12"/>
    <w:rsid w:val="00905B5C"/>
    <w:rsid w:val="0090627E"/>
    <w:rsid w:val="009065A3"/>
    <w:rsid w:val="00906695"/>
    <w:rsid w:val="00906A51"/>
    <w:rsid w:val="00907351"/>
    <w:rsid w:val="009073D9"/>
    <w:rsid w:val="00907526"/>
    <w:rsid w:val="00907582"/>
    <w:rsid w:val="009079EF"/>
    <w:rsid w:val="00907A10"/>
    <w:rsid w:val="00907BF9"/>
    <w:rsid w:val="009105AF"/>
    <w:rsid w:val="00910615"/>
    <w:rsid w:val="00910EE3"/>
    <w:rsid w:val="00910F56"/>
    <w:rsid w:val="009110F7"/>
    <w:rsid w:val="00911241"/>
    <w:rsid w:val="00911378"/>
    <w:rsid w:val="0091143C"/>
    <w:rsid w:val="0091194D"/>
    <w:rsid w:val="00911D9C"/>
    <w:rsid w:val="00911F90"/>
    <w:rsid w:val="009120A0"/>
    <w:rsid w:val="009123F5"/>
    <w:rsid w:val="009124E8"/>
    <w:rsid w:val="009124F1"/>
    <w:rsid w:val="009127C4"/>
    <w:rsid w:val="00912895"/>
    <w:rsid w:val="00912A13"/>
    <w:rsid w:val="00912A53"/>
    <w:rsid w:val="00912F91"/>
    <w:rsid w:val="009130B5"/>
    <w:rsid w:val="00913432"/>
    <w:rsid w:val="00913472"/>
    <w:rsid w:val="009137B4"/>
    <w:rsid w:val="00914298"/>
    <w:rsid w:val="0091435E"/>
    <w:rsid w:val="00914AC6"/>
    <w:rsid w:val="00914BED"/>
    <w:rsid w:val="00914DF6"/>
    <w:rsid w:val="0091513F"/>
    <w:rsid w:val="00915398"/>
    <w:rsid w:val="009155E6"/>
    <w:rsid w:val="00915863"/>
    <w:rsid w:val="0091595E"/>
    <w:rsid w:val="00915E43"/>
    <w:rsid w:val="00915FFA"/>
    <w:rsid w:val="0091627C"/>
    <w:rsid w:val="00916308"/>
    <w:rsid w:val="00916AB5"/>
    <w:rsid w:val="00916E8A"/>
    <w:rsid w:val="0091729B"/>
    <w:rsid w:val="009172A4"/>
    <w:rsid w:val="00917312"/>
    <w:rsid w:val="0091737B"/>
    <w:rsid w:val="00917A4C"/>
    <w:rsid w:val="00917AA1"/>
    <w:rsid w:val="00917FA8"/>
    <w:rsid w:val="00917FEF"/>
    <w:rsid w:val="00920202"/>
    <w:rsid w:val="00921123"/>
    <w:rsid w:val="00921385"/>
    <w:rsid w:val="0092143A"/>
    <w:rsid w:val="0092154F"/>
    <w:rsid w:val="009215DB"/>
    <w:rsid w:val="009215E5"/>
    <w:rsid w:val="0092191B"/>
    <w:rsid w:val="009219E9"/>
    <w:rsid w:val="00921E6E"/>
    <w:rsid w:val="00921EFD"/>
    <w:rsid w:val="00921F00"/>
    <w:rsid w:val="0092208F"/>
    <w:rsid w:val="009226EB"/>
    <w:rsid w:val="00922A33"/>
    <w:rsid w:val="00922B0B"/>
    <w:rsid w:val="00922C7C"/>
    <w:rsid w:val="00923011"/>
    <w:rsid w:val="00923328"/>
    <w:rsid w:val="009236EA"/>
    <w:rsid w:val="009238E2"/>
    <w:rsid w:val="00923A51"/>
    <w:rsid w:val="00923A9D"/>
    <w:rsid w:val="00923B2C"/>
    <w:rsid w:val="00923EAB"/>
    <w:rsid w:val="0092476C"/>
    <w:rsid w:val="0092477F"/>
    <w:rsid w:val="0092519E"/>
    <w:rsid w:val="0092545C"/>
    <w:rsid w:val="009257A7"/>
    <w:rsid w:val="009259DA"/>
    <w:rsid w:val="009259E8"/>
    <w:rsid w:val="00925DB9"/>
    <w:rsid w:val="00926100"/>
    <w:rsid w:val="0092649E"/>
    <w:rsid w:val="00926D51"/>
    <w:rsid w:val="00926FCD"/>
    <w:rsid w:val="00927226"/>
    <w:rsid w:val="009273C0"/>
    <w:rsid w:val="009274B9"/>
    <w:rsid w:val="00927700"/>
    <w:rsid w:val="00927780"/>
    <w:rsid w:val="00927A15"/>
    <w:rsid w:val="00927A5E"/>
    <w:rsid w:val="00927B6E"/>
    <w:rsid w:val="00927C67"/>
    <w:rsid w:val="009302CB"/>
    <w:rsid w:val="00930E72"/>
    <w:rsid w:val="00930ED1"/>
    <w:rsid w:val="00931371"/>
    <w:rsid w:val="00931A8C"/>
    <w:rsid w:val="00931AB6"/>
    <w:rsid w:val="00931D68"/>
    <w:rsid w:val="00932190"/>
    <w:rsid w:val="009321E3"/>
    <w:rsid w:val="009321EE"/>
    <w:rsid w:val="00932CED"/>
    <w:rsid w:val="00932D0E"/>
    <w:rsid w:val="00932D6A"/>
    <w:rsid w:val="00932DAF"/>
    <w:rsid w:val="00932EE1"/>
    <w:rsid w:val="009330F0"/>
    <w:rsid w:val="00933CF7"/>
    <w:rsid w:val="009347F7"/>
    <w:rsid w:val="009348D5"/>
    <w:rsid w:val="0093496B"/>
    <w:rsid w:val="009354FA"/>
    <w:rsid w:val="0093551F"/>
    <w:rsid w:val="00935643"/>
    <w:rsid w:val="009356C1"/>
    <w:rsid w:val="00935B14"/>
    <w:rsid w:val="00935E49"/>
    <w:rsid w:val="009362EF"/>
    <w:rsid w:val="009363E2"/>
    <w:rsid w:val="00936F83"/>
    <w:rsid w:val="00937303"/>
    <w:rsid w:val="00937B67"/>
    <w:rsid w:val="00937DC8"/>
    <w:rsid w:val="00937F85"/>
    <w:rsid w:val="00937FE1"/>
    <w:rsid w:val="00940061"/>
    <w:rsid w:val="00940088"/>
    <w:rsid w:val="009401F8"/>
    <w:rsid w:val="00940335"/>
    <w:rsid w:val="0094047D"/>
    <w:rsid w:val="009409C2"/>
    <w:rsid w:val="00940A6E"/>
    <w:rsid w:val="00940AA8"/>
    <w:rsid w:val="00940BBD"/>
    <w:rsid w:val="00941203"/>
    <w:rsid w:val="00941681"/>
    <w:rsid w:val="0094195B"/>
    <w:rsid w:val="00941A89"/>
    <w:rsid w:val="00941AF0"/>
    <w:rsid w:val="00942A95"/>
    <w:rsid w:val="00942B27"/>
    <w:rsid w:val="00942BB1"/>
    <w:rsid w:val="0094343E"/>
    <w:rsid w:val="00943540"/>
    <w:rsid w:val="009436B5"/>
    <w:rsid w:val="009436CB"/>
    <w:rsid w:val="009441A1"/>
    <w:rsid w:val="00944485"/>
    <w:rsid w:val="00944C76"/>
    <w:rsid w:val="0094524A"/>
    <w:rsid w:val="009455A2"/>
    <w:rsid w:val="00945704"/>
    <w:rsid w:val="009457D3"/>
    <w:rsid w:val="00945B45"/>
    <w:rsid w:val="00945D02"/>
    <w:rsid w:val="00945E2C"/>
    <w:rsid w:val="0094625C"/>
    <w:rsid w:val="0094661C"/>
    <w:rsid w:val="00946930"/>
    <w:rsid w:val="00946B71"/>
    <w:rsid w:val="00946D05"/>
    <w:rsid w:val="00946F2A"/>
    <w:rsid w:val="009471A9"/>
    <w:rsid w:val="00947216"/>
    <w:rsid w:val="009474C7"/>
    <w:rsid w:val="00947591"/>
    <w:rsid w:val="0094775B"/>
    <w:rsid w:val="00947790"/>
    <w:rsid w:val="009478BD"/>
    <w:rsid w:val="00947B32"/>
    <w:rsid w:val="0095025A"/>
    <w:rsid w:val="00950362"/>
    <w:rsid w:val="009504C5"/>
    <w:rsid w:val="009504DB"/>
    <w:rsid w:val="009504F0"/>
    <w:rsid w:val="00950A7E"/>
    <w:rsid w:val="00950C7A"/>
    <w:rsid w:val="00950E7B"/>
    <w:rsid w:val="009516E2"/>
    <w:rsid w:val="00951929"/>
    <w:rsid w:val="0095197D"/>
    <w:rsid w:val="00951E6F"/>
    <w:rsid w:val="00952400"/>
    <w:rsid w:val="00952BB5"/>
    <w:rsid w:val="0095305D"/>
    <w:rsid w:val="009531FF"/>
    <w:rsid w:val="00953278"/>
    <w:rsid w:val="00953778"/>
    <w:rsid w:val="00954336"/>
    <w:rsid w:val="00954504"/>
    <w:rsid w:val="009547AF"/>
    <w:rsid w:val="00954B4D"/>
    <w:rsid w:val="00954DA2"/>
    <w:rsid w:val="00954FEE"/>
    <w:rsid w:val="00955004"/>
    <w:rsid w:val="009552FF"/>
    <w:rsid w:val="009556C5"/>
    <w:rsid w:val="00955AE4"/>
    <w:rsid w:val="00955BCC"/>
    <w:rsid w:val="00956656"/>
    <w:rsid w:val="00956A91"/>
    <w:rsid w:val="00956D58"/>
    <w:rsid w:val="0095740F"/>
    <w:rsid w:val="0095767C"/>
    <w:rsid w:val="00957858"/>
    <w:rsid w:val="00957899"/>
    <w:rsid w:val="009578E7"/>
    <w:rsid w:val="00957BAF"/>
    <w:rsid w:val="00957EFD"/>
    <w:rsid w:val="009600E2"/>
    <w:rsid w:val="0096011C"/>
    <w:rsid w:val="009602AE"/>
    <w:rsid w:val="009607BA"/>
    <w:rsid w:val="00960819"/>
    <w:rsid w:val="00960CCE"/>
    <w:rsid w:val="00960EBE"/>
    <w:rsid w:val="00960F8C"/>
    <w:rsid w:val="0096124F"/>
    <w:rsid w:val="00961776"/>
    <w:rsid w:val="009617C3"/>
    <w:rsid w:val="009619FE"/>
    <w:rsid w:val="0096200D"/>
    <w:rsid w:val="009620A3"/>
    <w:rsid w:val="009626B6"/>
    <w:rsid w:val="009628B8"/>
    <w:rsid w:val="00962B26"/>
    <w:rsid w:val="0096322D"/>
    <w:rsid w:val="0096331E"/>
    <w:rsid w:val="009633E4"/>
    <w:rsid w:val="009635D8"/>
    <w:rsid w:val="00963AB2"/>
    <w:rsid w:val="00963AE7"/>
    <w:rsid w:val="00963CCE"/>
    <w:rsid w:val="00964335"/>
    <w:rsid w:val="0096496B"/>
    <w:rsid w:val="009649F8"/>
    <w:rsid w:val="00964B28"/>
    <w:rsid w:val="00964D11"/>
    <w:rsid w:val="009650E9"/>
    <w:rsid w:val="009653BF"/>
    <w:rsid w:val="00965948"/>
    <w:rsid w:val="00965A3E"/>
    <w:rsid w:val="00966006"/>
    <w:rsid w:val="00966030"/>
    <w:rsid w:val="00966070"/>
    <w:rsid w:val="009666A7"/>
    <w:rsid w:val="00966815"/>
    <w:rsid w:val="00966879"/>
    <w:rsid w:val="00966D7C"/>
    <w:rsid w:val="00966F27"/>
    <w:rsid w:val="00967052"/>
    <w:rsid w:val="0096706E"/>
    <w:rsid w:val="00967386"/>
    <w:rsid w:val="00967454"/>
    <w:rsid w:val="009675FA"/>
    <w:rsid w:val="009676D3"/>
    <w:rsid w:val="009676F7"/>
    <w:rsid w:val="00967DBE"/>
    <w:rsid w:val="00967FA3"/>
    <w:rsid w:val="009705B8"/>
    <w:rsid w:val="00970669"/>
    <w:rsid w:val="00970C05"/>
    <w:rsid w:val="0097161E"/>
    <w:rsid w:val="00971F30"/>
    <w:rsid w:val="0097217B"/>
    <w:rsid w:val="00972FAC"/>
    <w:rsid w:val="0097306C"/>
    <w:rsid w:val="00973C42"/>
    <w:rsid w:val="00973C6E"/>
    <w:rsid w:val="00973C77"/>
    <w:rsid w:val="00973D27"/>
    <w:rsid w:val="009746B7"/>
    <w:rsid w:val="00974846"/>
    <w:rsid w:val="0097490D"/>
    <w:rsid w:val="0097494A"/>
    <w:rsid w:val="00974C50"/>
    <w:rsid w:val="00975201"/>
    <w:rsid w:val="00975259"/>
    <w:rsid w:val="00975444"/>
    <w:rsid w:val="009754DD"/>
    <w:rsid w:val="009759FD"/>
    <w:rsid w:val="00975CD1"/>
    <w:rsid w:val="00975D42"/>
    <w:rsid w:val="00975F51"/>
    <w:rsid w:val="009766CE"/>
    <w:rsid w:val="009766E4"/>
    <w:rsid w:val="009769AF"/>
    <w:rsid w:val="00976D94"/>
    <w:rsid w:val="00976F00"/>
    <w:rsid w:val="00976F1E"/>
    <w:rsid w:val="0097751F"/>
    <w:rsid w:val="009779AD"/>
    <w:rsid w:val="00977A49"/>
    <w:rsid w:val="00977A9D"/>
    <w:rsid w:val="00977B49"/>
    <w:rsid w:val="00977BBD"/>
    <w:rsid w:val="00977C83"/>
    <w:rsid w:val="00980249"/>
    <w:rsid w:val="00980307"/>
    <w:rsid w:val="00980445"/>
    <w:rsid w:val="00980538"/>
    <w:rsid w:val="00980651"/>
    <w:rsid w:val="0098086E"/>
    <w:rsid w:val="00980B44"/>
    <w:rsid w:val="00980EA7"/>
    <w:rsid w:val="00980FA9"/>
    <w:rsid w:val="009812B6"/>
    <w:rsid w:val="00981BAF"/>
    <w:rsid w:val="00981E16"/>
    <w:rsid w:val="00981E74"/>
    <w:rsid w:val="00982557"/>
    <w:rsid w:val="009829D7"/>
    <w:rsid w:val="00982A46"/>
    <w:rsid w:val="00982A8D"/>
    <w:rsid w:val="00982DD5"/>
    <w:rsid w:val="00982E19"/>
    <w:rsid w:val="009830EE"/>
    <w:rsid w:val="00983114"/>
    <w:rsid w:val="009835B0"/>
    <w:rsid w:val="0098384D"/>
    <w:rsid w:val="009840A9"/>
    <w:rsid w:val="00984301"/>
    <w:rsid w:val="00984585"/>
    <w:rsid w:val="009847ED"/>
    <w:rsid w:val="009849BE"/>
    <w:rsid w:val="00984D8B"/>
    <w:rsid w:val="009851DC"/>
    <w:rsid w:val="00986064"/>
    <w:rsid w:val="00986171"/>
    <w:rsid w:val="00986CDB"/>
    <w:rsid w:val="009870C4"/>
    <w:rsid w:val="00987259"/>
    <w:rsid w:val="00987291"/>
    <w:rsid w:val="0098746F"/>
    <w:rsid w:val="0098756C"/>
    <w:rsid w:val="0098779D"/>
    <w:rsid w:val="00987999"/>
    <w:rsid w:val="009879A0"/>
    <w:rsid w:val="00987A7B"/>
    <w:rsid w:val="00987F56"/>
    <w:rsid w:val="00987F6D"/>
    <w:rsid w:val="009900A8"/>
    <w:rsid w:val="009900CC"/>
    <w:rsid w:val="00990754"/>
    <w:rsid w:val="00990A79"/>
    <w:rsid w:val="00990EDC"/>
    <w:rsid w:val="009910FC"/>
    <w:rsid w:val="0099198B"/>
    <w:rsid w:val="00991A79"/>
    <w:rsid w:val="00991E46"/>
    <w:rsid w:val="0099232D"/>
    <w:rsid w:val="009924F6"/>
    <w:rsid w:val="009926F5"/>
    <w:rsid w:val="009928ED"/>
    <w:rsid w:val="009929E9"/>
    <w:rsid w:val="00992A1F"/>
    <w:rsid w:val="00992C58"/>
    <w:rsid w:val="00992CA7"/>
    <w:rsid w:val="00992DFC"/>
    <w:rsid w:val="00992F7E"/>
    <w:rsid w:val="009935EF"/>
    <w:rsid w:val="00993E96"/>
    <w:rsid w:val="00993F99"/>
    <w:rsid w:val="0099475B"/>
    <w:rsid w:val="00994E0D"/>
    <w:rsid w:val="0099519A"/>
    <w:rsid w:val="00995304"/>
    <w:rsid w:val="009958A7"/>
    <w:rsid w:val="00995A8C"/>
    <w:rsid w:val="00995B51"/>
    <w:rsid w:val="00995BFC"/>
    <w:rsid w:val="0099607A"/>
    <w:rsid w:val="00996185"/>
    <w:rsid w:val="00996400"/>
    <w:rsid w:val="009964BC"/>
    <w:rsid w:val="009967AA"/>
    <w:rsid w:val="00996A5B"/>
    <w:rsid w:val="00996B2A"/>
    <w:rsid w:val="00996D42"/>
    <w:rsid w:val="00996FB5"/>
    <w:rsid w:val="0099728D"/>
    <w:rsid w:val="00997899"/>
    <w:rsid w:val="0099792C"/>
    <w:rsid w:val="00997F36"/>
    <w:rsid w:val="009A00B7"/>
    <w:rsid w:val="009A0206"/>
    <w:rsid w:val="009A07BF"/>
    <w:rsid w:val="009A093C"/>
    <w:rsid w:val="009A0BF2"/>
    <w:rsid w:val="009A0D7E"/>
    <w:rsid w:val="009A0DFB"/>
    <w:rsid w:val="009A0F5C"/>
    <w:rsid w:val="009A1086"/>
    <w:rsid w:val="009A1119"/>
    <w:rsid w:val="009A1799"/>
    <w:rsid w:val="009A1FEC"/>
    <w:rsid w:val="009A22CC"/>
    <w:rsid w:val="009A2482"/>
    <w:rsid w:val="009A24F4"/>
    <w:rsid w:val="009A2BD9"/>
    <w:rsid w:val="009A2F80"/>
    <w:rsid w:val="009A30BA"/>
    <w:rsid w:val="009A3290"/>
    <w:rsid w:val="009A3BF1"/>
    <w:rsid w:val="009A40B0"/>
    <w:rsid w:val="009A452B"/>
    <w:rsid w:val="009A456D"/>
    <w:rsid w:val="009A4729"/>
    <w:rsid w:val="009A47B6"/>
    <w:rsid w:val="009A49EA"/>
    <w:rsid w:val="009A4C95"/>
    <w:rsid w:val="009A5036"/>
    <w:rsid w:val="009A50DE"/>
    <w:rsid w:val="009A5858"/>
    <w:rsid w:val="009A5CE9"/>
    <w:rsid w:val="009A5DC9"/>
    <w:rsid w:val="009A60A3"/>
    <w:rsid w:val="009A69E1"/>
    <w:rsid w:val="009A6CBA"/>
    <w:rsid w:val="009A6D61"/>
    <w:rsid w:val="009A6EB3"/>
    <w:rsid w:val="009A74EA"/>
    <w:rsid w:val="009A7A0C"/>
    <w:rsid w:val="009A7A42"/>
    <w:rsid w:val="009A7AFA"/>
    <w:rsid w:val="009B02E7"/>
    <w:rsid w:val="009B0373"/>
    <w:rsid w:val="009B056F"/>
    <w:rsid w:val="009B0591"/>
    <w:rsid w:val="009B074A"/>
    <w:rsid w:val="009B0C7C"/>
    <w:rsid w:val="009B0E7A"/>
    <w:rsid w:val="009B1C44"/>
    <w:rsid w:val="009B1C80"/>
    <w:rsid w:val="009B1D13"/>
    <w:rsid w:val="009B263D"/>
    <w:rsid w:val="009B2DAD"/>
    <w:rsid w:val="009B2FA6"/>
    <w:rsid w:val="009B33BA"/>
    <w:rsid w:val="009B3566"/>
    <w:rsid w:val="009B3715"/>
    <w:rsid w:val="009B398F"/>
    <w:rsid w:val="009B39B8"/>
    <w:rsid w:val="009B39BC"/>
    <w:rsid w:val="009B3A42"/>
    <w:rsid w:val="009B3F84"/>
    <w:rsid w:val="009B3FE6"/>
    <w:rsid w:val="009B4830"/>
    <w:rsid w:val="009B4AA5"/>
    <w:rsid w:val="009B4B52"/>
    <w:rsid w:val="009B4D38"/>
    <w:rsid w:val="009B4F4E"/>
    <w:rsid w:val="009B4F7A"/>
    <w:rsid w:val="009B543B"/>
    <w:rsid w:val="009B57FB"/>
    <w:rsid w:val="009B60B9"/>
    <w:rsid w:val="009B6129"/>
    <w:rsid w:val="009B62C3"/>
    <w:rsid w:val="009B63BC"/>
    <w:rsid w:val="009B641F"/>
    <w:rsid w:val="009B655E"/>
    <w:rsid w:val="009B666F"/>
    <w:rsid w:val="009B668A"/>
    <w:rsid w:val="009B6A60"/>
    <w:rsid w:val="009B6DE2"/>
    <w:rsid w:val="009B7125"/>
    <w:rsid w:val="009B713B"/>
    <w:rsid w:val="009B7218"/>
    <w:rsid w:val="009B72D4"/>
    <w:rsid w:val="009B7612"/>
    <w:rsid w:val="009B775D"/>
    <w:rsid w:val="009B7BF9"/>
    <w:rsid w:val="009B7C97"/>
    <w:rsid w:val="009B7FAA"/>
    <w:rsid w:val="009C01B4"/>
    <w:rsid w:val="009C037B"/>
    <w:rsid w:val="009C0920"/>
    <w:rsid w:val="009C0A9C"/>
    <w:rsid w:val="009C0C5A"/>
    <w:rsid w:val="009C0D9F"/>
    <w:rsid w:val="009C0DDC"/>
    <w:rsid w:val="009C0FF4"/>
    <w:rsid w:val="009C11C2"/>
    <w:rsid w:val="009C1299"/>
    <w:rsid w:val="009C1692"/>
    <w:rsid w:val="009C19EE"/>
    <w:rsid w:val="009C1A0D"/>
    <w:rsid w:val="009C1CFC"/>
    <w:rsid w:val="009C20A8"/>
    <w:rsid w:val="009C2396"/>
    <w:rsid w:val="009C2535"/>
    <w:rsid w:val="009C2B2C"/>
    <w:rsid w:val="009C2D49"/>
    <w:rsid w:val="009C2D72"/>
    <w:rsid w:val="009C2DBA"/>
    <w:rsid w:val="009C2F87"/>
    <w:rsid w:val="009C3361"/>
    <w:rsid w:val="009C36C0"/>
    <w:rsid w:val="009C36DA"/>
    <w:rsid w:val="009C3A77"/>
    <w:rsid w:val="009C3AA2"/>
    <w:rsid w:val="009C3B67"/>
    <w:rsid w:val="009C3BEB"/>
    <w:rsid w:val="009C3E6A"/>
    <w:rsid w:val="009C4014"/>
    <w:rsid w:val="009C407A"/>
    <w:rsid w:val="009C419D"/>
    <w:rsid w:val="009C4B84"/>
    <w:rsid w:val="009C4B85"/>
    <w:rsid w:val="009C4E30"/>
    <w:rsid w:val="009C4FD8"/>
    <w:rsid w:val="009C52CD"/>
    <w:rsid w:val="009C557E"/>
    <w:rsid w:val="009C57BC"/>
    <w:rsid w:val="009C5806"/>
    <w:rsid w:val="009C59B1"/>
    <w:rsid w:val="009C5A8D"/>
    <w:rsid w:val="009C5B06"/>
    <w:rsid w:val="009C5C10"/>
    <w:rsid w:val="009C5E29"/>
    <w:rsid w:val="009C5F0B"/>
    <w:rsid w:val="009C6075"/>
    <w:rsid w:val="009C6161"/>
    <w:rsid w:val="009C6186"/>
    <w:rsid w:val="009C64CB"/>
    <w:rsid w:val="009C65EF"/>
    <w:rsid w:val="009C6A03"/>
    <w:rsid w:val="009C76FA"/>
    <w:rsid w:val="009C79C6"/>
    <w:rsid w:val="009C7A0F"/>
    <w:rsid w:val="009C7D2A"/>
    <w:rsid w:val="009D0339"/>
    <w:rsid w:val="009D0367"/>
    <w:rsid w:val="009D0C40"/>
    <w:rsid w:val="009D0CEF"/>
    <w:rsid w:val="009D101C"/>
    <w:rsid w:val="009D187B"/>
    <w:rsid w:val="009D1AAB"/>
    <w:rsid w:val="009D22E3"/>
    <w:rsid w:val="009D2513"/>
    <w:rsid w:val="009D26D6"/>
    <w:rsid w:val="009D28D0"/>
    <w:rsid w:val="009D2B17"/>
    <w:rsid w:val="009D31D4"/>
    <w:rsid w:val="009D3213"/>
    <w:rsid w:val="009D332F"/>
    <w:rsid w:val="009D3DDA"/>
    <w:rsid w:val="009D3F31"/>
    <w:rsid w:val="009D461B"/>
    <w:rsid w:val="009D4740"/>
    <w:rsid w:val="009D4C7E"/>
    <w:rsid w:val="009D4E19"/>
    <w:rsid w:val="009D4F28"/>
    <w:rsid w:val="009D5339"/>
    <w:rsid w:val="009D5583"/>
    <w:rsid w:val="009D55F0"/>
    <w:rsid w:val="009D59F2"/>
    <w:rsid w:val="009D5CF4"/>
    <w:rsid w:val="009D62D1"/>
    <w:rsid w:val="009D647A"/>
    <w:rsid w:val="009D6862"/>
    <w:rsid w:val="009D6D41"/>
    <w:rsid w:val="009D72AF"/>
    <w:rsid w:val="009D7746"/>
    <w:rsid w:val="009D7781"/>
    <w:rsid w:val="009D788C"/>
    <w:rsid w:val="009D7D2D"/>
    <w:rsid w:val="009D7F1B"/>
    <w:rsid w:val="009E01AA"/>
    <w:rsid w:val="009E01CF"/>
    <w:rsid w:val="009E04D2"/>
    <w:rsid w:val="009E0F5B"/>
    <w:rsid w:val="009E1304"/>
    <w:rsid w:val="009E1F3B"/>
    <w:rsid w:val="009E1F7D"/>
    <w:rsid w:val="009E23CF"/>
    <w:rsid w:val="009E2465"/>
    <w:rsid w:val="009E27C4"/>
    <w:rsid w:val="009E283B"/>
    <w:rsid w:val="009E2BC7"/>
    <w:rsid w:val="009E2D8D"/>
    <w:rsid w:val="009E308A"/>
    <w:rsid w:val="009E37F3"/>
    <w:rsid w:val="009E3837"/>
    <w:rsid w:val="009E3BCE"/>
    <w:rsid w:val="009E3DAB"/>
    <w:rsid w:val="009E413B"/>
    <w:rsid w:val="009E4159"/>
    <w:rsid w:val="009E4352"/>
    <w:rsid w:val="009E48B6"/>
    <w:rsid w:val="009E496A"/>
    <w:rsid w:val="009E4F4E"/>
    <w:rsid w:val="009E592A"/>
    <w:rsid w:val="009E5A2E"/>
    <w:rsid w:val="009E5B29"/>
    <w:rsid w:val="009E5D54"/>
    <w:rsid w:val="009E6009"/>
    <w:rsid w:val="009E604D"/>
    <w:rsid w:val="009E606E"/>
    <w:rsid w:val="009E667E"/>
    <w:rsid w:val="009E68C5"/>
    <w:rsid w:val="009E69DD"/>
    <w:rsid w:val="009E6BAC"/>
    <w:rsid w:val="009E6F94"/>
    <w:rsid w:val="009E7296"/>
    <w:rsid w:val="009E74D3"/>
    <w:rsid w:val="009E7573"/>
    <w:rsid w:val="009E7B3E"/>
    <w:rsid w:val="009E7DE5"/>
    <w:rsid w:val="009F023D"/>
    <w:rsid w:val="009F03A8"/>
    <w:rsid w:val="009F0501"/>
    <w:rsid w:val="009F0B6F"/>
    <w:rsid w:val="009F0FFE"/>
    <w:rsid w:val="009F1204"/>
    <w:rsid w:val="009F1368"/>
    <w:rsid w:val="009F1462"/>
    <w:rsid w:val="009F17EB"/>
    <w:rsid w:val="009F1804"/>
    <w:rsid w:val="009F1869"/>
    <w:rsid w:val="009F22B5"/>
    <w:rsid w:val="009F244C"/>
    <w:rsid w:val="009F2E1B"/>
    <w:rsid w:val="009F2E66"/>
    <w:rsid w:val="009F2FD0"/>
    <w:rsid w:val="009F30F1"/>
    <w:rsid w:val="009F3306"/>
    <w:rsid w:val="009F3E45"/>
    <w:rsid w:val="009F4702"/>
    <w:rsid w:val="009F4849"/>
    <w:rsid w:val="009F4B88"/>
    <w:rsid w:val="009F4EDD"/>
    <w:rsid w:val="009F520F"/>
    <w:rsid w:val="009F579D"/>
    <w:rsid w:val="009F5C1D"/>
    <w:rsid w:val="009F5E09"/>
    <w:rsid w:val="009F678C"/>
    <w:rsid w:val="009F6AB6"/>
    <w:rsid w:val="009F6DF9"/>
    <w:rsid w:val="009F6F2D"/>
    <w:rsid w:val="009F763F"/>
    <w:rsid w:val="009F77E2"/>
    <w:rsid w:val="009F7872"/>
    <w:rsid w:val="009F7B3C"/>
    <w:rsid w:val="009F7DCB"/>
    <w:rsid w:val="009F7E1E"/>
    <w:rsid w:val="00A000D7"/>
    <w:rsid w:val="00A004B9"/>
    <w:rsid w:val="00A004CC"/>
    <w:rsid w:val="00A00681"/>
    <w:rsid w:val="00A00925"/>
    <w:rsid w:val="00A0174F"/>
    <w:rsid w:val="00A017C9"/>
    <w:rsid w:val="00A0180F"/>
    <w:rsid w:val="00A01997"/>
    <w:rsid w:val="00A019D8"/>
    <w:rsid w:val="00A01F81"/>
    <w:rsid w:val="00A028B9"/>
    <w:rsid w:val="00A02B42"/>
    <w:rsid w:val="00A02CB2"/>
    <w:rsid w:val="00A02D3A"/>
    <w:rsid w:val="00A02DC0"/>
    <w:rsid w:val="00A02FF1"/>
    <w:rsid w:val="00A03079"/>
    <w:rsid w:val="00A03295"/>
    <w:rsid w:val="00A033E4"/>
    <w:rsid w:val="00A03567"/>
    <w:rsid w:val="00A03AA0"/>
    <w:rsid w:val="00A03BF4"/>
    <w:rsid w:val="00A03CFC"/>
    <w:rsid w:val="00A03F81"/>
    <w:rsid w:val="00A042A3"/>
    <w:rsid w:val="00A04502"/>
    <w:rsid w:val="00A04875"/>
    <w:rsid w:val="00A04C55"/>
    <w:rsid w:val="00A04D88"/>
    <w:rsid w:val="00A05136"/>
    <w:rsid w:val="00A055CF"/>
    <w:rsid w:val="00A05AC0"/>
    <w:rsid w:val="00A05BB7"/>
    <w:rsid w:val="00A05FBA"/>
    <w:rsid w:val="00A0617D"/>
    <w:rsid w:val="00A06449"/>
    <w:rsid w:val="00A06ACD"/>
    <w:rsid w:val="00A06D96"/>
    <w:rsid w:val="00A06E9A"/>
    <w:rsid w:val="00A072AD"/>
    <w:rsid w:val="00A07D3F"/>
    <w:rsid w:val="00A07E8A"/>
    <w:rsid w:val="00A07EC7"/>
    <w:rsid w:val="00A07FEC"/>
    <w:rsid w:val="00A1052C"/>
    <w:rsid w:val="00A10A45"/>
    <w:rsid w:val="00A10C96"/>
    <w:rsid w:val="00A10CF6"/>
    <w:rsid w:val="00A10E48"/>
    <w:rsid w:val="00A11172"/>
    <w:rsid w:val="00A112B8"/>
    <w:rsid w:val="00A11784"/>
    <w:rsid w:val="00A127FF"/>
    <w:rsid w:val="00A130BA"/>
    <w:rsid w:val="00A13BA5"/>
    <w:rsid w:val="00A13E50"/>
    <w:rsid w:val="00A142E1"/>
    <w:rsid w:val="00A14424"/>
    <w:rsid w:val="00A14576"/>
    <w:rsid w:val="00A14AAB"/>
    <w:rsid w:val="00A14C3C"/>
    <w:rsid w:val="00A15D82"/>
    <w:rsid w:val="00A1602F"/>
    <w:rsid w:val="00A16270"/>
    <w:rsid w:val="00A16342"/>
    <w:rsid w:val="00A16B03"/>
    <w:rsid w:val="00A16C20"/>
    <w:rsid w:val="00A16C21"/>
    <w:rsid w:val="00A16F37"/>
    <w:rsid w:val="00A173CC"/>
    <w:rsid w:val="00A1793E"/>
    <w:rsid w:val="00A17C75"/>
    <w:rsid w:val="00A17F21"/>
    <w:rsid w:val="00A20426"/>
    <w:rsid w:val="00A2060D"/>
    <w:rsid w:val="00A20749"/>
    <w:rsid w:val="00A209A2"/>
    <w:rsid w:val="00A20BE0"/>
    <w:rsid w:val="00A2195E"/>
    <w:rsid w:val="00A219F9"/>
    <w:rsid w:val="00A21A5C"/>
    <w:rsid w:val="00A21AA6"/>
    <w:rsid w:val="00A221E2"/>
    <w:rsid w:val="00A22503"/>
    <w:rsid w:val="00A228BD"/>
    <w:rsid w:val="00A22901"/>
    <w:rsid w:val="00A22F23"/>
    <w:rsid w:val="00A23363"/>
    <w:rsid w:val="00A235B4"/>
    <w:rsid w:val="00A23D36"/>
    <w:rsid w:val="00A23E96"/>
    <w:rsid w:val="00A240B5"/>
    <w:rsid w:val="00A24664"/>
    <w:rsid w:val="00A24737"/>
    <w:rsid w:val="00A247CC"/>
    <w:rsid w:val="00A24A85"/>
    <w:rsid w:val="00A25030"/>
    <w:rsid w:val="00A25102"/>
    <w:rsid w:val="00A251AF"/>
    <w:rsid w:val="00A253B5"/>
    <w:rsid w:val="00A2541F"/>
    <w:rsid w:val="00A25479"/>
    <w:rsid w:val="00A254AC"/>
    <w:rsid w:val="00A257A4"/>
    <w:rsid w:val="00A25837"/>
    <w:rsid w:val="00A25EA4"/>
    <w:rsid w:val="00A26374"/>
    <w:rsid w:val="00A264A0"/>
    <w:rsid w:val="00A2674C"/>
    <w:rsid w:val="00A268A8"/>
    <w:rsid w:val="00A26BAD"/>
    <w:rsid w:val="00A271C0"/>
    <w:rsid w:val="00A2744F"/>
    <w:rsid w:val="00A274AF"/>
    <w:rsid w:val="00A27937"/>
    <w:rsid w:val="00A27A17"/>
    <w:rsid w:val="00A27E19"/>
    <w:rsid w:val="00A30549"/>
    <w:rsid w:val="00A306CE"/>
    <w:rsid w:val="00A30E14"/>
    <w:rsid w:val="00A316C7"/>
    <w:rsid w:val="00A3172B"/>
    <w:rsid w:val="00A3177C"/>
    <w:rsid w:val="00A31A5D"/>
    <w:rsid w:val="00A32227"/>
    <w:rsid w:val="00A3276B"/>
    <w:rsid w:val="00A32A9A"/>
    <w:rsid w:val="00A32F52"/>
    <w:rsid w:val="00A3356A"/>
    <w:rsid w:val="00A335A8"/>
    <w:rsid w:val="00A33FE0"/>
    <w:rsid w:val="00A34249"/>
    <w:rsid w:val="00A34316"/>
    <w:rsid w:val="00A3439E"/>
    <w:rsid w:val="00A343CE"/>
    <w:rsid w:val="00A347EF"/>
    <w:rsid w:val="00A34A6A"/>
    <w:rsid w:val="00A34B25"/>
    <w:rsid w:val="00A34E6E"/>
    <w:rsid w:val="00A34F63"/>
    <w:rsid w:val="00A35014"/>
    <w:rsid w:val="00A35269"/>
    <w:rsid w:val="00A354F6"/>
    <w:rsid w:val="00A35500"/>
    <w:rsid w:val="00A35D64"/>
    <w:rsid w:val="00A35DBA"/>
    <w:rsid w:val="00A36C2B"/>
    <w:rsid w:val="00A371EB"/>
    <w:rsid w:val="00A3723D"/>
    <w:rsid w:val="00A37452"/>
    <w:rsid w:val="00A3756E"/>
    <w:rsid w:val="00A3776C"/>
    <w:rsid w:val="00A37E0B"/>
    <w:rsid w:val="00A37F97"/>
    <w:rsid w:val="00A40098"/>
    <w:rsid w:val="00A40666"/>
    <w:rsid w:val="00A407F7"/>
    <w:rsid w:val="00A40925"/>
    <w:rsid w:val="00A40B42"/>
    <w:rsid w:val="00A41224"/>
    <w:rsid w:val="00A41394"/>
    <w:rsid w:val="00A415A7"/>
    <w:rsid w:val="00A415ED"/>
    <w:rsid w:val="00A41838"/>
    <w:rsid w:val="00A419F9"/>
    <w:rsid w:val="00A42036"/>
    <w:rsid w:val="00A42456"/>
    <w:rsid w:val="00A42499"/>
    <w:rsid w:val="00A426E5"/>
    <w:rsid w:val="00A42B2D"/>
    <w:rsid w:val="00A42B32"/>
    <w:rsid w:val="00A43467"/>
    <w:rsid w:val="00A43522"/>
    <w:rsid w:val="00A44375"/>
    <w:rsid w:val="00A44512"/>
    <w:rsid w:val="00A445BC"/>
    <w:rsid w:val="00A4462F"/>
    <w:rsid w:val="00A44F73"/>
    <w:rsid w:val="00A44FA6"/>
    <w:rsid w:val="00A451D0"/>
    <w:rsid w:val="00A454D2"/>
    <w:rsid w:val="00A45D7B"/>
    <w:rsid w:val="00A46283"/>
    <w:rsid w:val="00A464F7"/>
    <w:rsid w:val="00A465EE"/>
    <w:rsid w:val="00A469F9"/>
    <w:rsid w:val="00A46C2E"/>
    <w:rsid w:val="00A46DD0"/>
    <w:rsid w:val="00A46E84"/>
    <w:rsid w:val="00A47067"/>
    <w:rsid w:val="00A4727A"/>
    <w:rsid w:val="00A472A9"/>
    <w:rsid w:val="00A472ED"/>
    <w:rsid w:val="00A47659"/>
    <w:rsid w:val="00A479EC"/>
    <w:rsid w:val="00A47D52"/>
    <w:rsid w:val="00A502BC"/>
    <w:rsid w:val="00A506D6"/>
    <w:rsid w:val="00A5088F"/>
    <w:rsid w:val="00A5106F"/>
    <w:rsid w:val="00A513CD"/>
    <w:rsid w:val="00A5143D"/>
    <w:rsid w:val="00A51988"/>
    <w:rsid w:val="00A51B6F"/>
    <w:rsid w:val="00A51BFF"/>
    <w:rsid w:val="00A51C1F"/>
    <w:rsid w:val="00A52408"/>
    <w:rsid w:val="00A524B5"/>
    <w:rsid w:val="00A528F3"/>
    <w:rsid w:val="00A529D7"/>
    <w:rsid w:val="00A52D58"/>
    <w:rsid w:val="00A5313C"/>
    <w:rsid w:val="00A53554"/>
    <w:rsid w:val="00A54581"/>
    <w:rsid w:val="00A54827"/>
    <w:rsid w:val="00A54841"/>
    <w:rsid w:val="00A5497E"/>
    <w:rsid w:val="00A54A4F"/>
    <w:rsid w:val="00A54AC8"/>
    <w:rsid w:val="00A54CD7"/>
    <w:rsid w:val="00A54EB1"/>
    <w:rsid w:val="00A5530C"/>
    <w:rsid w:val="00A55626"/>
    <w:rsid w:val="00A55694"/>
    <w:rsid w:val="00A5594E"/>
    <w:rsid w:val="00A55A1E"/>
    <w:rsid w:val="00A55C50"/>
    <w:rsid w:val="00A56DF2"/>
    <w:rsid w:val="00A5745A"/>
    <w:rsid w:val="00A5776F"/>
    <w:rsid w:val="00A57779"/>
    <w:rsid w:val="00A57A15"/>
    <w:rsid w:val="00A57AAD"/>
    <w:rsid w:val="00A57B13"/>
    <w:rsid w:val="00A57B60"/>
    <w:rsid w:val="00A57D6E"/>
    <w:rsid w:val="00A600C2"/>
    <w:rsid w:val="00A60B19"/>
    <w:rsid w:val="00A60F7B"/>
    <w:rsid w:val="00A612BA"/>
    <w:rsid w:val="00A61324"/>
    <w:rsid w:val="00A6132F"/>
    <w:rsid w:val="00A61590"/>
    <w:rsid w:val="00A61FA1"/>
    <w:rsid w:val="00A62894"/>
    <w:rsid w:val="00A62917"/>
    <w:rsid w:val="00A62FFB"/>
    <w:rsid w:val="00A63018"/>
    <w:rsid w:val="00A63D4C"/>
    <w:rsid w:val="00A63E5E"/>
    <w:rsid w:val="00A63E65"/>
    <w:rsid w:val="00A63F56"/>
    <w:rsid w:val="00A64632"/>
    <w:rsid w:val="00A6467C"/>
    <w:rsid w:val="00A64686"/>
    <w:rsid w:val="00A6498D"/>
    <w:rsid w:val="00A65E63"/>
    <w:rsid w:val="00A660CC"/>
    <w:rsid w:val="00A66105"/>
    <w:rsid w:val="00A661B7"/>
    <w:rsid w:val="00A663D3"/>
    <w:rsid w:val="00A66685"/>
    <w:rsid w:val="00A666F0"/>
    <w:rsid w:val="00A66A18"/>
    <w:rsid w:val="00A66C7B"/>
    <w:rsid w:val="00A66DDB"/>
    <w:rsid w:val="00A670D1"/>
    <w:rsid w:val="00A671AE"/>
    <w:rsid w:val="00A67519"/>
    <w:rsid w:val="00A67ECC"/>
    <w:rsid w:val="00A70271"/>
    <w:rsid w:val="00A70347"/>
    <w:rsid w:val="00A703D4"/>
    <w:rsid w:val="00A707AC"/>
    <w:rsid w:val="00A70915"/>
    <w:rsid w:val="00A70B5B"/>
    <w:rsid w:val="00A70C77"/>
    <w:rsid w:val="00A70DE2"/>
    <w:rsid w:val="00A714E8"/>
    <w:rsid w:val="00A71613"/>
    <w:rsid w:val="00A71757"/>
    <w:rsid w:val="00A71C45"/>
    <w:rsid w:val="00A723D6"/>
    <w:rsid w:val="00A724E5"/>
    <w:rsid w:val="00A72737"/>
    <w:rsid w:val="00A7294C"/>
    <w:rsid w:val="00A729D0"/>
    <w:rsid w:val="00A72B62"/>
    <w:rsid w:val="00A73087"/>
    <w:rsid w:val="00A730DF"/>
    <w:rsid w:val="00A731C9"/>
    <w:rsid w:val="00A73682"/>
    <w:rsid w:val="00A73B60"/>
    <w:rsid w:val="00A73C93"/>
    <w:rsid w:val="00A73D31"/>
    <w:rsid w:val="00A73DF0"/>
    <w:rsid w:val="00A73FA3"/>
    <w:rsid w:val="00A73FB5"/>
    <w:rsid w:val="00A740DA"/>
    <w:rsid w:val="00A74265"/>
    <w:rsid w:val="00A7447A"/>
    <w:rsid w:val="00A74547"/>
    <w:rsid w:val="00A7456C"/>
    <w:rsid w:val="00A74768"/>
    <w:rsid w:val="00A74856"/>
    <w:rsid w:val="00A74FA8"/>
    <w:rsid w:val="00A74FF1"/>
    <w:rsid w:val="00A751A7"/>
    <w:rsid w:val="00A7532E"/>
    <w:rsid w:val="00A7555D"/>
    <w:rsid w:val="00A756AD"/>
    <w:rsid w:val="00A75782"/>
    <w:rsid w:val="00A761BA"/>
    <w:rsid w:val="00A762D0"/>
    <w:rsid w:val="00A769B7"/>
    <w:rsid w:val="00A76A95"/>
    <w:rsid w:val="00A76C00"/>
    <w:rsid w:val="00A77365"/>
    <w:rsid w:val="00A77412"/>
    <w:rsid w:val="00A776AC"/>
    <w:rsid w:val="00A779CD"/>
    <w:rsid w:val="00A77B9F"/>
    <w:rsid w:val="00A77FF1"/>
    <w:rsid w:val="00A80E0E"/>
    <w:rsid w:val="00A8114B"/>
    <w:rsid w:val="00A81EDD"/>
    <w:rsid w:val="00A8203D"/>
    <w:rsid w:val="00A821E7"/>
    <w:rsid w:val="00A823D3"/>
    <w:rsid w:val="00A82736"/>
    <w:rsid w:val="00A82768"/>
    <w:rsid w:val="00A82C9B"/>
    <w:rsid w:val="00A831DB"/>
    <w:rsid w:val="00A8328D"/>
    <w:rsid w:val="00A837EF"/>
    <w:rsid w:val="00A839E7"/>
    <w:rsid w:val="00A84283"/>
    <w:rsid w:val="00A844E1"/>
    <w:rsid w:val="00A84AD8"/>
    <w:rsid w:val="00A84DA3"/>
    <w:rsid w:val="00A85148"/>
    <w:rsid w:val="00A85F34"/>
    <w:rsid w:val="00A86A8E"/>
    <w:rsid w:val="00A86EC1"/>
    <w:rsid w:val="00A872F2"/>
    <w:rsid w:val="00A8746E"/>
    <w:rsid w:val="00A875F3"/>
    <w:rsid w:val="00A878FE"/>
    <w:rsid w:val="00A87B75"/>
    <w:rsid w:val="00A87C0F"/>
    <w:rsid w:val="00A87DD3"/>
    <w:rsid w:val="00A87DFD"/>
    <w:rsid w:val="00A9004A"/>
    <w:rsid w:val="00A9024E"/>
    <w:rsid w:val="00A903B5"/>
    <w:rsid w:val="00A904B0"/>
    <w:rsid w:val="00A90A61"/>
    <w:rsid w:val="00A90C82"/>
    <w:rsid w:val="00A91496"/>
    <w:rsid w:val="00A9175D"/>
    <w:rsid w:val="00A91D24"/>
    <w:rsid w:val="00A9214D"/>
    <w:rsid w:val="00A9266A"/>
    <w:rsid w:val="00A9274E"/>
    <w:rsid w:val="00A92916"/>
    <w:rsid w:val="00A93537"/>
    <w:rsid w:val="00A935C0"/>
    <w:rsid w:val="00A9385A"/>
    <w:rsid w:val="00A9385E"/>
    <w:rsid w:val="00A9437C"/>
    <w:rsid w:val="00A94D0E"/>
    <w:rsid w:val="00A95094"/>
    <w:rsid w:val="00A954C7"/>
    <w:rsid w:val="00A95778"/>
    <w:rsid w:val="00A95E81"/>
    <w:rsid w:val="00A966D3"/>
    <w:rsid w:val="00A96F33"/>
    <w:rsid w:val="00A973E3"/>
    <w:rsid w:val="00A976EE"/>
    <w:rsid w:val="00A97989"/>
    <w:rsid w:val="00A97A34"/>
    <w:rsid w:val="00A97E48"/>
    <w:rsid w:val="00A97E56"/>
    <w:rsid w:val="00AA04B1"/>
    <w:rsid w:val="00AA0BCE"/>
    <w:rsid w:val="00AA0D33"/>
    <w:rsid w:val="00AA1590"/>
    <w:rsid w:val="00AA15C6"/>
    <w:rsid w:val="00AA1742"/>
    <w:rsid w:val="00AA1950"/>
    <w:rsid w:val="00AA1AD6"/>
    <w:rsid w:val="00AA2857"/>
    <w:rsid w:val="00AA2C25"/>
    <w:rsid w:val="00AA2C54"/>
    <w:rsid w:val="00AA2CEB"/>
    <w:rsid w:val="00AA2E91"/>
    <w:rsid w:val="00AA3164"/>
    <w:rsid w:val="00AA31DE"/>
    <w:rsid w:val="00AA32AB"/>
    <w:rsid w:val="00AA34E9"/>
    <w:rsid w:val="00AA3AE9"/>
    <w:rsid w:val="00AA3CE3"/>
    <w:rsid w:val="00AA3D94"/>
    <w:rsid w:val="00AA3E06"/>
    <w:rsid w:val="00AA55D0"/>
    <w:rsid w:val="00AA59EC"/>
    <w:rsid w:val="00AA5AB5"/>
    <w:rsid w:val="00AA5B9C"/>
    <w:rsid w:val="00AA5C55"/>
    <w:rsid w:val="00AA6184"/>
    <w:rsid w:val="00AA6513"/>
    <w:rsid w:val="00AA65DE"/>
    <w:rsid w:val="00AA6B61"/>
    <w:rsid w:val="00AA6C07"/>
    <w:rsid w:val="00AA6D15"/>
    <w:rsid w:val="00AA6F63"/>
    <w:rsid w:val="00AA7794"/>
    <w:rsid w:val="00AA7C3B"/>
    <w:rsid w:val="00AA7D5E"/>
    <w:rsid w:val="00AB00BF"/>
    <w:rsid w:val="00AB0411"/>
    <w:rsid w:val="00AB08BA"/>
    <w:rsid w:val="00AB0BCC"/>
    <w:rsid w:val="00AB0D6B"/>
    <w:rsid w:val="00AB125C"/>
    <w:rsid w:val="00AB17AB"/>
    <w:rsid w:val="00AB1A91"/>
    <w:rsid w:val="00AB1BFA"/>
    <w:rsid w:val="00AB1DE2"/>
    <w:rsid w:val="00AB2982"/>
    <w:rsid w:val="00AB3365"/>
    <w:rsid w:val="00AB337F"/>
    <w:rsid w:val="00AB380A"/>
    <w:rsid w:val="00AB3AAA"/>
    <w:rsid w:val="00AB3ABB"/>
    <w:rsid w:val="00AB3BCD"/>
    <w:rsid w:val="00AB3DD0"/>
    <w:rsid w:val="00AB3F83"/>
    <w:rsid w:val="00AB4062"/>
    <w:rsid w:val="00AB4099"/>
    <w:rsid w:val="00AB4447"/>
    <w:rsid w:val="00AB45F4"/>
    <w:rsid w:val="00AB4BAE"/>
    <w:rsid w:val="00AB4C3C"/>
    <w:rsid w:val="00AB4E4B"/>
    <w:rsid w:val="00AB50E0"/>
    <w:rsid w:val="00AB5279"/>
    <w:rsid w:val="00AB591F"/>
    <w:rsid w:val="00AB5A70"/>
    <w:rsid w:val="00AB5A87"/>
    <w:rsid w:val="00AB5C80"/>
    <w:rsid w:val="00AB5DE9"/>
    <w:rsid w:val="00AB5F22"/>
    <w:rsid w:val="00AB5F69"/>
    <w:rsid w:val="00AB6179"/>
    <w:rsid w:val="00AB62B5"/>
    <w:rsid w:val="00AB665C"/>
    <w:rsid w:val="00AB72FA"/>
    <w:rsid w:val="00AB760C"/>
    <w:rsid w:val="00AB7C48"/>
    <w:rsid w:val="00AC01C8"/>
    <w:rsid w:val="00AC032B"/>
    <w:rsid w:val="00AC0547"/>
    <w:rsid w:val="00AC088E"/>
    <w:rsid w:val="00AC0CD7"/>
    <w:rsid w:val="00AC0E97"/>
    <w:rsid w:val="00AC144A"/>
    <w:rsid w:val="00AC166E"/>
    <w:rsid w:val="00AC28CA"/>
    <w:rsid w:val="00AC2AF8"/>
    <w:rsid w:val="00AC2C20"/>
    <w:rsid w:val="00AC2D94"/>
    <w:rsid w:val="00AC34EA"/>
    <w:rsid w:val="00AC362C"/>
    <w:rsid w:val="00AC3F5E"/>
    <w:rsid w:val="00AC498F"/>
    <w:rsid w:val="00AC49FB"/>
    <w:rsid w:val="00AC4EC3"/>
    <w:rsid w:val="00AC518F"/>
    <w:rsid w:val="00AC522B"/>
    <w:rsid w:val="00AC553E"/>
    <w:rsid w:val="00AC582A"/>
    <w:rsid w:val="00AC5D3E"/>
    <w:rsid w:val="00AC5D6E"/>
    <w:rsid w:val="00AC61B9"/>
    <w:rsid w:val="00AC647F"/>
    <w:rsid w:val="00AC6897"/>
    <w:rsid w:val="00AC6989"/>
    <w:rsid w:val="00AC6C1B"/>
    <w:rsid w:val="00AC7258"/>
    <w:rsid w:val="00AC78D5"/>
    <w:rsid w:val="00AC7D35"/>
    <w:rsid w:val="00AD004C"/>
    <w:rsid w:val="00AD09EE"/>
    <w:rsid w:val="00AD1283"/>
    <w:rsid w:val="00AD1589"/>
    <w:rsid w:val="00AD15C9"/>
    <w:rsid w:val="00AD1945"/>
    <w:rsid w:val="00AD1FDE"/>
    <w:rsid w:val="00AD20F6"/>
    <w:rsid w:val="00AD2295"/>
    <w:rsid w:val="00AD243A"/>
    <w:rsid w:val="00AD322D"/>
    <w:rsid w:val="00AD32F1"/>
    <w:rsid w:val="00AD331E"/>
    <w:rsid w:val="00AD37DF"/>
    <w:rsid w:val="00AD3895"/>
    <w:rsid w:val="00AD3916"/>
    <w:rsid w:val="00AD3F27"/>
    <w:rsid w:val="00AD417C"/>
    <w:rsid w:val="00AD44F5"/>
    <w:rsid w:val="00AD4879"/>
    <w:rsid w:val="00AD488B"/>
    <w:rsid w:val="00AD49A1"/>
    <w:rsid w:val="00AD49C0"/>
    <w:rsid w:val="00AD5148"/>
    <w:rsid w:val="00AD52EE"/>
    <w:rsid w:val="00AD555E"/>
    <w:rsid w:val="00AD5777"/>
    <w:rsid w:val="00AD5D76"/>
    <w:rsid w:val="00AD5F89"/>
    <w:rsid w:val="00AD7490"/>
    <w:rsid w:val="00AD763F"/>
    <w:rsid w:val="00AD78CA"/>
    <w:rsid w:val="00AD795C"/>
    <w:rsid w:val="00AD7AC0"/>
    <w:rsid w:val="00AD7F9E"/>
    <w:rsid w:val="00AE0792"/>
    <w:rsid w:val="00AE0A78"/>
    <w:rsid w:val="00AE1344"/>
    <w:rsid w:val="00AE189D"/>
    <w:rsid w:val="00AE1A87"/>
    <w:rsid w:val="00AE1B95"/>
    <w:rsid w:val="00AE1BAB"/>
    <w:rsid w:val="00AE1E8E"/>
    <w:rsid w:val="00AE1EAB"/>
    <w:rsid w:val="00AE2679"/>
    <w:rsid w:val="00AE2AB4"/>
    <w:rsid w:val="00AE2E72"/>
    <w:rsid w:val="00AE3140"/>
    <w:rsid w:val="00AE34D2"/>
    <w:rsid w:val="00AE3765"/>
    <w:rsid w:val="00AE3D0A"/>
    <w:rsid w:val="00AE40B0"/>
    <w:rsid w:val="00AE40C4"/>
    <w:rsid w:val="00AE42C2"/>
    <w:rsid w:val="00AE4428"/>
    <w:rsid w:val="00AE472E"/>
    <w:rsid w:val="00AE4CBC"/>
    <w:rsid w:val="00AE51CD"/>
    <w:rsid w:val="00AE55BE"/>
    <w:rsid w:val="00AE5A6C"/>
    <w:rsid w:val="00AE617D"/>
    <w:rsid w:val="00AE6296"/>
    <w:rsid w:val="00AE64AF"/>
    <w:rsid w:val="00AE6BBE"/>
    <w:rsid w:val="00AE6C45"/>
    <w:rsid w:val="00AE75A6"/>
    <w:rsid w:val="00AE7A5A"/>
    <w:rsid w:val="00AE7A7F"/>
    <w:rsid w:val="00AE7CB9"/>
    <w:rsid w:val="00AE7FD5"/>
    <w:rsid w:val="00AF00F0"/>
    <w:rsid w:val="00AF02CF"/>
    <w:rsid w:val="00AF06C6"/>
    <w:rsid w:val="00AF077F"/>
    <w:rsid w:val="00AF0B05"/>
    <w:rsid w:val="00AF0CE9"/>
    <w:rsid w:val="00AF1120"/>
    <w:rsid w:val="00AF120E"/>
    <w:rsid w:val="00AF1798"/>
    <w:rsid w:val="00AF17E2"/>
    <w:rsid w:val="00AF182F"/>
    <w:rsid w:val="00AF1974"/>
    <w:rsid w:val="00AF2255"/>
    <w:rsid w:val="00AF249F"/>
    <w:rsid w:val="00AF261F"/>
    <w:rsid w:val="00AF2899"/>
    <w:rsid w:val="00AF2E96"/>
    <w:rsid w:val="00AF30D9"/>
    <w:rsid w:val="00AF3CE9"/>
    <w:rsid w:val="00AF3FB3"/>
    <w:rsid w:val="00AF40F6"/>
    <w:rsid w:val="00AF415A"/>
    <w:rsid w:val="00AF446E"/>
    <w:rsid w:val="00AF4C04"/>
    <w:rsid w:val="00AF4E79"/>
    <w:rsid w:val="00AF52C2"/>
    <w:rsid w:val="00AF55D9"/>
    <w:rsid w:val="00AF55F7"/>
    <w:rsid w:val="00AF5B74"/>
    <w:rsid w:val="00AF6091"/>
    <w:rsid w:val="00AF6161"/>
    <w:rsid w:val="00AF6326"/>
    <w:rsid w:val="00AF6375"/>
    <w:rsid w:val="00AF69FD"/>
    <w:rsid w:val="00AF7220"/>
    <w:rsid w:val="00AF74E0"/>
    <w:rsid w:val="00AF7D00"/>
    <w:rsid w:val="00B0093B"/>
    <w:rsid w:val="00B00ACA"/>
    <w:rsid w:val="00B0105B"/>
    <w:rsid w:val="00B01101"/>
    <w:rsid w:val="00B01131"/>
    <w:rsid w:val="00B01330"/>
    <w:rsid w:val="00B01BF0"/>
    <w:rsid w:val="00B01C13"/>
    <w:rsid w:val="00B01D12"/>
    <w:rsid w:val="00B02478"/>
    <w:rsid w:val="00B0278B"/>
    <w:rsid w:val="00B02D45"/>
    <w:rsid w:val="00B03346"/>
    <w:rsid w:val="00B03A70"/>
    <w:rsid w:val="00B03F30"/>
    <w:rsid w:val="00B04550"/>
    <w:rsid w:val="00B04581"/>
    <w:rsid w:val="00B04666"/>
    <w:rsid w:val="00B04762"/>
    <w:rsid w:val="00B04CD7"/>
    <w:rsid w:val="00B05034"/>
    <w:rsid w:val="00B0557F"/>
    <w:rsid w:val="00B05640"/>
    <w:rsid w:val="00B0569A"/>
    <w:rsid w:val="00B05966"/>
    <w:rsid w:val="00B05CA5"/>
    <w:rsid w:val="00B05FCC"/>
    <w:rsid w:val="00B061E4"/>
    <w:rsid w:val="00B064D0"/>
    <w:rsid w:val="00B06CD1"/>
    <w:rsid w:val="00B06E7E"/>
    <w:rsid w:val="00B06EA1"/>
    <w:rsid w:val="00B077A3"/>
    <w:rsid w:val="00B079B7"/>
    <w:rsid w:val="00B07AAC"/>
    <w:rsid w:val="00B07E55"/>
    <w:rsid w:val="00B10626"/>
    <w:rsid w:val="00B108B2"/>
    <w:rsid w:val="00B11196"/>
    <w:rsid w:val="00B11365"/>
    <w:rsid w:val="00B117B4"/>
    <w:rsid w:val="00B11A86"/>
    <w:rsid w:val="00B11BE5"/>
    <w:rsid w:val="00B1238A"/>
    <w:rsid w:val="00B125C4"/>
    <w:rsid w:val="00B1306A"/>
    <w:rsid w:val="00B13114"/>
    <w:rsid w:val="00B13435"/>
    <w:rsid w:val="00B1363E"/>
    <w:rsid w:val="00B136DE"/>
    <w:rsid w:val="00B13708"/>
    <w:rsid w:val="00B137B9"/>
    <w:rsid w:val="00B1390C"/>
    <w:rsid w:val="00B13A5B"/>
    <w:rsid w:val="00B13A61"/>
    <w:rsid w:val="00B148E2"/>
    <w:rsid w:val="00B1492F"/>
    <w:rsid w:val="00B14B92"/>
    <w:rsid w:val="00B15165"/>
    <w:rsid w:val="00B1525E"/>
    <w:rsid w:val="00B1541C"/>
    <w:rsid w:val="00B156F4"/>
    <w:rsid w:val="00B157D3"/>
    <w:rsid w:val="00B15BEF"/>
    <w:rsid w:val="00B15D05"/>
    <w:rsid w:val="00B15D16"/>
    <w:rsid w:val="00B161AC"/>
    <w:rsid w:val="00B1629B"/>
    <w:rsid w:val="00B16638"/>
    <w:rsid w:val="00B16D2D"/>
    <w:rsid w:val="00B16D97"/>
    <w:rsid w:val="00B17221"/>
    <w:rsid w:val="00B176BA"/>
    <w:rsid w:val="00B176E3"/>
    <w:rsid w:val="00B17A30"/>
    <w:rsid w:val="00B17A75"/>
    <w:rsid w:val="00B17F1D"/>
    <w:rsid w:val="00B20766"/>
    <w:rsid w:val="00B20A93"/>
    <w:rsid w:val="00B20C3D"/>
    <w:rsid w:val="00B20F5D"/>
    <w:rsid w:val="00B2119C"/>
    <w:rsid w:val="00B21935"/>
    <w:rsid w:val="00B21994"/>
    <w:rsid w:val="00B22660"/>
    <w:rsid w:val="00B22728"/>
    <w:rsid w:val="00B23020"/>
    <w:rsid w:val="00B2346D"/>
    <w:rsid w:val="00B23633"/>
    <w:rsid w:val="00B23DFF"/>
    <w:rsid w:val="00B23E4D"/>
    <w:rsid w:val="00B23E61"/>
    <w:rsid w:val="00B23E92"/>
    <w:rsid w:val="00B24198"/>
    <w:rsid w:val="00B24661"/>
    <w:rsid w:val="00B24A57"/>
    <w:rsid w:val="00B24C6E"/>
    <w:rsid w:val="00B24FA0"/>
    <w:rsid w:val="00B25A85"/>
    <w:rsid w:val="00B25DBB"/>
    <w:rsid w:val="00B26118"/>
    <w:rsid w:val="00B261FF"/>
    <w:rsid w:val="00B2655E"/>
    <w:rsid w:val="00B265CC"/>
    <w:rsid w:val="00B26692"/>
    <w:rsid w:val="00B267AA"/>
    <w:rsid w:val="00B26A1E"/>
    <w:rsid w:val="00B26C21"/>
    <w:rsid w:val="00B26D47"/>
    <w:rsid w:val="00B26E99"/>
    <w:rsid w:val="00B26F34"/>
    <w:rsid w:val="00B27004"/>
    <w:rsid w:val="00B274E0"/>
    <w:rsid w:val="00B27503"/>
    <w:rsid w:val="00B27769"/>
    <w:rsid w:val="00B2776E"/>
    <w:rsid w:val="00B27CE0"/>
    <w:rsid w:val="00B27E0F"/>
    <w:rsid w:val="00B3069F"/>
    <w:rsid w:val="00B30743"/>
    <w:rsid w:val="00B30835"/>
    <w:rsid w:val="00B3086A"/>
    <w:rsid w:val="00B30CF4"/>
    <w:rsid w:val="00B31011"/>
    <w:rsid w:val="00B3113E"/>
    <w:rsid w:val="00B32544"/>
    <w:rsid w:val="00B32C29"/>
    <w:rsid w:val="00B342DB"/>
    <w:rsid w:val="00B349EE"/>
    <w:rsid w:val="00B34BAE"/>
    <w:rsid w:val="00B34C64"/>
    <w:rsid w:val="00B36A59"/>
    <w:rsid w:val="00B37499"/>
    <w:rsid w:val="00B376C4"/>
    <w:rsid w:val="00B379DF"/>
    <w:rsid w:val="00B37F9A"/>
    <w:rsid w:val="00B40381"/>
    <w:rsid w:val="00B406B9"/>
    <w:rsid w:val="00B41151"/>
    <w:rsid w:val="00B41366"/>
    <w:rsid w:val="00B415E9"/>
    <w:rsid w:val="00B41B0A"/>
    <w:rsid w:val="00B42784"/>
    <w:rsid w:val="00B42E00"/>
    <w:rsid w:val="00B4312E"/>
    <w:rsid w:val="00B433AE"/>
    <w:rsid w:val="00B437B6"/>
    <w:rsid w:val="00B439AA"/>
    <w:rsid w:val="00B439E8"/>
    <w:rsid w:val="00B43F6C"/>
    <w:rsid w:val="00B43FA2"/>
    <w:rsid w:val="00B440E8"/>
    <w:rsid w:val="00B4415B"/>
    <w:rsid w:val="00B4464D"/>
    <w:rsid w:val="00B44865"/>
    <w:rsid w:val="00B44E93"/>
    <w:rsid w:val="00B45013"/>
    <w:rsid w:val="00B45372"/>
    <w:rsid w:val="00B459B1"/>
    <w:rsid w:val="00B45A00"/>
    <w:rsid w:val="00B45E39"/>
    <w:rsid w:val="00B46691"/>
    <w:rsid w:val="00B46723"/>
    <w:rsid w:val="00B46B79"/>
    <w:rsid w:val="00B46BBD"/>
    <w:rsid w:val="00B47109"/>
    <w:rsid w:val="00B47BA9"/>
    <w:rsid w:val="00B47D04"/>
    <w:rsid w:val="00B47E04"/>
    <w:rsid w:val="00B47E40"/>
    <w:rsid w:val="00B47F57"/>
    <w:rsid w:val="00B47F6B"/>
    <w:rsid w:val="00B50365"/>
    <w:rsid w:val="00B505F7"/>
    <w:rsid w:val="00B509FC"/>
    <w:rsid w:val="00B50FFB"/>
    <w:rsid w:val="00B5127A"/>
    <w:rsid w:val="00B51288"/>
    <w:rsid w:val="00B512B3"/>
    <w:rsid w:val="00B513BD"/>
    <w:rsid w:val="00B51916"/>
    <w:rsid w:val="00B519EB"/>
    <w:rsid w:val="00B51ADA"/>
    <w:rsid w:val="00B51C47"/>
    <w:rsid w:val="00B51DC4"/>
    <w:rsid w:val="00B51FF6"/>
    <w:rsid w:val="00B5203B"/>
    <w:rsid w:val="00B520F8"/>
    <w:rsid w:val="00B526DE"/>
    <w:rsid w:val="00B5289B"/>
    <w:rsid w:val="00B52AAF"/>
    <w:rsid w:val="00B52B55"/>
    <w:rsid w:val="00B52ECE"/>
    <w:rsid w:val="00B5371D"/>
    <w:rsid w:val="00B53B63"/>
    <w:rsid w:val="00B53CBD"/>
    <w:rsid w:val="00B53E1A"/>
    <w:rsid w:val="00B544E0"/>
    <w:rsid w:val="00B544E3"/>
    <w:rsid w:val="00B5471B"/>
    <w:rsid w:val="00B548C5"/>
    <w:rsid w:val="00B54D0B"/>
    <w:rsid w:val="00B54FAD"/>
    <w:rsid w:val="00B55214"/>
    <w:rsid w:val="00B5550E"/>
    <w:rsid w:val="00B55CF9"/>
    <w:rsid w:val="00B55FC2"/>
    <w:rsid w:val="00B56003"/>
    <w:rsid w:val="00B568C1"/>
    <w:rsid w:val="00B56B2A"/>
    <w:rsid w:val="00B56DF0"/>
    <w:rsid w:val="00B57234"/>
    <w:rsid w:val="00B573FF"/>
    <w:rsid w:val="00B57A2B"/>
    <w:rsid w:val="00B57ACE"/>
    <w:rsid w:val="00B57D5C"/>
    <w:rsid w:val="00B57D93"/>
    <w:rsid w:val="00B604DE"/>
    <w:rsid w:val="00B60866"/>
    <w:rsid w:val="00B6094C"/>
    <w:rsid w:val="00B60D7A"/>
    <w:rsid w:val="00B61732"/>
    <w:rsid w:val="00B61779"/>
    <w:rsid w:val="00B617D1"/>
    <w:rsid w:val="00B619AB"/>
    <w:rsid w:val="00B61D42"/>
    <w:rsid w:val="00B61EAD"/>
    <w:rsid w:val="00B62E59"/>
    <w:rsid w:val="00B633E8"/>
    <w:rsid w:val="00B634F7"/>
    <w:rsid w:val="00B638E4"/>
    <w:rsid w:val="00B642F4"/>
    <w:rsid w:val="00B64561"/>
    <w:rsid w:val="00B6461C"/>
    <w:rsid w:val="00B64628"/>
    <w:rsid w:val="00B6462F"/>
    <w:rsid w:val="00B64709"/>
    <w:rsid w:val="00B6494C"/>
    <w:rsid w:val="00B649CB"/>
    <w:rsid w:val="00B654B1"/>
    <w:rsid w:val="00B655CF"/>
    <w:rsid w:val="00B65A3E"/>
    <w:rsid w:val="00B65B38"/>
    <w:rsid w:val="00B65C53"/>
    <w:rsid w:val="00B65EDD"/>
    <w:rsid w:val="00B660F8"/>
    <w:rsid w:val="00B6612B"/>
    <w:rsid w:val="00B6622E"/>
    <w:rsid w:val="00B66625"/>
    <w:rsid w:val="00B66ACC"/>
    <w:rsid w:val="00B66F88"/>
    <w:rsid w:val="00B66FB8"/>
    <w:rsid w:val="00B670F6"/>
    <w:rsid w:val="00B6727B"/>
    <w:rsid w:val="00B672EB"/>
    <w:rsid w:val="00B6764C"/>
    <w:rsid w:val="00B676ED"/>
    <w:rsid w:val="00B677D7"/>
    <w:rsid w:val="00B67837"/>
    <w:rsid w:val="00B67C84"/>
    <w:rsid w:val="00B67C86"/>
    <w:rsid w:val="00B67CCD"/>
    <w:rsid w:val="00B702D6"/>
    <w:rsid w:val="00B7056E"/>
    <w:rsid w:val="00B70A49"/>
    <w:rsid w:val="00B70D1E"/>
    <w:rsid w:val="00B70F68"/>
    <w:rsid w:val="00B71515"/>
    <w:rsid w:val="00B71A3E"/>
    <w:rsid w:val="00B71B5B"/>
    <w:rsid w:val="00B7212D"/>
    <w:rsid w:val="00B726A0"/>
    <w:rsid w:val="00B7271B"/>
    <w:rsid w:val="00B72877"/>
    <w:rsid w:val="00B72FA3"/>
    <w:rsid w:val="00B72FDA"/>
    <w:rsid w:val="00B734A2"/>
    <w:rsid w:val="00B73889"/>
    <w:rsid w:val="00B738D6"/>
    <w:rsid w:val="00B7393F"/>
    <w:rsid w:val="00B73BED"/>
    <w:rsid w:val="00B73C3A"/>
    <w:rsid w:val="00B73CDB"/>
    <w:rsid w:val="00B73EDB"/>
    <w:rsid w:val="00B74154"/>
    <w:rsid w:val="00B74214"/>
    <w:rsid w:val="00B74799"/>
    <w:rsid w:val="00B74B02"/>
    <w:rsid w:val="00B74D5D"/>
    <w:rsid w:val="00B752E4"/>
    <w:rsid w:val="00B7575C"/>
    <w:rsid w:val="00B75832"/>
    <w:rsid w:val="00B7591D"/>
    <w:rsid w:val="00B759F0"/>
    <w:rsid w:val="00B75C1C"/>
    <w:rsid w:val="00B762C5"/>
    <w:rsid w:val="00B7635D"/>
    <w:rsid w:val="00B76411"/>
    <w:rsid w:val="00B764FE"/>
    <w:rsid w:val="00B765A2"/>
    <w:rsid w:val="00B7681A"/>
    <w:rsid w:val="00B7718A"/>
    <w:rsid w:val="00B77254"/>
    <w:rsid w:val="00B77A36"/>
    <w:rsid w:val="00B77D00"/>
    <w:rsid w:val="00B80003"/>
    <w:rsid w:val="00B80567"/>
    <w:rsid w:val="00B805D2"/>
    <w:rsid w:val="00B80A4A"/>
    <w:rsid w:val="00B80E70"/>
    <w:rsid w:val="00B816FE"/>
    <w:rsid w:val="00B81830"/>
    <w:rsid w:val="00B81B24"/>
    <w:rsid w:val="00B81E4D"/>
    <w:rsid w:val="00B82594"/>
    <w:rsid w:val="00B8298A"/>
    <w:rsid w:val="00B83236"/>
    <w:rsid w:val="00B832EF"/>
    <w:rsid w:val="00B83564"/>
    <w:rsid w:val="00B838A2"/>
    <w:rsid w:val="00B838D1"/>
    <w:rsid w:val="00B83ED6"/>
    <w:rsid w:val="00B84502"/>
    <w:rsid w:val="00B84645"/>
    <w:rsid w:val="00B8476B"/>
    <w:rsid w:val="00B8484D"/>
    <w:rsid w:val="00B84B3D"/>
    <w:rsid w:val="00B84C40"/>
    <w:rsid w:val="00B84E09"/>
    <w:rsid w:val="00B8514A"/>
    <w:rsid w:val="00B8545B"/>
    <w:rsid w:val="00B854FB"/>
    <w:rsid w:val="00B85762"/>
    <w:rsid w:val="00B85797"/>
    <w:rsid w:val="00B8580C"/>
    <w:rsid w:val="00B85D10"/>
    <w:rsid w:val="00B85FA6"/>
    <w:rsid w:val="00B863B3"/>
    <w:rsid w:val="00B8652E"/>
    <w:rsid w:val="00B867A5"/>
    <w:rsid w:val="00B86CCB"/>
    <w:rsid w:val="00B871B2"/>
    <w:rsid w:val="00B8734A"/>
    <w:rsid w:val="00B875BC"/>
    <w:rsid w:val="00B877DC"/>
    <w:rsid w:val="00B8780A"/>
    <w:rsid w:val="00B879CC"/>
    <w:rsid w:val="00B87BAA"/>
    <w:rsid w:val="00B87DC4"/>
    <w:rsid w:val="00B90619"/>
    <w:rsid w:val="00B90724"/>
    <w:rsid w:val="00B908DD"/>
    <w:rsid w:val="00B909C0"/>
    <w:rsid w:val="00B91049"/>
    <w:rsid w:val="00B91AA0"/>
    <w:rsid w:val="00B91BF1"/>
    <w:rsid w:val="00B91DCD"/>
    <w:rsid w:val="00B927B0"/>
    <w:rsid w:val="00B9287D"/>
    <w:rsid w:val="00B9291C"/>
    <w:rsid w:val="00B92999"/>
    <w:rsid w:val="00B92F3F"/>
    <w:rsid w:val="00B93F17"/>
    <w:rsid w:val="00B9416E"/>
    <w:rsid w:val="00B9451A"/>
    <w:rsid w:val="00B946BA"/>
    <w:rsid w:val="00B94751"/>
    <w:rsid w:val="00B949AB"/>
    <w:rsid w:val="00B94A3C"/>
    <w:rsid w:val="00B94DF3"/>
    <w:rsid w:val="00B94F5E"/>
    <w:rsid w:val="00B94FC6"/>
    <w:rsid w:val="00B95401"/>
    <w:rsid w:val="00B95654"/>
    <w:rsid w:val="00B958B2"/>
    <w:rsid w:val="00B95CF7"/>
    <w:rsid w:val="00B95D44"/>
    <w:rsid w:val="00B95DA2"/>
    <w:rsid w:val="00B95E17"/>
    <w:rsid w:val="00B9608F"/>
    <w:rsid w:val="00B962C7"/>
    <w:rsid w:val="00B968A4"/>
    <w:rsid w:val="00B96BA2"/>
    <w:rsid w:val="00B97133"/>
    <w:rsid w:val="00B971C0"/>
    <w:rsid w:val="00B9728F"/>
    <w:rsid w:val="00B972D7"/>
    <w:rsid w:val="00B979E4"/>
    <w:rsid w:val="00B97A3F"/>
    <w:rsid w:val="00B97CFB"/>
    <w:rsid w:val="00B97D77"/>
    <w:rsid w:val="00B97DA6"/>
    <w:rsid w:val="00BA03C3"/>
    <w:rsid w:val="00BA04A4"/>
    <w:rsid w:val="00BA04F0"/>
    <w:rsid w:val="00BA06FF"/>
    <w:rsid w:val="00BA0B7B"/>
    <w:rsid w:val="00BA1095"/>
    <w:rsid w:val="00BA1111"/>
    <w:rsid w:val="00BA1A8B"/>
    <w:rsid w:val="00BA2215"/>
    <w:rsid w:val="00BA25AF"/>
    <w:rsid w:val="00BA291F"/>
    <w:rsid w:val="00BA2998"/>
    <w:rsid w:val="00BA35F8"/>
    <w:rsid w:val="00BA37EF"/>
    <w:rsid w:val="00BA38D6"/>
    <w:rsid w:val="00BA3AB8"/>
    <w:rsid w:val="00BA3B09"/>
    <w:rsid w:val="00BA3CD1"/>
    <w:rsid w:val="00BA3E3D"/>
    <w:rsid w:val="00BA4828"/>
    <w:rsid w:val="00BA4E6F"/>
    <w:rsid w:val="00BA512D"/>
    <w:rsid w:val="00BA543B"/>
    <w:rsid w:val="00BA5EE9"/>
    <w:rsid w:val="00BA6058"/>
    <w:rsid w:val="00BA63F1"/>
    <w:rsid w:val="00BA652B"/>
    <w:rsid w:val="00BA6964"/>
    <w:rsid w:val="00BA6DB1"/>
    <w:rsid w:val="00BA6E3F"/>
    <w:rsid w:val="00BA737E"/>
    <w:rsid w:val="00BA7878"/>
    <w:rsid w:val="00BA7886"/>
    <w:rsid w:val="00BA7A9A"/>
    <w:rsid w:val="00BA7B8D"/>
    <w:rsid w:val="00BA7BE6"/>
    <w:rsid w:val="00BA7DC8"/>
    <w:rsid w:val="00BB034C"/>
    <w:rsid w:val="00BB0476"/>
    <w:rsid w:val="00BB04D2"/>
    <w:rsid w:val="00BB0A2D"/>
    <w:rsid w:val="00BB1F5E"/>
    <w:rsid w:val="00BB24DE"/>
    <w:rsid w:val="00BB25D5"/>
    <w:rsid w:val="00BB2C05"/>
    <w:rsid w:val="00BB2FD0"/>
    <w:rsid w:val="00BB3983"/>
    <w:rsid w:val="00BB39D3"/>
    <w:rsid w:val="00BB3A25"/>
    <w:rsid w:val="00BB41FE"/>
    <w:rsid w:val="00BB42CD"/>
    <w:rsid w:val="00BB4B1F"/>
    <w:rsid w:val="00BB5364"/>
    <w:rsid w:val="00BB5905"/>
    <w:rsid w:val="00BB5955"/>
    <w:rsid w:val="00BB5A70"/>
    <w:rsid w:val="00BB6127"/>
    <w:rsid w:val="00BB61F3"/>
    <w:rsid w:val="00BB63F7"/>
    <w:rsid w:val="00BB673A"/>
    <w:rsid w:val="00BB6C95"/>
    <w:rsid w:val="00BB7100"/>
    <w:rsid w:val="00BB72DE"/>
    <w:rsid w:val="00BB7428"/>
    <w:rsid w:val="00BB757C"/>
    <w:rsid w:val="00BB765E"/>
    <w:rsid w:val="00BB785E"/>
    <w:rsid w:val="00BB79CB"/>
    <w:rsid w:val="00BC0188"/>
    <w:rsid w:val="00BC021D"/>
    <w:rsid w:val="00BC065B"/>
    <w:rsid w:val="00BC08B5"/>
    <w:rsid w:val="00BC112E"/>
    <w:rsid w:val="00BC11BD"/>
    <w:rsid w:val="00BC1243"/>
    <w:rsid w:val="00BC16CE"/>
    <w:rsid w:val="00BC20CF"/>
    <w:rsid w:val="00BC25EE"/>
    <w:rsid w:val="00BC2733"/>
    <w:rsid w:val="00BC2840"/>
    <w:rsid w:val="00BC2FC3"/>
    <w:rsid w:val="00BC36DD"/>
    <w:rsid w:val="00BC37C8"/>
    <w:rsid w:val="00BC3B26"/>
    <w:rsid w:val="00BC3B55"/>
    <w:rsid w:val="00BC3E11"/>
    <w:rsid w:val="00BC4590"/>
    <w:rsid w:val="00BC49FF"/>
    <w:rsid w:val="00BC4D49"/>
    <w:rsid w:val="00BC55D6"/>
    <w:rsid w:val="00BC5CC6"/>
    <w:rsid w:val="00BC62B2"/>
    <w:rsid w:val="00BC66BF"/>
    <w:rsid w:val="00BC6E33"/>
    <w:rsid w:val="00BC6F2A"/>
    <w:rsid w:val="00BC71FF"/>
    <w:rsid w:val="00BC721C"/>
    <w:rsid w:val="00BC79B3"/>
    <w:rsid w:val="00BC7A47"/>
    <w:rsid w:val="00BD04B3"/>
    <w:rsid w:val="00BD0531"/>
    <w:rsid w:val="00BD07AA"/>
    <w:rsid w:val="00BD0822"/>
    <w:rsid w:val="00BD09E3"/>
    <w:rsid w:val="00BD0ABD"/>
    <w:rsid w:val="00BD0E0E"/>
    <w:rsid w:val="00BD0FBE"/>
    <w:rsid w:val="00BD114C"/>
    <w:rsid w:val="00BD153E"/>
    <w:rsid w:val="00BD1C8B"/>
    <w:rsid w:val="00BD2368"/>
    <w:rsid w:val="00BD26B2"/>
    <w:rsid w:val="00BD2A72"/>
    <w:rsid w:val="00BD2D69"/>
    <w:rsid w:val="00BD2FD0"/>
    <w:rsid w:val="00BD3039"/>
    <w:rsid w:val="00BD32A7"/>
    <w:rsid w:val="00BD32C5"/>
    <w:rsid w:val="00BD36A5"/>
    <w:rsid w:val="00BD3711"/>
    <w:rsid w:val="00BD3ADE"/>
    <w:rsid w:val="00BD3E2A"/>
    <w:rsid w:val="00BD3FC3"/>
    <w:rsid w:val="00BD536C"/>
    <w:rsid w:val="00BD5998"/>
    <w:rsid w:val="00BD5B9D"/>
    <w:rsid w:val="00BD5EA8"/>
    <w:rsid w:val="00BD5EDE"/>
    <w:rsid w:val="00BD62D6"/>
    <w:rsid w:val="00BD652E"/>
    <w:rsid w:val="00BD679F"/>
    <w:rsid w:val="00BD6955"/>
    <w:rsid w:val="00BD6BD5"/>
    <w:rsid w:val="00BD6C81"/>
    <w:rsid w:val="00BD77F6"/>
    <w:rsid w:val="00BD7DE3"/>
    <w:rsid w:val="00BE0577"/>
    <w:rsid w:val="00BE0DDE"/>
    <w:rsid w:val="00BE0FE5"/>
    <w:rsid w:val="00BE1089"/>
    <w:rsid w:val="00BE14AB"/>
    <w:rsid w:val="00BE18CB"/>
    <w:rsid w:val="00BE18DC"/>
    <w:rsid w:val="00BE1DFD"/>
    <w:rsid w:val="00BE2ACC"/>
    <w:rsid w:val="00BE2C11"/>
    <w:rsid w:val="00BE2CF5"/>
    <w:rsid w:val="00BE2D52"/>
    <w:rsid w:val="00BE2E85"/>
    <w:rsid w:val="00BE34A1"/>
    <w:rsid w:val="00BE3A6B"/>
    <w:rsid w:val="00BE3ADF"/>
    <w:rsid w:val="00BE3E5A"/>
    <w:rsid w:val="00BE40C5"/>
    <w:rsid w:val="00BE43C1"/>
    <w:rsid w:val="00BE4616"/>
    <w:rsid w:val="00BE49B0"/>
    <w:rsid w:val="00BE4B21"/>
    <w:rsid w:val="00BE4B85"/>
    <w:rsid w:val="00BE5241"/>
    <w:rsid w:val="00BE546F"/>
    <w:rsid w:val="00BE575C"/>
    <w:rsid w:val="00BE57CE"/>
    <w:rsid w:val="00BE6813"/>
    <w:rsid w:val="00BE684A"/>
    <w:rsid w:val="00BE6ED5"/>
    <w:rsid w:val="00BE6F23"/>
    <w:rsid w:val="00BE7048"/>
    <w:rsid w:val="00BE73A4"/>
    <w:rsid w:val="00BE79DB"/>
    <w:rsid w:val="00BE7A95"/>
    <w:rsid w:val="00BE7A97"/>
    <w:rsid w:val="00BE7AD0"/>
    <w:rsid w:val="00BE7EB8"/>
    <w:rsid w:val="00BF011B"/>
    <w:rsid w:val="00BF0706"/>
    <w:rsid w:val="00BF08C2"/>
    <w:rsid w:val="00BF09FF"/>
    <w:rsid w:val="00BF0C91"/>
    <w:rsid w:val="00BF100C"/>
    <w:rsid w:val="00BF1206"/>
    <w:rsid w:val="00BF17BC"/>
    <w:rsid w:val="00BF19C3"/>
    <w:rsid w:val="00BF1DA2"/>
    <w:rsid w:val="00BF1E0F"/>
    <w:rsid w:val="00BF304C"/>
    <w:rsid w:val="00BF310C"/>
    <w:rsid w:val="00BF33C8"/>
    <w:rsid w:val="00BF3C3D"/>
    <w:rsid w:val="00BF3E97"/>
    <w:rsid w:val="00BF4685"/>
    <w:rsid w:val="00BF49EF"/>
    <w:rsid w:val="00BF4AF0"/>
    <w:rsid w:val="00BF4CC9"/>
    <w:rsid w:val="00BF4EF0"/>
    <w:rsid w:val="00BF4F59"/>
    <w:rsid w:val="00BF4FDA"/>
    <w:rsid w:val="00BF5057"/>
    <w:rsid w:val="00BF5539"/>
    <w:rsid w:val="00BF55A5"/>
    <w:rsid w:val="00BF573B"/>
    <w:rsid w:val="00BF573E"/>
    <w:rsid w:val="00BF5932"/>
    <w:rsid w:val="00BF5D29"/>
    <w:rsid w:val="00BF5D96"/>
    <w:rsid w:val="00BF605D"/>
    <w:rsid w:val="00BF6354"/>
    <w:rsid w:val="00BF6A5E"/>
    <w:rsid w:val="00BF6B91"/>
    <w:rsid w:val="00BF6BAB"/>
    <w:rsid w:val="00BF6BDA"/>
    <w:rsid w:val="00BF6C0F"/>
    <w:rsid w:val="00BF6D55"/>
    <w:rsid w:val="00BF6DC4"/>
    <w:rsid w:val="00BF6F9B"/>
    <w:rsid w:val="00BF72EE"/>
    <w:rsid w:val="00BF7629"/>
    <w:rsid w:val="00BF7BA4"/>
    <w:rsid w:val="00BF7DAB"/>
    <w:rsid w:val="00C000A5"/>
    <w:rsid w:val="00C000D0"/>
    <w:rsid w:val="00C0022C"/>
    <w:rsid w:val="00C002B7"/>
    <w:rsid w:val="00C0072B"/>
    <w:rsid w:val="00C00B14"/>
    <w:rsid w:val="00C00BF8"/>
    <w:rsid w:val="00C012FA"/>
    <w:rsid w:val="00C014FA"/>
    <w:rsid w:val="00C01667"/>
    <w:rsid w:val="00C01F91"/>
    <w:rsid w:val="00C02116"/>
    <w:rsid w:val="00C02184"/>
    <w:rsid w:val="00C027AC"/>
    <w:rsid w:val="00C02B72"/>
    <w:rsid w:val="00C02DB6"/>
    <w:rsid w:val="00C02FB9"/>
    <w:rsid w:val="00C03461"/>
    <w:rsid w:val="00C035C8"/>
    <w:rsid w:val="00C04121"/>
    <w:rsid w:val="00C04498"/>
    <w:rsid w:val="00C04CB5"/>
    <w:rsid w:val="00C04DF5"/>
    <w:rsid w:val="00C05491"/>
    <w:rsid w:val="00C054DA"/>
    <w:rsid w:val="00C0557B"/>
    <w:rsid w:val="00C055F9"/>
    <w:rsid w:val="00C05823"/>
    <w:rsid w:val="00C0585F"/>
    <w:rsid w:val="00C05860"/>
    <w:rsid w:val="00C05E26"/>
    <w:rsid w:val="00C06030"/>
    <w:rsid w:val="00C06655"/>
    <w:rsid w:val="00C06A18"/>
    <w:rsid w:val="00C06A32"/>
    <w:rsid w:val="00C06CAC"/>
    <w:rsid w:val="00C06CEA"/>
    <w:rsid w:val="00C06F93"/>
    <w:rsid w:val="00C06FF3"/>
    <w:rsid w:val="00C07194"/>
    <w:rsid w:val="00C0737C"/>
    <w:rsid w:val="00C074FE"/>
    <w:rsid w:val="00C07569"/>
    <w:rsid w:val="00C077DB"/>
    <w:rsid w:val="00C078C3"/>
    <w:rsid w:val="00C07FBB"/>
    <w:rsid w:val="00C1069F"/>
    <w:rsid w:val="00C10776"/>
    <w:rsid w:val="00C1088D"/>
    <w:rsid w:val="00C10BD7"/>
    <w:rsid w:val="00C10F2B"/>
    <w:rsid w:val="00C1102C"/>
    <w:rsid w:val="00C111B9"/>
    <w:rsid w:val="00C112DF"/>
    <w:rsid w:val="00C1175E"/>
    <w:rsid w:val="00C11AFE"/>
    <w:rsid w:val="00C11B7D"/>
    <w:rsid w:val="00C11E0A"/>
    <w:rsid w:val="00C12147"/>
    <w:rsid w:val="00C12DFA"/>
    <w:rsid w:val="00C13060"/>
    <w:rsid w:val="00C133C1"/>
    <w:rsid w:val="00C134B4"/>
    <w:rsid w:val="00C13597"/>
    <w:rsid w:val="00C13B3C"/>
    <w:rsid w:val="00C13E90"/>
    <w:rsid w:val="00C13F1A"/>
    <w:rsid w:val="00C1417F"/>
    <w:rsid w:val="00C1477A"/>
    <w:rsid w:val="00C14B93"/>
    <w:rsid w:val="00C14C66"/>
    <w:rsid w:val="00C14D60"/>
    <w:rsid w:val="00C14F26"/>
    <w:rsid w:val="00C14F5C"/>
    <w:rsid w:val="00C1583C"/>
    <w:rsid w:val="00C158A1"/>
    <w:rsid w:val="00C15AA3"/>
    <w:rsid w:val="00C15F11"/>
    <w:rsid w:val="00C16095"/>
    <w:rsid w:val="00C16330"/>
    <w:rsid w:val="00C1659F"/>
    <w:rsid w:val="00C1666F"/>
    <w:rsid w:val="00C1701E"/>
    <w:rsid w:val="00C17056"/>
    <w:rsid w:val="00C1715C"/>
    <w:rsid w:val="00C17313"/>
    <w:rsid w:val="00C174A8"/>
    <w:rsid w:val="00C174BA"/>
    <w:rsid w:val="00C1786F"/>
    <w:rsid w:val="00C17D96"/>
    <w:rsid w:val="00C20150"/>
    <w:rsid w:val="00C20260"/>
    <w:rsid w:val="00C20A10"/>
    <w:rsid w:val="00C20C76"/>
    <w:rsid w:val="00C21784"/>
    <w:rsid w:val="00C2205B"/>
    <w:rsid w:val="00C22259"/>
    <w:rsid w:val="00C224F6"/>
    <w:rsid w:val="00C225D2"/>
    <w:rsid w:val="00C22BC7"/>
    <w:rsid w:val="00C22BE3"/>
    <w:rsid w:val="00C22C14"/>
    <w:rsid w:val="00C22D0B"/>
    <w:rsid w:val="00C22DE7"/>
    <w:rsid w:val="00C22F1A"/>
    <w:rsid w:val="00C22F21"/>
    <w:rsid w:val="00C23359"/>
    <w:rsid w:val="00C23427"/>
    <w:rsid w:val="00C234E8"/>
    <w:rsid w:val="00C23582"/>
    <w:rsid w:val="00C2399A"/>
    <w:rsid w:val="00C23A48"/>
    <w:rsid w:val="00C24535"/>
    <w:rsid w:val="00C246FC"/>
    <w:rsid w:val="00C24826"/>
    <w:rsid w:val="00C24DFB"/>
    <w:rsid w:val="00C2515D"/>
    <w:rsid w:val="00C2516A"/>
    <w:rsid w:val="00C25405"/>
    <w:rsid w:val="00C25415"/>
    <w:rsid w:val="00C256E8"/>
    <w:rsid w:val="00C25796"/>
    <w:rsid w:val="00C25CDA"/>
    <w:rsid w:val="00C26015"/>
    <w:rsid w:val="00C26876"/>
    <w:rsid w:val="00C26A3C"/>
    <w:rsid w:val="00C26D12"/>
    <w:rsid w:val="00C271C2"/>
    <w:rsid w:val="00C272AA"/>
    <w:rsid w:val="00C2756D"/>
    <w:rsid w:val="00C275A0"/>
    <w:rsid w:val="00C27682"/>
    <w:rsid w:val="00C2787D"/>
    <w:rsid w:val="00C27E1C"/>
    <w:rsid w:val="00C27F2D"/>
    <w:rsid w:val="00C27FBC"/>
    <w:rsid w:val="00C305A1"/>
    <w:rsid w:val="00C30657"/>
    <w:rsid w:val="00C30678"/>
    <w:rsid w:val="00C30C4D"/>
    <w:rsid w:val="00C30C6D"/>
    <w:rsid w:val="00C31278"/>
    <w:rsid w:val="00C313E7"/>
    <w:rsid w:val="00C31440"/>
    <w:rsid w:val="00C32259"/>
    <w:rsid w:val="00C325B2"/>
    <w:rsid w:val="00C329F7"/>
    <w:rsid w:val="00C32BAA"/>
    <w:rsid w:val="00C32CAF"/>
    <w:rsid w:val="00C33613"/>
    <w:rsid w:val="00C3420E"/>
    <w:rsid w:val="00C34444"/>
    <w:rsid w:val="00C34C36"/>
    <w:rsid w:val="00C34ECF"/>
    <w:rsid w:val="00C34F8F"/>
    <w:rsid w:val="00C35132"/>
    <w:rsid w:val="00C352C3"/>
    <w:rsid w:val="00C35694"/>
    <w:rsid w:val="00C35DB9"/>
    <w:rsid w:val="00C3603F"/>
    <w:rsid w:val="00C36761"/>
    <w:rsid w:val="00C37062"/>
    <w:rsid w:val="00C374F5"/>
    <w:rsid w:val="00C379AC"/>
    <w:rsid w:val="00C37F9F"/>
    <w:rsid w:val="00C4034F"/>
    <w:rsid w:val="00C4036B"/>
    <w:rsid w:val="00C405AA"/>
    <w:rsid w:val="00C4086D"/>
    <w:rsid w:val="00C40948"/>
    <w:rsid w:val="00C41247"/>
    <w:rsid w:val="00C413FF"/>
    <w:rsid w:val="00C41485"/>
    <w:rsid w:val="00C41644"/>
    <w:rsid w:val="00C417CE"/>
    <w:rsid w:val="00C41A96"/>
    <w:rsid w:val="00C41AA7"/>
    <w:rsid w:val="00C41AA9"/>
    <w:rsid w:val="00C41D74"/>
    <w:rsid w:val="00C4240C"/>
    <w:rsid w:val="00C4254B"/>
    <w:rsid w:val="00C4256C"/>
    <w:rsid w:val="00C425C2"/>
    <w:rsid w:val="00C426A0"/>
    <w:rsid w:val="00C42895"/>
    <w:rsid w:val="00C42F06"/>
    <w:rsid w:val="00C437C3"/>
    <w:rsid w:val="00C43AFB"/>
    <w:rsid w:val="00C43FA3"/>
    <w:rsid w:val="00C44288"/>
    <w:rsid w:val="00C442DA"/>
    <w:rsid w:val="00C44C08"/>
    <w:rsid w:val="00C44D5C"/>
    <w:rsid w:val="00C44F40"/>
    <w:rsid w:val="00C4501D"/>
    <w:rsid w:val="00C45354"/>
    <w:rsid w:val="00C454C1"/>
    <w:rsid w:val="00C455B5"/>
    <w:rsid w:val="00C458EC"/>
    <w:rsid w:val="00C45B54"/>
    <w:rsid w:val="00C463FD"/>
    <w:rsid w:val="00C464EA"/>
    <w:rsid w:val="00C4663D"/>
    <w:rsid w:val="00C46785"/>
    <w:rsid w:val="00C46833"/>
    <w:rsid w:val="00C46882"/>
    <w:rsid w:val="00C468E7"/>
    <w:rsid w:val="00C46BA1"/>
    <w:rsid w:val="00C46F41"/>
    <w:rsid w:val="00C47122"/>
    <w:rsid w:val="00C47EA5"/>
    <w:rsid w:val="00C50102"/>
    <w:rsid w:val="00C502B7"/>
    <w:rsid w:val="00C502C0"/>
    <w:rsid w:val="00C50313"/>
    <w:rsid w:val="00C50D20"/>
    <w:rsid w:val="00C51319"/>
    <w:rsid w:val="00C5146B"/>
    <w:rsid w:val="00C5157C"/>
    <w:rsid w:val="00C51830"/>
    <w:rsid w:val="00C51A2D"/>
    <w:rsid w:val="00C51ACD"/>
    <w:rsid w:val="00C51DE1"/>
    <w:rsid w:val="00C526CA"/>
    <w:rsid w:val="00C527DE"/>
    <w:rsid w:val="00C529F8"/>
    <w:rsid w:val="00C5324F"/>
    <w:rsid w:val="00C53313"/>
    <w:rsid w:val="00C53CF3"/>
    <w:rsid w:val="00C54063"/>
    <w:rsid w:val="00C54251"/>
    <w:rsid w:val="00C54B48"/>
    <w:rsid w:val="00C54B88"/>
    <w:rsid w:val="00C54C54"/>
    <w:rsid w:val="00C559DD"/>
    <w:rsid w:val="00C55AB1"/>
    <w:rsid w:val="00C55BDB"/>
    <w:rsid w:val="00C55D82"/>
    <w:rsid w:val="00C562F0"/>
    <w:rsid w:val="00C56506"/>
    <w:rsid w:val="00C5667F"/>
    <w:rsid w:val="00C5697A"/>
    <w:rsid w:val="00C56EC6"/>
    <w:rsid w:val="00C56F60"/>
    <w:rsid w:val="00C571E8"/>
    <w:rsid w:val="00C57435"/>
    <w:rsid w:val="00C576E1"/>
    <w:rsid w:val="00C5776A"/>
    <w:rsid w:val="00C5776C"/>
    <w:rsid w:val="00C577EE"/>
    <w:rsid w:val="00C60116"/>
    <w:rsid w:val="00C602A5"/>
    <w:rsid w:val="00C604C8"/>
    <w:rsid w:val="00C60699"/>
    <w:rsid w:val="00C60D6E"/>
    <w:rsid w:val="00C61270"/>
    <w:rsid w:val="00C6148F"/>
    <w:rsid w:val="00C61C7F"/>
    <w:rsid w:val="00C6296C"/>
    <w:rsid w:val="00C63752"/>
    <w:rsid w:val="00C643C7"/>
    <w:rsid w:val="00C64B32"/>
    <w:rsid w:val="00C64CC9"/>
    <w:rsid w:val="00C64F61"/>
    <w:rsid w:val="00C650DA"/>
    <w:rsid w:val="00C65191"/>
    <w:rsid w:val="00C654A7"/>
    <w:rsid w:val="00C6569C"/>
    <w:rsid w:val="00C658E8"/>
    <w:rsid w:val="00C65C77"/>
    <w:rsid w:val="00C65DD8"/>
    <w:rsid w:val="00C65F9D"/>
    <w:rsid w:val="00C66308"/>
    <w:rsid w:val="00C66407"/>
    <w:rsid w:val="00C6647A"/>
    <w:rsid w:val="00C667D4"/>
    <w:rsid w:val="00C66B27"/>
    <w:rsid w:val="00C66C83"/>
    <w:rsid w:val="00C66F77"/>
    <w:rsid w:val="00C6715F"/>
    <w:rsid w:val="00C67240"/>
    <w:rsid w:val="00C67399"/>
    <w:rsid w:val="00C673E7"/>
    <w:rsid w:val="00C67913"/>
    <w:rsid w:val="00C6796E"/>
    <w:rsid w:val="00C67F15"/>
    <w:rsid w:val="00C7023C"/>
    <w:rsid w:val="00C70318"/>
    <w:rsid w:val="00C70339"/>
    <w:rsid w:val="00C705FE"/>
    <w:rsid w:val="00C70807"/>
    <w:rsid w:val="00C70A72"/>
    <w:rsid w:val="00C70A8E"/>
    <w:rsid w:val="00C70B2B"/>
    <w:rsid w:val="00C70CD8"/>
    <w:rsid w:val="00C71008"/>
    <w:rsid w:val="00C71163"/>
    <w:rsid w:val="00C71222"/>
    <w:rsid w:val="00C71574"/>
    <w:rsid w:val="00C71B29"/>
    <w:rsid w:val="00C72BE4"/>
    <w:rsid w:val="00C72C59"/>
    <w:rsid w:val="00C72E01"/>
    <w:rsid w:val="00C72FE9"/>
    <w:rsid w:val="00C73783"/>
    <w:rsid w:val="00C741D8"/>
    <w:rsid w:val="00C74443"/>
    <w:rsid w:val="00C74591"/>
    <w:rsid w:val="00C7482D"/>
    <w:rsid w:val="00C749C4"/>
    <w:rsid w:val="00C74AA0"/>
    <w:rsid w:val="00C75183"/>
    <w:rsid w:val="00C75689"/>
    <w:rsid w:val="00C75F07"/>
    <w:rsid w:val="00C76219"/>
    <w:rsid w:val="00C762F6"/>
    <w:rsid w:val="00C768AA"/>
    <w:rsid w:val="00C769B8"/>
    <w:rsid w:val="00C76B58"/>
    <w:rsid w:val="00C77158"/>
    <w:rsid w:val="00C7724D"/>
    <w:rsid w:val="00C773F5"/>
    <w:rsid w:val="00C7772A"/>
    <w:rsid w:val="00C77868"/>
    <w:rsid w:val="00C77AD4"/>
    <w:rsid w:val="00C803DC"/>
    <w:rsid w:val="00C80454"/>
    <w:rsid w:val="00C805B4"/>
    <w:rsid w:val="00C8078C"/>
    <w:rsid w:val="00C808AB"/>
    <w:rsid w:val="00C80BA5"/>
    <w:rsid w:val="00C80D05"/>
    <w:rsid w:val="00C80D20"/>
    <w:rsid w:val="00C81065"/>
    <w:rsid w:val="00C812B7"/>
    <w:rsid w:val="00C816BA"/>
    <w:rsid w:val="00C81933"/>
    <w:rsid w:val="00C823F2"/>
    <w:rsid w:val="00C82650"/>
    <w:rsid w:val="00C82D0C"/>
    <w:rsid w:val="00C82E59"/>
    <w:rsid w:val="00C832DA"/>
    <w:rsid w:val="00C836B1"/>
    <w:rsid w:val="00C83F5F"/>
    <w:rsid w:val="00C83F6A"/>
    <w:rsid w:val="00C845F5"/>
    <w:rsid w:val="00C846A9"/>
    <w:rsid w:val="00C84894"/>
    <w:rsid w:val="00C84B1D"/>
    <w:rsid w:val="00C84B4A"/>
    <w:rsid w:val="00C84B7A"/>
    <w:rsid w:val="00C84CF6"/>
    <w:rsid w:val="00C84D48"/>
    <w:rsid w:val="00C84DFE"/>
    <w:rsid w:val="00C84F8D"/>
    <w:rsid w:val="00C84FAA"/>
    <w:rsid w:val="00C851D7"/>
    <w:rsid w:val="00C851F2"/>
    <w:rsid w:val="00C8582B"/>
    <w:rsid w:val="00C85B2E"/>
    <w:rsid w:val="00C85D71"/>
    <w:rsid w:val="00C85DD1"/>
    <w:rsid w:val="00C863B6"/>
    <w:rsid w:val="00C866BA"/>
    <w:rsid w:val="00C870DF"/>
    <w:rsid w:val="00C873A1"/>
    <w:rsid w:val="00C873D1"/>
    <w:rsid w:val="00C8791B"/>
    <w:rsid w:val="00C87A37"/>
    <w:rsid w:val="00C87CA8"/>
    <w:rsid w:val="00C87E48"/>
    <w:rsid w:val="00C87FF1"/>
    <w:rsid w:val="00C900E0"/>
    <w:rsid w:val="00C902DA"/>
    <w:rsid w:val="00C9042C"/>
    <w:rsid w:val="00C90529"/>
    <w:rsid w:val="00C90666"/>
    <w:rsid w:val="00C907C3"/>
    <w:rsid w:val="00C9082E"/>
    <w:rsid w:val="00C90849"/>
    <w:rsid w:val="00C909EA"/>
    <w:rsid w:val="00C90B3B"/>
    <w:rsid w:val="00C90E00"/>
    <w:rsid w:val="00C90F41"/>
    <w:rsid w:val="00C90FE5"/>
    <w:rsid w:val="00C9109D"/>
    <w:rsid w:val="00C9152B"/>
    <w:rsid w:val="00C915A8"/>
    <w:rsid w:val="00C918C7"/>
    <w:rsid w:val="00C91CAF"/>
    <w:rsid w:val="00C91D7E"/>
    <w:rsid w:val="00C921DF"/>
    <w:rsid w:val="00C9253B"/>
    <w:rsid w:val="00C929DF"/>
    <w:rsid w:val="00C92A1D"/>
    <w:rsid w:val="00C9361E"/>
    <w:rsid w:val="00C9369E"/>
    <w:rsid w:val="00C93908"/>
    <w:rsid w:val="00C93A4A"/>
    <w:rsid w:val="00C93F36"/>
    <w:rsid w:val="00C94106"/>
    <w:rsid w:val="00C942B4"/>
    <w:rsid w:val="00C942C5"/>
    <w:rsid w:val="00C9439A"/>
    <w:rsid w:val="00C94500"/>
    <w:rsid w:val="00C945DB"/>
    <w:rsid w:val="00C9467A"/>
    <w:rsid w:val="00C9496C"/>
    <w:rsid w:val="00C94BEB"/>
    <w:rsid w:val="00C94C75"/>
    <w:rsid w:val="00C95793"/>
    <w:rsid w:val="00C958B5"/>
    <w:rsid w:val="00C95BBB"/>
    <w:rsid w:val="00C95EC1"/>
    <w:rsid w:val="00C9653A"/>
    <w:rsid w:val="00C967A4"/>
    <w:rsid w:val="00C96A22"/>
    <w:rsid w:val="00C96AEC"/>
    <w:rsid w:val="00C96B85"/>
    <w:rsid w:val="00C96D10"/>
    <w:rsid w:val="00C97357"/>
    <w:rsid w:val="00C97A18"/>
    <w:rsid w:val="00C97B02"/>
    <w:rsid w:val="00C97BD3"/>
    <w:rsid w:val="00CA06D9"/>
    <w:rsid w:val="00CA0B53"/>
    <w:rsid w:val="00CA0FB7"/>
    <w:rsid w:val="00CA11A2"/>
    <w:rsid w:val="00CA19C5"/>
    <w:rsid w:val="00CA1E0C"/>
    <w:rsid w:val="00CA2182"/>
    <w:rsid w:val="00CA247C"/>
    <w:rsid w:val="00CA2508"/>
    <w:rsid w:val="00CA25FB"/>
    <w:rsid w:val="00CA27A0"/>
    <w:rsid w:val="00CA289E"/>
    <w:rsid w:val="00CA2A0D"/>
    <w:rsid w:val="00CA2DEC"/>
    <w:rsid w:val="00CA2E51"/>
    <w:rsid w:val="00CA2FE1"/>
    <w:rsid w:val="00CA3EA4"/>
    <w:rsid w:val="00CA405A"/>
    <w:rsid w:val="00CA4391"/>
    <w:rsid w:val="00CA44C0"/>
    <w:rsid w:val="00CA469B"/>
    <w:rsid w:val="00CA46D9"/>
    <w:rsid w:val="00CA4A88"/>
    <w:rsid w:val="00CA4AE8"/>
    <w:rsid w:val="00CA4E66"/>
    <w:rsid w:val="00CA58F1"/>
    <w:rsid w:val="00CA5A29"/>
    <w:rsid w:val="00CA5BD2"/>
    <w:rsid w:val="00CA5D78"/>
    <w:rsid w:val="00CA5D7C"/>
    <w:rsid w:val="00CA5E06"/>
    <w:rsid w:val="00CA6596"/>
    <w:rsid w:val="00CA6E9F"/>
    <w:rsid w:val="00CA7850"/>
    <w:rsid w:val="00CA7A10"/>
    <w:rsid w:val="00CA7A50"/>
    <w:rsid w:val="00CA7A5C"/>
    <w:rsid w:val="00CB08BE"/>
    <w:rsid w:val="00CB09AC"/>
    <w:rsid w:val="00CB0BEA"/>
    <w:rsid w:val="00CB0C72"/>
    <w:rsid w:val="00CB0E5E"/>
    <w:rsid w:val="00CB1110"/>
    <w:rsid w:val="00CB137B"/>
    <w:rsid w:val="00CB1B00"/>
    <w:rsid w:val="00CB1DC0"/>
    <w:rsid w:val="00CB1F8A"/>
    <w:rsid w:val="00CB2014"/>
    <w:rsid w:val="00CB204A"/>
    <w:rsid w:val="00CB247C"/>
    <w:rsid w:val="00CB288C"/>
    <w:rsid w:val="00CB2977"/>
    <w:rsid w:val="00CB2D2C"/>
    <w:rsid w:val="00CB2F30"/>
    <w:rsid w:val="00CB38AF"/>
    <w:rsid w:val="00CB4044"/>
    <w:rsid w:val="00CB40F7"/>
    <w:rsid w:val="00CB4287"/>
    <w:rsid w:val="00CB477A"/>
    <w:rsid w:val="00CB47BA"/>
    <w:rsid w:val="00CB496F"/>
    <w:rsid w:val="00CB5506"/>
    <w:rsid w:val="00CB55C3"/>
    <w:rsid w:val="00CB59E2"/>
    <w:rsid w:val="00CB5C88"/>
    <w:rsid w:val="00CB62E1"/>
    <w:rsid w:val="00CB63AC"/>
    <w:rsid w:val="00CB63EC"/>
    <w:rsid w:val="00CB688D"/>
    <w:rsid w:val="00CB68FF"/>
    <w:rsid w:val="00CB6AE1"/>
    <w:rsid w:val="00CB7120"/>
    <w:rsid w:val="00CB716D"/>
    <w:rsid w:val="00CC031D"/>
    <w:rsid w:val="00CC0656"/>
    <w:rsid w:val="00CC1814"/>
    <w:rsid w:val="00CC20B6"/>
    <w:rsid w:val="00CC21F4"/>
    <w:rsid w:val="00CC224A"/>
    <w:rsid w:val="00CC28A4"/>
    <w:rsid w:val="00CC293B"/>
    <w:rsid w:val="00CC2B32"/>
    <w:rsid w:val="00CC2B74"/>
    <w:rsid w:val="00CC3480"/>
    <w:rsid w:val="00CC34B3"/>
    <w:rsid w:val="00CC365D"/>
    <w:rsid w:val="00CC3699"/>
    <w:rsid w:val="00CC3D4B"/>
    <w:rsid w:val="00CC3E22"/>
    <w:rsid w:val="00CC45E2"/>
    <w:rsid w:val="00CC4657"/>
    <w:rsid w:val="00CC46F0"/>
    <w:rsid w:val="00CC4D6B"/>
    <w:rsid w:val="00CC4DEE"/>
    <w:rsid w:val="00CC4F7A"/>
    <w:rsid w:val="00CC5071"/>
    <w:rsid w:val="00CC509B"/>
    <w:rsid w:val="00CC581B"/>
    <w:rsid w:val="00CC594D"/>
    <w:rsid w:val="00CC5ED2"/>
    <w:rsid w:val="00CC64F4"/>
    <w:rsid w:val="00CC696E"/>
    <w:rsid w:val="00CC6F7F"/>
    <w:rsid w:val="00CC706F"/>
    <w:rsid w:val="00CC71B0"/>
    <w:rsid w:val="00CC7270"/>
    <w:rsid w:val="00CD0B78"/>
    <w:rsid w:val="00CD0D59"/>
    <w:rsid w:val="00CD1744"/>
    <w:rsid w:val="00CD198F"/>
    <w:rsid w:val="00CD1D9A"/>
    <w:rsid w:val="00CD1F36"/>
    <w:rsid w:val="00CD2022"/>
    <w:rsid w:val="00CD22BB"/>
    <w:rsid w:val="00CD26C4"/>
    <w:rsid w:val="00CD2872"/>
    <w:rsid w:val="00CD2F60"/>
    <w:rsid w:val="00CD37BB"/>
    <w:rsid w:val="00CD3A24"/>
    <w:rsid w:val="00CD3EAC"/>
    <w:rsid w:val="00CD3FAF"/>
    <w:rsid w:val="00CD3FD0"/>
    <w:rsid w:val="00CD4149"/>
    <w:rsid w:val="00CD4466"/>
    <w:rsid w:val="00CD4607"/>
    <w:rsid w:val="00CD4887"/>
    <w:rsid w:val="00CD4B4D"/>
    <w:rsid w:val="00CD51CE"/>
    <w:rsid w:val="00CD53AA"/>
    <w:rsid w:val="00CD543D"/>
    <w:rsid w:val="00CD6481"/>
    <w:rsid w:val="00CD6562"/>
    <w:rsid w:val="00CD6DC9"/>
    <w:rsid w:val="00CD7088"/>
    <w:rsid w:val="00CD70B1"/>
    <w:rsid w:val="00CD71A7"/>
    <w:rsid w:val="00CD7AEF"/>
    <w:rsid w:val="00CE006D"/>
    <w:rsid w:val="00CE0500"/>
    <w:rsid w:val="00CE055B"/>
    <w:rsid w:val="00CE0644"/>
    <w:rsid w:val="00CE0A68"/>
    <w:rsid w:val="00CE0B0C"/>
    <w:rsid w:val="00CE0B55"/>
    <w:rsid w:val="00CE0DE7"/>
    <w:rsid w:val="00CE1089"/>
    <w:rsid w:val="00CE124B"/>
    <w:rsid w:val="00CE1BAB"/>
    <w:rsid w:val="00CE238D"/>
    <w:rsid w:val="00CE265C"/>
    <w:rsid w:val="00CE275E"/>
    <w:rsid w:val="00CE2AAF"/>
    <w:rsid w:val="00CE30A1"/>
    <w:rsid w:val="00CE30BD"/>
    <w:rsid w:val="00CE34C7"/>
    <w:rsid w:val="00CE362E"/>
    <w:rsid w:val="00CE3863"/>
    <w:rsid w:val="00CE390D"/>
    <w:rsid w:val="00CE392C"/>
    <w:rsid w:val="00CE3C16"/>
    <w:rsid w:val="00CE40AC"/>
    <w:rsid w:val="00CE4251"/>
    <w:rsid w:val="00CE4338"/>
    <w:rsid w:val="00CE450D"/>
    <w:rsid w:val="00CE480C"/>
    <w:rsid w:val="00CE491E"/>
    <w:rsid w:val="00CE4CFD"/>
    <w:rsid w:val="00CE4D01"/>
    <w:rsid w:val="00CE4EF2"/>
    <w:rsid w:val="00CE5280"/>
    <w:rsid w:val="00CE5281"/>
    <w:rsid w:val="00CE5430"/>
    <w:rsid w:val="00CE5714"/>
    <w:rsid w:val="00CE5CF8"/>
    <w:rsid w:val="00CE5E7D"/>
    <w:rsid w:val="00CE5F15"/>
    <w:rsid w:val="00CE65FE"/>
    <w:rsid w:val="00CE67AF"/>
    <w:rsid w:val="00CE67E9"/>
    <w:rsid w:val="00CE6992"/>
    <w:rsid w:val="00CE6B9B"/>
    <w:rsid w:val="00CE6D1D"/>
    <w:rsid w:val="00CE73A6"/>
    <w:rsid w:val="00CE7B14"/>
    <w:rsid w:val="00CE7EC8"/>
    <w:rsid w:val="00CE7EDC"/>
    <w:rsid w:val="00CE7FA2"/>
    <w:rsid w:val="00CF00A2"/>
    <w:rsid w:val="00CF016D"/>
    <w:rsid w:val="00CF01CF"/>
    <w:rsid w:val="00CF01D7"/>
    <w:rsid w:val="00CF0512"/>
    <w:rsid w:val="00CF078C"/>
    <w:rsid w:val="00CF08C5"/>
    <w:rsid w:val="00CF0C50"/>
    <w:rsid w:val="00CF0F4C"/>
    <w:rsid w:val="00CF0F98"/>
    <w:rsid w:val="00CF0FC8"/>
    <w:rsid w:val="00CF1025"/>
    <w:rsid w:val="00CF1318"/>
    <w:rsid w:val="00CF1650"/>
    <w:rsid w:val="00CF16D6"/>
    <w:rsid w:val="00CF17B3"/>
    <w:rsid w:val="00CF1B05"/>
    <w:rsid w:val="00CF1B1B"/>
    <w:rsid w:val="00CF1D01"/>
    <w:rsid w:val="00CF1DEC"/>
    <w:rsid w:val="00CF2283"/>
    <w:rsid w:val="00CF2604"/>
    <w:rsid w:val="00CF26E1"/>
    <w:rsid w:val="00CF2A98"/>
    <w:rsid w:val="00CF2D73"/>
    <w:rsid w:val="00CF319F"/>
    <w:rsid w:val="00CF32E9"/>
    <w:rsid w:val="00CF360E"/>
    <w:rsid w:val="00CF3864"/>
    <w:rsid w:val="00CF3CAA"/>
    <w:rsid w:val="00CF3CDD"/>
    <w:rsid w:val="00CF4022"/>
    <w:rsid w:val="00CF4397"/>
    <w:rsid w:val="00CF4512"/>
    <w:rsid w:val="00CF4582"/>
    <w:rsid w:val="00CF4586"/>
    <w:rsid w:val="00CF4787"/>
    <w:rsid w:val="00CF47F7"/>
    <w:rsid w:val="00CF48F7"/>
    <w:rsid w:val="00CF4A02"/>
    <w:rsid w:val="00CF4D1F"/>
    <w:rsid w:val="00CF4EFF"/>
    <w:rsid w:val="00CF50EB"/>
    <w:rsid w:val="00CF51E6"/>
    <w:rsid w:val="00CF5409"/>
    <w:rsid w:val="00CF642B"/>
    <w:rsid w:val="00CF650D"/>
    <w:rsid w:val="00CF6531"/>
    <w:rsid w:val="00CF67F9"/>
    <w:rsid w:val="00CF6922"/>
    <w:rsid w:val="00CF6DFC"/>
    <w:rsid w:val="00CF6F76"/>
    <w:rsid w:val="00CF704D"/>
    <w:rsid w:val="00CF724F"/>
    <w:rsid w:val="00CF7EE5"/>
    <w:rsid w:val="00D00AB6"/>
    <w:rsid w:val="00D00E51"/>
    <w:rsid w:val="00D01506"/>
    <w:rsid w:val="00D01A9B"/>
    <w:rsid w:val="00D01B25"/>
    <w:rsid w:val="00D01DF2"/>
    <w:rsid w:val="00D02172"/>
    <w:rsid w:val="00D02444"/>
    <w:rsid w:val="00D02746"/>
    <w:rsid w:val="00D027D1"/>
    <w:rsid w:val="00D02DB8"/>
    <w:rsid w:val="00D02FE3"/>
    <w:rsid w:val="00D0345B"/>
    <w:rsid w:val="00D03765"/>
    <w:rsid w:val="00D037E2"/>
    <w:rsid w:val="00D03A05"/>
    <w:rsid w:val="00D03DE5"/>
    <w:rsid w:val="00D03F86"/>
    <w:rsid w:val="00D04145"/>
    <w:rsid w:val="00D0420E"/>
    <w:rsid w:val="00D0446A"/>
    <w:rsid w:val="00D04605"/>
    <w:rsid w:val="00D04610"/>
    <w:rsid w:val="00D04BDF"/>
    <w:rsid w:val="00D04D74"/>
    <w:rsid w:val="00D04E89"/>
    <w:rsid w:val="00D05579"/>
    <w:rsid w:val="00D05DE1"/>
    <w:rsid w:val="00D060EF"/>
    <w:rsid w:val="00D06582"/>
    <w:rsid w:val="00D06D76"/>
    <w:rsid w:val="00D0704D"/>
    <w:rsid w:val="00D07287"/>
    <w:rsid w:val="00D07440"/>
    <w:rsid w:val="00D07A2B"/>
    <w:rsid w:val="00D07EF6"/>
    <w:rsid w:val="00D10391"/>
    <w:rsid w:val="00D10EAC"/>
    <w:rsid w:val="00D116E9"/>
    <w:rsid w:val="00D11F08"/>
    <w:rsid w:val="00D1202A"/>
    <w:rsid w:val="00D12281"/>
    <w:rsid w:val="00D1289A"/>
    <w:rsid w:val="00D1314A"/>
    <w:rsid w:val="00D13451"/>
    <w:rsid w:val="00D13800"/>
    <w:rsid w:val="00D13A2E"/>
    <w:rsid w:val="00D13ACA"/>
    <w:rsid w:val="00D13C5C"/>
    <w:rsid w:val="00D13D43"/>
    <w:rsid w:val="00D141FC"/>
    <w:rsid w:val="00D14892"/>
    <w:rsid w:val="00D14DC7"/>
    <w:rsid w:val="00D14EDE"/>
    <w:rsid w:val="00D15381"/>
    <w:rsid w:val="00D15438"/>
    <w:rsid w:val="00D156B8"/>
    <w:rsid w:val="00D15795"/>
    <w:rsid w:val="00D15A2C"/>
    <w:rsid w:val="00D15C53"/>
    <w:rsid w:val="00D16069"/>
    <w:rsid w:val="00D163BE"/>
    <w:rsid w:val="00D163C2"/>
    <w:rsid w:val="00D165E8"/>
    <w:rsid w:val="00D16AA8"/>
    <w:rsid w:val="00D17A5B"/>
    <w:rsid w:val="00D17AEF"/>
    <w:rsid w:val="00D20125"/>
    <w:rsid w:val="00D20211"/>
    <w:rsid w:val="00D20A5A"/>
    <w:rsid w:val="00D20A86"/>
    <w:rsid w:val="00D20E29"/>
    <w:rsid w:val="00D21295"/>
    <w:rsid w:val="00D21497"/>
    <w:rsid w:val="00D2155C"/>
    <w:rsid w:val="00D21AED"/>
    <w:rsid w:val="00D2230D"/>
    <w:rsid w:val="00D227DF"/>
    <w:rsid w:val="00D22A3C"/>
    <w:rsid w:val="00D22F66"/>
    <w:rsid w:val="00D22FF9"/>
    <w:rsid w:val="00D23103"/>
    <w:rsid w:val="00D23824"/>
    <w:rsid w:val="00D23857"/>
    <w:rsid w:val="00D24456"/>
    <w:rsid w:val="00D24471"/>
    <w:rsid w:val="00D245C0"/>
    <w:rsid w:val="00D24F85"/>
    <w:rsid w:val="00D25091"/>
    <w:rsid w:val="00D252DA"/>
    <w:rsid w:val="00D25359"/>
    <w:rsid w:val="00D25568"/>
    <w:rsid w:val="00D255FA"/>
    <w:rsid w:val="00D25BE4"/>
    <w:rsid w:val="00D25FB3"/>
    <w:rsid w:val="00D26092"/>
    <w:rsid w:val="00D26258"/>
    <w:rsid w:val="00D269D1"/>
    <w:rsid w:val="00D27EC5"/>
    <w:rsid w:val="00D3043E"/>
    <w:rsid w:val="00D30E72"/>
    <w:rsid w:val="00D310B5"/>
    <w:rsid w:val="00D3190B"/>
    <w:rsid w:val="00D32106"/>
    <w:rsid w:val="00D3224A"/>
    <w:rsid w:val="00D32B69"/>
    <w:rsid w:val="00D32D47"/>
    <w:rsid w:val="00D331F9"/>
    <w:rsid w:val="00D331FF"/>
    <w:rsid w:val="00D333FB"/>
    <w:rsid w:val="00D33A3F"/>
    <w:rsid w:val="00D33E27"/>
    <w:rsid w:val="00D33FD4"/>
    <w:rsid w:val="00D34149"/>
    <w:rsid w:val="00D344A4"/>
    <w:rsid w:val="00D34D16"/>
    <w:rsid w:val="00D351E6"/>
    <w:rsid w:val="00D35371"/>
    <w:rsid w:val="00D3587F"/>
    <w:rsid w:val="00D35B62"/>
    <w:rsid w:val="00D35C1D"/>
    <w:rsid w:val="00D35F14"/>
    <w:rsid w:val="00D36017"/>
    <w:rsid w:val="00D36029"/>
    <w:rsid w:val="00D36201"/>
    <w:rsid w:val="00D36294"/>
    <w:rsid w:val="00D369E1"/>
    <w:rsid w:val="00D36EC7"/>
    <w:rsid w:val="00D36F62"/>
    <w:rsid w:val="00D37133"/>
    <w:rsid w:val="00D37460"/>
    <w:rsid w:val="00D37D2D"/>
    <w:rsid w:val="00D37D99"/>
    <w:rsid w:val="00D401EB"/>
    <w:rsid w:val="00D403FC"/>
    <w:rsid w:val="00D406E2"/>
    <w:rsid w:val="00D40B4B"/>
    <w:rsid w:val="00D40CEF"/>
    <w:rsid w:val="00D413DC"/>
    <w:rsid w:val="00D41894"/>
    <w:rsid w:val="00D41EA3"/>
    <w:rsid w:val="00D42094"/>
    <w:rsid w:val="00D420CF"/>
    <w:rsid w:val="00D425BE"/>
    <w:rsid w:val="00D427B1"/>
    <w:rsid w:val="00D42C2F"/>
    <w:rsid w:val="00D43104"/>
    <w:rsid w:val="00D43187"/>
    <w:rsid w:val="00D434BD"/>
    <w:rsid w:val="00D436DF"/>
    <w:rsid w:val="00D436EE"/>
    <w:rsid w:val="00D4392D"/>
    <w:rsid w:val="00D43CE9"/>
    <w:rsid w:val="00D43E46"/>
    <w:rsid w:val="00D43F53"/>
    <w:rsid w:val="00D440E0"/>
    <w:rsid w:val="00D4473E"/>
    <w:rsid w:val="00D44779"/>
    <w:rsid w:val="00D44C04"/>
    <w:rsid w:val="00D45860"/>
    <w:rsid w:val="00D4612A"/>
    <w:rsid w:val="00D463BF"/>
    <w:rsid w:val="00D46545"/>
    <w:rsid w:val="00D4655B"/>
    <w:rsid w:val="00D465C8"/>
    <w:rsid w:val="00D4675B"/>
    <w:rsid w:val="00D469C9"/>
    <w:rsid w:val="00D46B53"/>
    <w:rsid w:val="00D46DB0"/>
    <w:rsid w:val="00D46E2D"/>
    <w:rsid w:val="00D473D2"/>
    <w:rsid w:val="00D476B8"/>
    <w:rsid w:val="00D477DC"/>
    <w:rsid w:val="00D47E5A"/>
    <w:rsid w:val="00D47FD7"/>
    <w:rsid w:val="00D50581"/>
    <w:rsid w:val="00D50767"/>
    <w:rsid w:val="00D50873"/>
    <w:rsid w:val="00D50E78"/>
    <w:rsid w:val="00D50F58"/>
    <w:rsid w:val="00D51081"/>
    <w:rsid w:val="00D51367"/>
    <w:rsid w:val="00D513AE"/>
    <w:rsid w:val="00D51E48"/>
    <w:rsid w:val="00D52075"/>
    <w:rsid w:val="00D5247D"/>
    <w:rsid w:val="00D52AFF"/>
    <w:rsid w:val="00D52F0C"/>
    <w:rsid w:val="00D5301E"/>
    <w:rsid w:val="00D53D27"/>
    <w:rsid w:val="00D53E99"/>
    <w:rsid w:val="00D54261"/>
    <w:rsid w:val="00D545B5"/>
    <w:rsid w:val="00D548D4"/>
    <w:rsid w:val="00D54A3A"/>
    <w:rsid w:val="00D5530A"/>
    <w:rsid w:val="00D55414"/>
    <w:rsid w:val="00D5544D"/>
    <w:rsid w:val="00D55769"/>
    <w:rsid w:val="00D5608A"/>
    <w:rsid w:val="00D565E7"/>
    <w:rsid w:val="00D570C3"/>
    <w:rsid w:val="00D570F1"/>
    <w:rsid w:val="00D572A3"/>
    <w:rsid w:val="00D57807"/>
    <w:rsid w:val="00D6043E"/>
    <w:rsid w:val="00D607A9"/>
    <w:rsid w:val="00D609E4"/>
    <w:rsid w:val="00D60BCE"/>
    <w:rsid w:val="00D6124F"/>
    <w:rsid w:val="00D61607"/>
    <w:rsid w:val="00D61878"/>
    <w:rsid w:val="00D619BC"/>
    <w:rsid w:val="00D61BA8"/>
    <w:rsid w:val="00D62188"/>
    <w:rsid w:val="00D6219A"/>
    <w:rsid w:val="00D623D7"/>
    <w:rsid w:val="00D62656"/>
    <w:rsid w:val="00D626D6"/>
    <w:rsid w:val="00D62C47"/>
    <w:rsid w:val="00D6327E"/>
    <w:rsid w:val="00D632D7"/>
    <w:rsid w:val="00D6356C"/>
    <w:rsid w:val="00D63719"/>
    <w:rsid w:val="00D63950"/>
    <w:rsid w:val="00D63EAE"/>
    <w:rsid w:val="00D6405E"/>
    <w:rsid w:val="00D641AD"/>
    <w:rsid w:val="00D64894"/>
    <w:rsid w:val="00D6497C"/>
    <w:rsid w:val="00D64C25"/>
    <w:rsid w:val="00D65072"/>
    <w:rsid w:val="00D65241"/>
    <w:rsid w:val="00D653DD"/>
    <w:rsid w:val="00D658F9"/>
    <w:rsid w:val="00D65964"/>
    <w:rsid w:val="00D659C5"/>
    <w:rsid w:val="00D65A98"/>
    <w:rsid w:val="00D65D95"/>
    <w:rsid w:val="00D6604F"/>
    <w:rsid w:val="00D660EE"/>
    <w:rsid w:val="00D66281"/>
    <w:rsid w:val="00D6653E"/>
    <w:rsid w:val="00D66B8B"/>
    <w:rsid w:val="00D66FAA"/>
    <w:rsid w:val="00D671B5"/>
    <w:rsid w:val="00D67370"/>
    <w:rsid w:val="00D67E5D"/>
    <w:rsid w:val="00D70035"/>
    <w:rsid w:val="00D701DC"/>
    <w:rsid w:val="00D70299"/>
    <w:rsid w:val="00D7041A"/>
    <w:rsid w:val="00D7068D"/>
    <w:rsid w:val="00D70891"/>
    <w:rsid w:val="00D70B60"/>
    <w:rsid w:val="00D70C9F"/>
    <w:rsid w:val="00D70D0C"/>
    <w:rsid w:val="00D71039"/>
    <w:rsid w:val="00D7104F"/>
    <w:rsid w:val="00D71833"/>
    <w:rsid w:val="00D71B4F"/>
    <w:rsid w:val="00D71D27"/>
    <w:rsid w:val="00D72106"/>
    <w:rsid w:val="00D72307"/>
    <w:rsid w:val="00D724E0"/>
    <w:rsid w:val="00D7255C"/>
    <w:rsid w:val="00D725DF"/>
    <w:rsid w:val="00D72D17"/>
    <w:rsid w:val="00D73086"/>
    <w:rsid w:val="00D7310D"/>
    <w:rsid w:val="00D734DB"/>
    <w:rsid w:val="00D73690"/>
    <w:rsid w:val="00D7381B"/>
    <w:rsid w:val="00D73820"/>
    <w:rsid w:val="00D7384D"/>
    <w:rsid w:val="00D73889"/>
    <w:rsid w:val="00D73956"/>
    <w:rsid w:val="00D73965"/>
    <w:rsid w:val="00D73A38"/>
    <w:rsid w:val="00D73D1A"/>
    <w:rsid w:val="00D73F01"/>
    <w:rsid w:val="00D73F2E"/>
    <w:rsid w:val="00D74A69"/>
    <w:rsid w:val="00D74B52"/>
    <w:rsid w:val="00D74D2D"/>
    <w:rsid w:val="00D75936"/>
    <w:rsid w:val="00D7595E"/>
    <w:rsid w:val="00D75C95"/>
    <w:rsid w:val="00D75DCF"/>
    <w:rsid w:val="00D7631C"/>
    <w:rsid w:val="00D764A1"/>
    <w:rsid w:val="00D767FD"/>
    <w:rsid w:val="00D769B3"/>
    <w:rsid w:val="00D76A22"/>
    <w:rsid w:val="00D76B74"/>
    <w:rsid w:val="00D76B96"/>
    <w:rsid w:val="00D77378"/>
    <w:rsid w:val="00D773F6"/>
    <w:rsid w:val="00D7742D"/>
    <w:rsid w:val="00D776A7"/>
    <w:rsid w:val="00D778DA"/>
    <w:rsid w:val="00D77DD7"/>
    <w:rsid w:val="00D8026B"/>
    <w:rsid w:val="00D80435"/>
    <w:rsid w:val="00D80A07"/>
    <w:rsid w:val="00D80A90"/>
    <w:rsid w:val="00D80E37"/>
    <w:rsid w:val="00D81376"/>
    <w:rsid w:val="00D8146C"/>
    <w:rsid w:val="00D81B20"/>
    <w:rsid w:val="00D81DBC"/>
    <w:rsid w:val="00D8286E"/>
    <w:rsid w:val="00D8291C"/>
    <w:rsid w:val="00D82E61"/>
    <w:rsid w:val="00D833D1"/>
    <w:rsid w:val="00D839C2"/>
    <w:rsid w:val="00D8412E"/>
    <w:rsid w:val="00D84320"/>
    <w:rsid w:val="00D84554"/>
    <w:rsid w:val="00D84597"/>
    <w:rsid w:val="00D8485A"/>
    <w:rsid w:val="00D85A3F"/>
    <w:rsid w:val="00D860B5"/>
    <w:rsid w:val="00D863D0"/>
    <w:rsid w:val="00D86439"/>
    <w:rsid w:val="00D86606"/>
    <w:rsid w:val="00D86AB3"/>
    <w:rsid w:val="00D86DB4"/>
    <w:rsid w:val="00D86F10"/>
    <w:rsid w:val="00D870C5"/>
    <w:rsid w:val="00D8721F"/>
    <w:rsid w:val="00D87242"/>
    <w:rsid w:val="00D87586"/>
    <w:rsid w:val="00D876D4"/>
    <w:rsid w:val="00D87782"/>
    <w:rsid w:val="00D87A16"/>
    <w:rsid w:val="00D87FAC"/>
    <w:rsid w:val="00D90530"/>
    <w:rsid w:val="00D907CB"/>
    <w:rsid w:val="00D90837"/>
    <w:rsid w:val="00D909EF"/>
    <w:rsid w:val="00D90A63"/>
    <w:rsid w:val="00D90DB7"/>
    <w:rsid w:val="00D910F8"/>
    <w:rsid w:val="00D911C5"/>
    <w:rsid w:val="00D91511"/>
    <w:rsid w:val="00D91540"/>
    <w:rsid w:val="00D91895"/>
    <w:rsid w:val="00D91BCA"/>
    <w:rsid w:val="00D91BF7"/>
    <w:rsid w:val="00D9204C"/>
    <w:rsid w:val="00D927BA"/>
    <w:rsid w:val="00D92934"/>
    <w:rsid w:val="00D92C6E"/>
    <w:rsid w:val="00D92C90"/>
    <w:rsid w:val="00D93079"/>
    <w:rsid w:val="00D9341A"/>
    <w:rsid w:val="00D936FC"/>
    <w:rsid w:val="00D939D4"/>
    <w:rsid w:val="00D93C53"/>
    <w:rsid w:val="00D93F8D"/>
    <w:rsid w:val="00D94142"/>
    <w:rsid w:val="00D94317"/>
    <w:rsid w:val="00D944D2"/>
    <w:rsid w:val="00D9460B"/>
    <w:rsid w:val="00D946E6"/>
    <w:rsid w:val="00D9470F"/>
    <w:rsid w:val="00D94905"/>
    <w:rsid w:val="00D94B3F"/>
    <w:rsid w:val="00D94C3A"/>
    <w:rsid w:val="00D94FEE"/>
    <w:rsid w:val="00D953E3"/>
    <w:rsid w:val="00D957A7"/>
    <w:rsid w:val="00D95BE7"/>
    <w:rsid w:val="00D9614D"/>
    <w:rsid w:val="00D966A7"/>
    <w:rsid w:val="00D96BA6"/>
    <w:rsid w:val="00D96D0C"/>
    <w:rsid w:val="00D9704F"/>
    <w:rsid w:val="00D9743C"/>
    <w:rsid w:val="00D976D6"/>
    <w:rsid w:val="00D97853"/>
    <w:rsid w:val="00D9789E"/>
    <w:rsid w:val="00D97D60"/>
    <w:rsid w:val="00D97E88"/>
    <w:rsid w:val="00DA0136"/>
    <w:rsid w:val="00DA01BF"/>
    <w:rsid w:val="00DA0825"/>
    <w:rsid w:val="00DA0F7A"/>
    <w:rsid w:val="00DA1119"/>
    <w:rsid w:val="00DA1A40"/>
    <w:rsid w:val="00DA1B64"/>
    <w:rsid w:val="00DA1DB8"/>
    <w:rsid w:val="00DA22AF"/>
    <w:rsid w:val="00DA2A68"/>
    <w:rsid w:val="00DA31C1"/>
    <w:rsid w:val="00DA359E"/>
    <w:rsid w:val="00DA35A8"/>
    <w:rsid w:val="00DA3B93"/>
    <w:rsid w:val="00DA4617"/>
    <w:rsid w:val="00DA4A86"/>
    <w:rsid w:val="00DA4DF8"/>
    <w:rsid w:val="00DA5568"/>
    <w:rsid w:val="00DA59BE"/>
    <w:rsid w:val="00DA62BE"/>
    <w:rsid w:val="00DA63AE"/>
    <w:rsid w:val="00DA63FC"/>
    <w:rsid w:val="00DA643C"/>
    <w:rsid w:val="00DA64F4"/>
    <w:rsid w:val="00DA670F"/>
    <w:rsid w:val="00DA6774"/>
    <w:rsid w:val="00DA7639"/>
    <w:rsid w:val="00DA7772"/>
    <w:rsid w:val="00DA79EE"/>
    <w:rsid w:val="00DA7A6C"/>
    <w:rsid w:val="00DA7A70"/>
    <w:rsid w:val="00DA7FBC"/>
    <w:rsid w:val="00DB01AF"/>
    <w:rsid w:val="00DB0315"/>
    <w:rsid w:val="00DB05D8"/>
    <w:rsid w:val="00DB0679"/>
    <w:rsid w:val="00DB0805"/>
    <w:rsid w:val="00DB0AA3"/>
    <w:rsid w:val="00DB1191"/>
    <w:rsid w:val="00DB1462"/>
    <w:rsid w:val="00DB1477"/>
    <w:rsid w:val="00DB1611"/>
    <w:rsid w:val="00DB174D"/>
    <w:rsid w:val="00DB1B11"/>
    <w:rsid w:val="00DB1B41"/>
    <w:rsid w:val="00DB1FCA"/>
    <w:rsid w:val="00DB257D"/>
    <w:rsid w:val="00DB2840"/>
    <w:rsid w:val="00DB2E4D"/>
    <w:rsid w:val="00DB397D"/>
    <w:rsid w:val="00DB3CCA"/>
    <w:rsid w:val="00DB43FE"/>
    <w:rsid w:val="00DB4778"/>
    <w:rsid w:val="00DB49A3"/>
    <w:rsid w:val="00DB4A0D"/>
    <w:rsid w:val="00DB5166"/>
    <w:rsid w:val="00DB5B28"/>
    <w:rsid w:val="00DB5BA9"/>
    <w:rsid w:val="00DB5D6B"/>
    <w:rsid w:val="00DB6605"/>
    <w:rsid w:val="00DB6663"/>
    <w:rsid w:val="00DB66D2"/>
    <w:rsid w:val="00DB6754"/>
    <w:rsid w:val="00DB73DF"/>
    <w:rsid w:val="00DC047F"/>
    <w:rsid w:val="00DC06B8"/>
    <w:rsid w:val="00DC0B1D"/>
    <w:rsid w:val="00DC0E80"/>
    <w:rsid w:val="00DC104E"/>
    <w:rsid w:val="00DC12FB"/>
    <w:rsid w:val="00DC1342"/>
    <w:rsid w:val="00DC1F77"/>
    <w:rsid w:val="00DC25F9"/>
    <w:rsid w:val="00DC2682"/>
    <w:rsid w:val="00DC2696"/>
    <w:rsid w:val="00DC339C"/>
    <w:rsid w:val="00DC3472"/>
    <w:rsid w:val="00DC374E"/>
    <w:rsid w:val="00DC3938"/>
    <w:rsid w:val="00DC3B85"/>
    <w:rsid w:val="00DC3D1E"/>
    <w:rsid w:val="00DC3FEE"/>
    <w:rsid w:val="00DC4560"/>
    <w:rsid w:val="00DC48BA"/>
    <w:rsid w:val="00DC4AF2"/>
    <w:rsid w:val="00DC4BF6"/>
    <w:rsid w:val="00DC528D"/>
    <w:rsid w:val="00DC5468"/>
    <w:rsid w:val="00DC58D5"/>
    <w:rsid w:val="00DC595E"/>
    <w:rsid w:val="00DC5B96"/>
    <w:rsid w:val="00DC6581"/>
    <w:rsid w:val="00DC674D"/>
    <w:rsid w:val="00DC6FE5"/>
    <w:rsid w:val="00DC71AE"/>
    <w:rsid w:val="00DC77FE"/>
    <w:rsid w:val="00DD010C"/>
    <w:rsid w:val="00DD03AD"/>
    <w:rsid w:val="00DD08D7"/>
    <w:rsid w:val="00DD1777"/>
    <w:rsid w:val="00DD1929"/>
    <w:rsid w:val="00DD1987"/>
    <w:rsid w:val="00DD19FD"/>
    <w:rsid w:val="00DD1C33"/>
    <w:rsid w:val="00DD1CE3"/>
    <w:rsid w:val="00DD25F4"/>
    <w:rsid w:val="00DD2D24"/>
    <w:rsid w:val="00DD2EED"/>
    <w:rsid w:val="00DD2F2D"/>
    <w:rsid w:val="00DD3006"/>
    <w:rsid w:val="00DD3177"/>
    <w:rsid w:val="00DD3379"/>
    <w:rsid w:val="00DD348F"/>
    <w:rsid w:val="00DD3537"/>
    <w:rsid w:val="00DD3B08"/>
    <w:rsid w:val="00DD3C5D"/>
    <w:rsid w:val="00DD406D"/>
    <w:rsid w:val="00DD465E"/>
    <w:rsid w:val="00DD4777"/>
    <w:rsid w:val="00DD4F2E"/>
    <w:rsid w:val="00DD51B0"/>
    <w:rsid w:val="00DD5641"/>
    <w:rsid w:val="00DD571E"/>
    <w:rsid w:val="00DD5CAF"/>
    <w:rsid w:val="00DD5E4F"/>
    <w:rsid w:val="00DD5FE5"/>
    <w:rsid w:val="00DD600E"/>
    <w:rsid w:val="00DD607C"/>
    <w:rsid w:val="00DD62EF"/>
    <w:rsid w:val="00DD63F1"/>
    <w:rsid w:val="00DD68BB"/>
    <w:rsid w:val="00DD6DA6"/>
    <w:rsid w:val="00DD6F3B"/>
    <w:rsid w:val="00DD7045"/>
    <w:rsid w:val="00DD71FA"/>
    <w:rsid w:val="00DE00E1"/>
    <w:rsid w:val="00DE0185"/>
    <w:rsid w:val="00DE08A9"/>
    <w:rsid w:val="00DE0E17"/>
    <w:rsid w:val="00DE0E3A"/>
    <w:rsid w:val="00DE10EB"/>
    <w:rsid w:val="00DE126A"/>
    <w:rsid w:val="00DE136B"/>
    <w:rsid w:val="00DE1B26"/>
    <w:rsid w:val="00DE1B6A"/>
    <w:rsid w:val="00DE1FE5"/>
    <w:rsid w:val="00DE2024"/>
    <w:rsid w:val="00DE20D2"/>
    <w:rsid w:val="00DE28D3"/>
    <w:rsid w:val="00DE2927"/>
    <w:rsid w:val="00DE2BC3"/>
    <w:rsid w:val="00DE2DBC"/>
    <w:rsid w:val="00DE35C5"/>
    <w:rsid w:val="00DE3749"/>
    <w:rsid w:val="00DE37F9"/>
    <w:rsid w:val="00DE3A9B"/>
    <w:rsid w:val="00DE3EEE"/>
    <w:rsid w:val="00DE41B7"/>
    <w:rsid w:val="00DE4589"/>
    <w:rsid w:val="00DE4F8B"/>
    <w:rsid w:val="00DE5396"/>
    <w:rsid w:val="00DE552B"/>
    <w:rsid w:val="00DE577B"/>
    <w:rsid w:val="00DE5C63"/>
    <w:rsid w:val="00DE5E80"/>
    <w:rsid w:val="00DE60DA"/>
    <w:rsid w:val="00DE62AD"/>
    <w:rsid w:val="00DE62E3"/>
    <w:rsid w:val="00DE6454"/>
    <w:rsid w:val="00DE6E46"/>
    <w:rsid w:val="00DE7B36"/>
    <w:rsid w:val="00DE7B76"/>
    <w:rsid w:val="00DE7DBD"/>
    <w:rsid w:val="00DF01DD"/>
    <w:rsid w:val="00DF0280"/>
    <w:rsid w:val="00DF030E"/>
    <w:rsid w:val="00DF0337"/>
    <w:rsid w:val="00DF037C"/>
    <w:rsid w:val="00DF04F4"/>
    <w:rsid w:val="00DF13B1"/>
    <w:rsid w:val="00DF1405"/>
    <w:rsid w:val="00DF144E"/>
    <w:rsid w:val="00DF1950"/>
    <w:rsid w:val="00DF1D90"/>
    <w:rsid w:val="00DF214A"/>
    <w:rsid w:val="00DF2463"/>
    <w:rsid w:val="00DF2713"/>
    <w:rsid w:val="00DF2DFC"/>
    <w:rsid w:val="00DF36B6"/>
    <w:rsid w:val="00DF3A83"/>
    <w:rsid w:val="00DF3D22"/>
    <w:rsid w:val="00DF3FD1"/>
    <w:rsid w:val="00DF421D"/>
    <w:rsid w:val="00DF4644"/>
    <w:rsid w:val="00DF51A1"/>
    <w:rsid w:val="00DF547B"/>
    <w:rsid w:val="00DF5510"/>
    <w:rsid w:val="00DF56B5"/>
    <w:rsid w:val="00DF62EF"/>
    <w:rsid w:val="00DF6558"/>
    <w:rsid w:val="00DF659F"/>
    <w:rsid w:val="00DF66FE"/>
    <w:rsid w:val="00DF684D"/>
    <w:rsid w:val="00DF6DBB"/>
    <w:rsid w:val="00DF6EBF"/>
    <w:rsid w:val="00DF72A8"/>
    <w:rsid w:val="00DF73AA"/>
    <w:rsid w:val="00DF799B"/>
    <w:rsid w:val="00DF7BFC"/>
    <w:rsid w:val="00DF7FD0"/>
    <w:rsid w:val="00E007C5"/>
    <w:rsid w:val="00E00916"/>
    <w:rsid w:val="00E0096D"/>
    <w:rsid w:val="00E00CD8"/>
    <w:rsid w:val="00E01001"/>
    <w:rsid w:val="00E014FE"/>
    <w:rsid w:val="00E0163B"/>
    <w:rsid w:val="00E02619"/>
    <w:rsid w:val="00E02632"/>
    <w:rsid w:val="00E02682"/>
    <w:rsid w:val="00E02CB5"/>
    <w:rsid w:val="00E02DDA"/>
    <w:rsid w:val="00E02EC6"/>
    <w:rsid w:val="00E02F94"/>
    <w:rsid w:val="00E02FC9"/>
    <w:rsid w:val="00E03663"/>
    <w:rsid w:val="00E038AE"/>
    <w:rsid w:val="00E03BF8"/>
    <w:rsid w:val="00E04B42"/>
    <w:rsid w:val="00E05022"/>
    <w:rsid w:val="00E05353"/>
    <w:rsid w:val="00E05676"/>
    <w:rsid w:val="00E056E5"/>
    <w:rsid w:val="00E057C8"/>
    <w:rsid w:val="00E05EAC"/>
    <w:rsid w:val="00E05F84"/>
    <w:rsid w:val="00E060A0"/>
    <w:rsid w:val="00E062C3"/>
    <w:rsid w:val="00E068CB"/>
    <w:rsid w:val="00E068D8"/>
    <w:rsid w:val="00E06AB8"/>
    <w:rsid w:val="00E06BD3"/>
    <w:rsid w:val="00E06EAA"/>
    <w:rsid w:val="00E071F1"/>
    <w:rsid w:val="00E07514"/>
    <w:rsid w:val="00E07537"/>
    <w:rsid w:val="00E0760A"/>
    <w:rsid w:val="00E0772A"/>
    <w:rsid w:val="00E077B6"/>
    <w:rsid w:val="00E0799C"/>
    <w:rsid w:val="00E1029C"/>
    <w:rsid w:val="00E104DF"/>
    <w:rsid w:val="00E108E8"/>
    <w:rsid w:val="00E1094C"/>
    <w:rsid w:val="00E10B68"/>
    <w:rsid w:val="00E10CB7"/>
    <w:rsid w:val="00E10D89"/>
    <w:rsid w:val="00E10E6A"/>
    <w:rsid w:val="00E1120B"/>
    <w:rsid w:val="00E11410"/>
    <w:rsid w:val="00E11430"/>
    <w:rsid w:val="00E114E0"/>
    <w:rsid w:val="00E11FC1"/>
    <w:rsid w:val="00E1210E"/>
    <w:rsid w:val="00E1281E"/>
    <w:rsid w:val="00E12BA3"/>
    <w:rsid w:val="00E12DD0"/>
    <w:rsid w:val="00E12E2B"/>
    <w:rsid w:val="00E13491"/>
    <w:rsid w:val="00E13A08"/>
    <w:rsid w:val="00E13B7C"/>
    <w:rsid w:val="00E13C1B"/>
    <w:rsid w:val="00E14634"/>
    <w:rsid w:val="00E149B9"/>
    <w:rsid w:val="00E14AAC"/>
    <w:rsid w:val="00E14C8E"/>
    <w:rsid w:val="00E14E77"/>
    <w:rsid w:val="00E15133"/>
    <w:rsid w:val="00E153CE"/>
    <w:rsid w:val="00E15636"/>
    <w:rsid w:val="00E1572D"/>
    <w:rsid w:val="00E1581E"/>
    <w:rsid w:val="00E15E46"/>
    <w:rsid w:val="00E15E74"/>
    <w:rsid w:val="00E15F38"/>
    <w:rsid w:val="00E15F79"/>
    <w:rsid w:val="00E163FB"/>
    <w:rsid w:val="00E169F4"/>
    <w:rsid w:val="00E16D5A"/>
    <w:rsid w:val="00E16E9C"/>
    <w:rsid w:val="00E1763E"/>
    <w:rsid w:val="00E177B1"/>
    <w:rsid w:val="00E177F5"/>
    <w:rsid w:val="00E177F9"/>
    <w:rsid w:val="00E179D2"/>
    <w:rsid w:val="00E17DD0"/>
    <w:rsid w:val="00E20315"/>
    <w:rsid w:val="00E216D1"/>
    <w:rsid w:val="00E22507"/>
    <w:rsid w:val="00E22820"/>
    <w:rsid w:val="00E2374A"/>
    <w:rsid w:val="00E23D08"/>
    <w:rsid w:val="00E23E6B"/>
    <w:rsid w:val="00E24971"/>
    <w:rsid w:val="00E24A64"/>
    <w:rsid w:val="00E24C95"/>
    <w:rsid w:val="00E24F7A"/>
    <w:rsid w:val="00E24FAE"/>
    <w:rsid w:val="00E250C2"/>
    <w:rsid w:val="00E2571B"/>
    <w:rsid w:val="00E2590F"/>
    <w:rsid w:val="00E25F84"/>
    <w:rsid w:val="00E26703"/>
    <w:rsid w:val="00E2685D"/>
    <w:rsid w:val="00E268F9"/>
    <w:rsid w:val="00E2699F"/>
    <w:rsid w:val="00E26DE1"/>
    <w:rsid w:val="00E2725B"/>
    <w:rsid w:val="00E27267"/>
    <w:rsid w:val="00E27423"/>
    <w:rsid w:val="00E2753B"/>
    <w:rsid w:val="00E276D1"/>
    <w:rsid w:val="00E27775"/>
    <w:rsid w:val="00E27BBF"/>
    <w:rsid w:val="00E30282"/>
    <w:rsid w:val="00E302ED"/>
    <w:rsid w:val="00E3033B"/>
    <w:rsid w:val="00E3036C"/>
    <w:rsid w:val="00E30570"/>
    <w:rsid w:val="00E31A5B"/>
    <w:rsid w:val="00E31F61"/>
    <w:rsid w:val="00E320A9"/>
    <w:rsid w:val="00E323A2"/>
    <w:rsid w:val="00E323F0"/>
    <w:rsid w:val="00E3253B"/>
    <w:rsid w:val="00E32A99"/>
    <w:rsid w:val="00E3332C"/>
    <w:rsid w:val="00E338E4"/>
    <w:rsid w:val="00E33930"/>
    <w:rsid w:val="00E33A01"/>
    <w:rsid w:val="00E33A1E"/>
    <w:rsid w:val="00E33CED"/>
    <w:rsid w:val="00E33D25"/>
    <w:rsid w:val="00E33EBF"/>
    <w:rsid w:val="00E3475A"/>
    <w:rsid w:val="00E3496F"/>
    <w:rsid w:val="00E34D1D"/>
    <w:rsid w:val="00E34D43"/>
    <w:rsid w:val="00E34FF1"/>
    <w:rsid w:val="00E35343"/>
    <w:rsid w:val="00E359CA"/>
    <w:rsid w:val="00E35A43"/>
    <w:rsid w:val="00E361D4"/>
    <w:rsid w:val="00E3622F"/>
    <w:rsid w:val="00E36487"/>
    <w:rsid w:val="00E369F8"/>
    <w:rsid w:val="00E36A63"/>
    <w:rsid w:val="00E370DA"/>
    <w:rsid w:val="00E3780B"/>
    <w:rsid w:val="00E37B38"/>
    <w:rsid w:val="00E37B71"/>
    <w:rsid w:val="00E37FE0"/>
    <w:rsid w:val="00E403B9"/>
    <w:rsid w:val="00E40F0D"/>
    <w:rsid w:val="00E4131B"/>
    <w:rsid w:val="00E4157A"/>
    <w:rsid w:val="00E4169E"/>
    <w:rsid w:val="00E41761"/>
    <w:rsid w:val="00E418F0"/>
    <w:rsid w:val="00E41CB1"/>
    <w:rsid w:val="00E421B4"/>
    <w:rsid w:val="00E42252"/>
    <w:rsid w:val="00E4233C"/>
    <w:rsid w:val="00E42515"/>
    <w:rsid w:val="00E42718"/>
    <w:rsid w:val="00E43099"/>
    <w:rsid w:val="00E43217"/>
    <w:rsid w:val="00E434C3"/>
    <w:rsid w:val="00E442DC"/>
    <w:rsid w:val="00E44A0A"/>
    <w:rsid w:val="00E44A23"/>
    <w:rsid w:val="00E453AF"/>
    <w:rsid w:val="00E454A1"/>
    <w:rsid w:val="00E454FD"/>
    <w:rsid w:val="00E457F8"/>
    <w:rsid w:val="00E4593D"/>
    <w:rsid w:val="00E45C5C"/>
    <w:rsid w:val="00E45E38"/>
    <w:rsid w:val="00E46148"/>
    <w:rsid w:val="00E464A4"/>
    <w:rsid w:val="00E468AF"/>
    <w:rsid w:val="00E46B05"/>
    <w:rsid w:val="00E46C0A"/>
    <w:rsid w:val="00E4707D"/>
    <w:rsid w:val="00E472FA"/>
    <w:rsid w:val="00E47378"/>
    <w:rsid w:val="00E47E76"/>
    <w:rsid w:val="00E47FE5"/>
    <w:rsid w:val="00E50083"/>
    <w:rsid w:val="00E500D0"/>
    <w:rsid w:val="00E500E0"/>
    <w:rsid w:val="00E5029C"/>
    <w:rsid w:val="00E50349"/>
    <w:rsid w:val="00E50378"/>
    <w:rsid w:val="00E50621"/>
    <w:rsid w:val="00E506CF"/>
    <w:rsid w:val="00E5097D"/>
    <w:rsid w:val="00E5109E"/>
    <w:rsid w:val="00E51279"/>
    <w:rsid w:val="00E5145A"/>
    <w:rsid w:val="00E51701"/>
    <w:rsid w:val="00E51795"/>
    <w:rsid w:val="00E518EC"/>
    <w:rsid w:val="00E51B2F"/>
    <w:rsid w:val="00E51F26"/>
    <w:rsid w:val="00E526D3"/>
    <w:rsid w:val="00E527F9"/>
    <w:rsid w:val="00E537BB"/>
    <w:rsid w:val="00E53807"/>
    <w:rsid w:val="00E53DCF"/>
    <w:rsid w:val="00E54095"/>
    <w:rsid w:val="00E542D7"/>
    <w:rsid w:val="00E5444B"/>
    <w:rsid w:val="00E556E8"/>
    <w:rsid w:val="00E55AB5"/>
    <w:rsid w:val="00E5609A"/>
    <w:rsid w:val="00E56221"/>
    <w:rsid w:val="00E56A73"/>
    <w:rsid w:val="00E56C7F"/>
    <w:rsid w:val="00E56F8C"/>
    <w:rsid w:val="00E57305"/>
    <w:rsid w:val="00E577AF"/>
    <w:rsid w:val="00E57805"/>
    <w:rsid w:val="00E57951"/>
    <w:rsid w:val="00E57E8F"/>
    <w:rsid w:val="00E60439"/>
    <w:rsid w:val="00E6064B"/>
    <w:rsid w:val="00E6066E"/>
    <w:rsid w:val="00E6077C"/>
    <w:rsid w:val="00E60FB0"/>
    <w:rsid w:val="00E6107E"/>
    <w:rsid w:val="00E61082"/>
    <w:rsid w:val="00E611E8"/>
    <w:rsid w:val="00E61515"/>
    <w:rsid w:val="00E615F6"/>
    <w:rsid w:val="00E6186C"/>
    <w:rsid w:val="00E61AB4"/>
    <w:rsid w:val="00E62153"/>
    <w:rsid w:val="00E62348"/>
    <w:rsid w:val="00E628BB"/>
    <w:rsid w:val="00E6291E"/>
    <w:rsid w:val="00E63846"/>
    <w:rsid w:val="00E6399C"/>
    <w:rsid w:val="00E63B2C"/>
    <w:rsid w:val="00E63D89"/>
    <w:rsid w:val="00E6411D"/>
    <w:rsid w:val="00E6460D"/>
    <w:rsid w:val="00E64A9E"/>
    <w:rsid w:val="00E64B9D"/>
    <w:rsid w:val="00E65150"/>
    <w:rsid w:val="00E65307"/>
    <w:rsid w:val="00E65D72"/>
    <w:rsid w:val="00E65FC2"/>
    <w:rsid w:val="00E66149"/>
    <w:rsid w:val="00E66157"/>
    <w:rsid w:val="00E661E2"/>
    <w:rsid w:val="00E66261"/>
    <w:rsid w:val="00E66290"/>
    <w:rsid w:val="00E663F1"/>
    <w:rsid w:val="00E66493"/>
    <w:rsid w:val="00E6667A"/>
    <w:rsid w:val="00E66787"/>
    <w:rsid w:val="00E66858"/>
    <w:rsid w:val="00E66DE1"/>
    <w:rsid w:val="00E66EFE"/>
    <w:rsid w:val="00E6704B"/>
    <w:rsid w:val="00E67D5E"/>
    <w:rsid w:val="00E70257"/>
    <w:rsid w:val="00E7029E"/>
    <w:rsid w:val="00E7096A"/>
    <w:rsid w:val="00E70A40"/>
    <w:rsid w:val="00E70BCF"/>
    <w:rsid w:val="00E70F05"/>
    <w:rsid w:val="00E71594"/>
    <w:rsid w:val="00E71E83"/>
    <w:rsid w:val="00E7230D"/>
    <w:rsid w:val="00E723CF"/>
    <w:rsid w:val="00E72D0C"/>
    <w:rsid w:val="00E72D36"/>
    <w:rsid w:val="00E72F6C"/>
    <w:rsid w:val="00E74252"/>
    <w:rsid w:val="00E745D0"/>
    <w:rsid w:val="00E745FF"/>
    <w:rsid w:val="00E74690"/>
    <w:rsid w:val="00E74A83"/>
    <w:rsid w:val="00E74C6B"/>
    <w:rsid w:val="00E74CF9"/>
    <w:rsid w:val="00E74E15"/>
    <w:rsid w:val="00E74E17"/>
    <w:rsid w:val="00E75044"/>
    <w:rsid w:val="00E755AF"/>
    <w:rsid w:val="00E7573A"/>
    <w:rsid w:val="00E75B30"/>
    <w:rsid w:val="00E75D7F"/>
    <w:rsid w:val="00E75E06"/>
    <w:rsid w:val="00E75FDB"/>
    <w:rsid w:val="00E7607F"/>
    <w:rsid w:val="00E76B45"/>
    <w:rsid w:val="00E76C95"/>
    <w:rsid w:val="00E77065"/>
    <w:rsid w:val="00E770C4"/>
    <w:rsid w:val="00E77111"/>
    <w:rsid w:val="00E772E3"/>
    <w:rsid w:val="00E774EB"/>
    <w:rsid w:val="00E77897"/>
    <w:rsid w:val="00E77A8B"/>
    <w:rsid w:val="00E77BC2"/>
    <w:rsid w:val="00E77ECE"/>
    <w:rsid w:val="00E8051A"/>
    <w:rsid w:val="00E80AAE"/>
    <w:rsid w:val="00E81569"/>
    <w:rsid w:val="00E815A3"/>
    <w:rsid w:val="00E81A93"/>
    <w:rsid w:val="00E81B34"/>
    <w:rsid w:val="00E81C65"/>
    <w:rsid w:val="00E81D73"/>
    <w:rsid w:val="00E81E28"/>
    <w:rsid w:val="00E81EF0"/>
    <w:rsid w:val="00E82862"/>
    <w:rsid w:val="00E828AA"/>
    <w:rsid w:val="00E828D5"/>
    <w:rsid w:val="00E82963"/>
    <w:rsid w:val="00E82D78"/>
    <w:rsid w:val="00E83062"/>
    <w:rsid w:val="00E831F0"/>
    <w:rsid w:val="00E8324F"/>
    <w:rsid w:val="00E83468"/>
    <w:rsid w:val="00E83569"/>
    <w:rsid w:val="00E83840"/>
    <w:rsid w:val="00E8391E"/>
    <w:rsid w:val="00E839CC"/>
    <w:rsid w:val="00E83A4D"/>
    <w:rsid w:val="00E83C9E"/>
    <w:rsid w:val="00E84090"/>
    <w:rsid w:val="00E840ED"/>
    <w:rsid w:val="00E8415F"/>
    <w:rsid w:val="00E846FF"/>
    <w:rsid w:val="00E84A8D"/>
    <w:rsid w:val="00E84C6C"/>
    <w:rsid w:val="00E84C82"/>
    <w:rsid w:val="00E84F31"/>
    <w:rsid w:val="00E85477"/>
    <w:rsid w:val="00E85BAA"/>
    <w:rsid w:val="00E8623B"/>
    <w:rsid w:val="00E8631D"/>
    <w:rsid w:val="00E86B24"/>
    <w:rsid w:val="00E86DE0"/>
    <w:rsid w:val="00E87166"/>
    <w:rsid w:val="00E876A3"/>
    <w:rsid w:val="00E877CE"/>
    <w:rsid w:val="00E87A28"/>
    <w:rsid w:val="00E87A3D"/>
    <w:rsid w:val="00E87F40"/>
    <w:rsid w:val="00E90ACD"/>
    <w:rsid w:val="00E90F0C"/>
    <w:rsid w:val="00E90FC2"/>
    <w:rsid w:val="00E915DA"/>
    <w:rsid w:val="00E91642"/>
    <w:rsid w:val="00E91669"/>
    <w:rsid w:val="00E916B5"/>
    <w:rsid w:val="00E9192E"/>
    <w:rsid w:val="00E91BD9"/>
    <w:rsid w:val="00E9239B"/>
    <w:rsid w:val="00E92809"/>
    <w:rsid w:val="00E93099"/>
    <w:rsid w:val="00E93157"/>
    <w:rsid w:val="00E933DA"/>
    <w:rsid w:val="00E935A6"/>
    <w:rsid w:val="00E9424A"/>
    <w:rsid w:val="00E94451"/>
    <w:rsid w:val="00E948B9"/>
    <w:rsid w:val="00E94C05"/>
    <w:rsid w:val="00E94C71"/>
    <w:rsid w:val="00E94D77"/>
    <w:rsid w:val="00E94E6F"/>
    <w:rsid w:val="00E94F64"/>
    <w:rsid w:val="00E95149"/>
    <w:rsid w:val="00E9551E"/>
    <w:rsid w:val="00E9554D"/>
    <w:rsid w:val="00E95611"/>
    <w:rsid w:val="00E957A9"/>
    <w:rsid w:val="00E957C5"/>
    <w:rsid w:val="00E95F4D"/>
    <w:rsid w:val="00E9690D"/>
    <w:rsid w:val="00E96B80"/>
    <w:rsid w:val="00E96CAA"/>
    <w:rsid w:val="00E96F75"/>
    <w:rsid w:val="00E975A3"/>
    <w:rsid w:val="00E975F2"/>
    <w:rsid w:val="00E976E4"/>
    <w:rsid w:val="00E97792"/>
    <w:rsid w:val="00E9787B"/>
    <w:rsid w:val="00EA0806"/>
    <w:rsid w:val="00EA0B99"/>
    <w:rsid w:val="00EA0C4D"/>
    <w:rsid w:val="00EA1076"/>
    <w:rsid w:val="00EA11E6"/>
    <w:rsid w:val="00EA1377"/>
    <w:rsid w:val="00EA1736"/>
    <w:rsid w:val="00EA1B35"/>
    <w:rsid w:val="00EA22A6"/>
    <w:rsid w:val="00EA242C"/>
    <w:rsid w:val="00EA2506"/>
    <w:rsid w:val="00EA2FF4"/>
    <w:rsid w:val="00EA30EC"/>
    <w:rsid w:val="00EA335C"/>
    <w:rsid w:val="00EA3845"/>
    <w:rsid w:val="00EA4055"/>
    <w:rsid w:val="00EA414D"/>
    <w:rsid w:val="00EA4617"/>
    <w:rsid w:val="00EA4FD4"/>
    <w:rsid w:val="00EA5424"/>
    <w:rsid w:val="00EA574F"/>
    <w:rsid w:val="00EA5AB1"/>
    <w:rsid w:val="00EA5AFD"/>
    <w:rsid w:val="00EA5BCE"/>
    <w:rsid w:val="00EA5C14"/>
    <w:rsid w:val="00EA6099"/>
    <w:rsid w:val="00EA6158"/>
    <w:rsid w:val="00EA6504"/>
    <w:rsid w:val="00EA654E"/>
    <w:rsid w:val="00EA65CE"/>
    <w:rsid w:val="00EA67B7"/>
    <w:rsid w:val="00EA6D12"/>
    <w:rsid w:val="00EA76AF"/>
    <w:rsid w:val="00EA7885"/>
    <w:rsid w:val="00EA7C45"/>
    <w:rsid w:val="00EA7D8F"/>
    <w:rsid w:val="00EA7E5E"/>
    <w:rsid w:val="00EA7FF8"/>
    <w:rsid w:val="00EB0580"/>
    <w:rsid w:val="00EB0630"/>
    <w:rsid w:val="00EB0829"/>
    <w:rsid w:val="00EB087E"/>
    <w:rsid w:val="00EB0C15"/>
    <w:rsid w:val="00EB0C75"/>
    <w:rsid w:val="00EB0DAC"/>
    <w:rsid w:val="00EB243E"/>
    <w:rsid w:val="00EB24CB"/>
    <w:rsid w:val="00EB2537"/>
    <w:rsid w:val="00EB264A"/>
    <w:rsid w:val="00EB268A"/>
    <w:rsid w:val="00EB28F5"/>
    <w:rsid w:val="00EB2A96"/>
    <w:rsid w:val="00EB2DA0"/>
    <w:rsid w:val="00EB2F4E"/>
    <w:rsid w:val="00EB3464"/>
    <w:rsid w:val="00EB3495"/>
    <w:rsid w:val="00EB389A"/>
    <w:rsid w:val="00EB3BB7"/>
    <w:rsid w:val="00EB3DA4"/>
    <w:rsid w:val="00EB3F07"/>
    <w:rsid w:val="00EB4138"/>
    <w:rsid w:val="00EB41CB"/>
    <w:rsid w:val="00EB450D"/>
    <w:rsid w:val="00EB4515"/>
    <w:rsid w:val="00EB46AA"/>
    <w:rsid w:val="00EB47E7"/>
    <w:rsid w:val="00EB4D09"/>
    <w:rsid w:val="00EB4DC8"/>
    <w:rsid w:val="00EB52DD"/>
    <w:rsid w:val="00EB566C"/>
    <w:rsid w:val="00EB5752"/>
    <w:rsid w:val="00EB57A2"/>
    <w:rsid w:val="00EB584F"/>
    <w:rsid w:val="00EB591E"/>
    <w:rsid w:val="00EB5ACA"/>
    <w:rsid w:val="00EB5AE6"/>
    <w:rsid w:val="00EB5D4A"/>
    <w:rsid w:val="00EB657F"/>
    <w:rsid w:val="00EB6660"/>
    <w:rsid w:val="00EB6A3B"/>
    <w:rsid w:val="00EB6ADB"/>
    <w:rsid w:val="00EB6ADF"/>
    <w:rsid w:val="00EB6BEF"/>
    <w:rsid w:val="00EB6D58"/>
    <w:rsid w:val="00EB72D9"/>
    <w:rsid w:val="00EB7373"/>
    <w:rsid w:val="00EB7470"/>
    <w:rsid w:val="00EB750C"/>
    <w:rsid w:val="00EB7688"/>
    <w:rsid w:val="00EB791E"/>
    <w:rsid w:val="00EB7B9D"/>
    <w:rsid w:val="00EC01A1"/>
    <w:rsid w:val="00EC0751"/>
    <w:rsid w:val="00EC09CA"/>
    <w:rsid w:val="00EC0DD1"/>
    <w:rsid w:val="00EC138B"/>
    <w:rsid w:val="00EC1E14"/>
    <w:rsid w:val="00EC1E30"/>
    <w:rsid w:val="00EC1EA3"/>
    <w:rsid w:val="00EC2586"/>
    <w:rsid w:val="00EC26BF"/>
    <w:rsid w:val="00EC27FE"/>
    <w:rsid w:val="00EC293B"/>
    <w:rsid w:val="00EC2BA6"/>
    <w:rsid w:val="00EC2EF4"/>
    <w:rsid w:val="00EC33F0"/>
    <w:rsid w:val="00EC3B50"/>
    <w:rsid w:val="00EC4267"/>
    <w:rsid w:val="00EC42B7"/>
    <w:rsid w:val="00EC4445"/>
    <w:rsid w:val="00EC4468"/>
    <w:rsid w:val="00EC4539"/>
    <w:rsid w:val="00EC4634"/>
    <w:rsid w:val="00EC463F"/>
    <w:rsid w:val="00EC4642"/>
    <w:rsid w:val="00EC4692"/>
    <w:rsid w:val="00EC48D4"/>
    <w:rsid w:val="00EC53BF"/>
    <w:rsid w:val="00EC59A8"/>
    <w:rsid w:val="00EC5D18"/>
    <w:rsid w:val="00EC60A8"/>
    <w:rsid w:val="00EC6358"/>
    <w:rsid w:val="00EC63DC"/>
    <w:rsid w:val="00EC6D1E"/>
    <w:rsid w:val="00EC70B0"/>
    <w:rsid w:val="00EC70B9"/>
    <w:rsid w:val="00EC70F9"/>
    <w:rsid w:val="00EC74E6"/>
    <w:rsid w:val="00EC7D20"/>
    <w:rsid w:val="00EC7D82"/>
    <w:rsid w:val="00EC7ECC"/>
    <w:rsid w:val="00ED01FC"/>
    <w:rsid w:val="00ED0536"/>
    <w:rsid w:val="00ED06AB"/>
    <w:rsid w:val="00ED0AA7"/>
    <w:rsid w:val="00ED0AB2"/>
    <w:rsid w:val="00ED111E"/>
    <w:rsid w:val="00ED1121"/>
    <w:rsid w:val="00ED12F4"/>
    <w:rsid w:val="00ED13D7"/>
    <w:rsid w:val="00ED1907"/>
    <w:rsid w:val="00ED1E83"/>
    <w:rsid w:val="00ED21DD"/>
    <w:rsid w:val="00ED22E5"/>
    <w:rsid w:val="00ED2788"/>
    <w:rsid w:val="00ED28F6"/>
    <w:rsid w:val="00ED2D48"/>
    <w:rsid w:val="00ED2F47"/>
    <w:rsid w:val="00ED2FF1"/>
    <w:rsid w:val="00ED34E7"/>
    <w:rsid w:val="00ED3AA6"/>
    <w:rsid w:val="00ED3AC4"/>
    <w:rsid w:val="00ED3C83"/>
    <w:rsid w:val="00ED3E28"/>
    <w:rsid w:val="00ED4815"/>
    <w:rsid w:val="00ED4997"/>
    <w:rsid w:val="00ED4A4A"/>
    <w:rsid w:val="00ED4D7C"/>
    <w:rsid w:val="00ED5167"/>
    <w:rsid w:val="00ED5317"/>
    <w:rsid w:val="00ED5851"/>
    <w:rsid w:val="00ED592A"/>
    <w:rsid w:val="00ED5940"/>
    <w:rsid w:val="00ED5BAE"/>
    <w:rsid w:val="00ED5BB2"/>
    <w:rsid w:val="00ED5EF3"/>
    <w:rsid w:val="00ED61B1"/>
    <w:rsid w:val="00ED635A"/>
    <w:rsid w:val="00ED6681"/>
    <w:rsid w:val="00ED67D4"/>
    <w:rsid w:val="00ED67DE"/>
    <w:rsid w:val="00ED67F5"/>
    <w:rsid w:val="00ED6A97"/>
    <w:rsid w:val="00ED6CD8"/>
    <w:rsid w:val="00EE0159"/>
    <w:rsid w:val="00EE0390"/>
    <w:rsid w:val="00EE092F"/>
    <w:rsid w:val="00EE0A95"/>
    <w:rsid w:val="00EE0DA9"/>
    <w:rsid w:val="00EE0FD8"/>
    <w:rsid w:val="00EE161A"/>
    <w:rsid w:val="00EE1AB4"/>
    <w:rsid w:val="00EE1B9F"/>
    <w:rsid w:val="00EE1CDE"/>
    <w:rsid w:val="00EE1E25"/>
    <w:rsid w:val="00EE2299"/>
    <w:rsid w:val="00EE2591"/>
    <w:rsid w:val="00EE2B58"/>
    <w:rsid w:val="00EE2DCF"/>
    <w:rsid w:val="00EE3514"/>
    <w:rsid w:val="00EE39F9"/>
    <w:rsid w:val="00EE3D4D"/>
    <w:rsid w:val="00EE3FBC"/>
    <w:rsid w:val="00EE4227"/>
    <w:rsid w:val="00EE43D1"/>
    <w:rsid w:val="00EE441C"/>
    <w:rsid w:val="00EE4879"/>
    <w:rsid w:val="00EE488B"/>
    <w:rsid w:val="00EE494B"/>
    <w:rsid w:val="00EE584E"/>
    <w:rsid w:val="00EE5B11"/>
    <w:rsid w:val="00EE5FE8"/>
    <w:rsid w:val="00EE6258"/>
    <w:rsid w:val="00EE679F"/>
    <w:rsid w:val="00EE6942"/>
    <w:rsid w:val="00EE6BE4"/>
    <w:rsid w:val="00EE6C6B"/>
    <w:rsid w:val="00EE6F13"/>
    <w:rsid w:val="00EE7014"/>
    <w:rsid w:val="00EE7091"/>
    <w:rsid w:val="00EE74DB"/>
    <w:rsid w:val="00EE752F"/>
    <w:rsid w:val="00EE765B"/>
    <w:rsid w:val="00EE77F7"/>
    <w:rsid w:val="00EE7885"/>
    <w:rsid w:val="00EE7B5D"/>
    <w:rsid w:val="00EF0007"/>
    <w:rsid w:val="00EF0320"/>
    <w:rsid w:val="00EF051F"/>
    <w:rsid w:val="00EF0C8A"/>
    <w:rsid w:val="00EF0EC9"/>
    <w:rsid w:val="00EF102B"/>
    <w:rsid w:val="00EF1576"/>
    <w:rsid w:val="00EF16D0"/>
    <w:rsid w:val="00EF1745"/>
    <w:rsid w:val="00EF174D"/>
    <w:rsid w:val="00EF1B12"/>
    <w:rsid w:val="00EF1FF4"/>
    <w:rsid w:val="00EF2673"/>
    <w:rsid w:val="00EF2E41"/>
    <w:rsid w:val="00EF31D2"/>
    <w:rsid w:val="00EF372B"/>
    <w:rsid w:val="00EF3B58"/>
    <w:rsid w:val="00EF414E"/>
    <w:rsid w:val="00EF425A"/>
    <w:rsid w:val="00EF4288"/>
    <w:rsid w:val="00EF466C"/>
    <w:rsid w:val="00EF4887"/>
    <w:rsid w:val="00EF4F44"/>
    <w:rsid w:val="00EF5024"/>
    <w:rsid w:val="00EF50A4"/>
    <w:rsid w:val="00EF51CF"/>
    <w:rsid w:val="00EF5C1F"/>
    <w:rsid w:val="00EF679D"/>
    <w:rsid w:val="00EF6B92"/>
    <w:rsid w:val="00EF7140"/>
    <w:rsid w:val="00EF71D0"/>
    <w:rsid w:val="00EF73FE"/>
    <w:rsid w:val="00EF7401"/>
    <w:rsid w:val="00EF7682"/>
    <w:rsid w:val="00EF7F23"/>
    <w:rsid w:val="00F0025A"/>
    <w:rsid w:val="00F00430"/>
    <w:rsid w:val="00F007D8"/>
    <w:rsid w:val="00F00EEB"/>
    <w:rsid w:val="00F01248"/>
    <w:rsid w:val="00F01468"/>
    <w:rsid w:val="00F01D4F"/>
    <w:rsid w:val="00F01E18"/>
    <w:rsid w:val="00F01EAF"/>
    <w:rsid w:val="00F026A1"/>
    <w:rsid w:val="00F02C8B"/>
    <w:rsid w:val="00F02FC1"/>
    <w:rsid w:val="00F0315D"/>
    <w:rsid w:val="00F037C4"/>
    <w:rsid w:val="00F0391D"/>
    <w:rsid w:val="00F04414"/>
    <w:rsid w:val="00F045F7"/>
    <w:rsid w:val="00F052A9"/>
    <w:rsid w:val="00F0553A"/>
    <w:rsid w:val="00F05F30"/>
    <w:rsid w:val="00F06075"/>
    <w:rsid w:val="00F0628B"/>
    <w:rsid w:val="00F06516"/>
    <w:rsid w:val="00F06880"/>
    <w:rsid w:val="00F06882"/>
    <w:rsid w:val="00F06A90"/>
    <w:rsid w:val="00F06D61"/>
    <w:rsid w:val="00F06E3D"/>
    <w:rsid w:val="00F06F1A"/>
    <w:rsid w:val="00F0709C"/>
    <w:rsid w:val="00F07C42"/>
    <w:rsid w:val="00F07DE5"/>
    <w:rsid w:val="00F07F6A"/>
    <w:rsid w:val="00F100D3"/>
    <w:rsid w:val="00F10695"/>
    <w:rsid w:val="00F10B3D"/>
    <w:rsid w:val="00F11047"/>
    <w:rsid w:val="00F11247"/>
    <w:rsid w:val="00F11308"/>
    <w:rsid w:val="00F11830"/>
    <w:rsid w:val="00F11EB0"/>
    <w:rsid w:val="00F11FB2"/>
    <w:rsid w:val="00F129E6"/>
    <w:rsid w:val="00F12AF9"/>
    <w:rsid w:val="00F12B62"/>
    <w:rsid w:val="00F12DCF"/>
    <w:rsid w:val="00F12EF7"/>
    <w:rsid w:val="00F13086"/>
    <w:rsid w:val="00F13125"/>
    <w:rsid w:val="00F1317F"/>
    <w:rsid w:val="00F1326C"/>
    <w:rsid w:val="00F1328A"/>
    <w:rsid w:val="00F13E0C"/>
    <w:rsid w:val="00F1440F"/>
    <w:rsid w:val="00F14576"/>
    <w:rsid w:val="00F14910"/>
    <w:rsid w:val="00F149E0"/>
    <w:rsid w:val="00F14A04"/>
    <w:rsid w:val="00F14D89"/>
    <w:rsid w:val="00F151A7"/>
    <w:rsid w:val="00F155E9"/>
    <w:rsid w:val="00F15A97"/>
    <w:rsid w:val="00F16070"/>
    <w:rsid w:val="00F16355"/>
    <w:rsid w:val="00F16A89"/>
    <w:rsid w:val="00F16F61"/>
    <w:rsid w:val="00F17002"/>
    <w:rsid w:val="00F17A32"/>
    <w:rsid w:val="00F17AEB"/>
    <w:rsid w:val="00F17B04"/>
    <w:rsid w:val="00F2041A"/>
    <w:rsid w:val="00F20569"/>
    <w:rsid w:val="00F208EF"/>
    <w:rsid w:val="00F2095A"/>
    <w:rsid w:val="00F20E39"/>
    <w:rsid w:val="00F21179"/>
    <w:rsid w:val="00F2117B"/>
    <w:rsid w:val="00F218A4"/>
    <w:rsid w:val="00F218F3"/>
    <w:rsid w:val="00F21971"/>
    <w:rsid w:val="00F21999"/>
    <w:rsid w:val="00F21AB1"/>
    <w:rsid w:val="00F21F90"/>
    <w:rsid w:val="00F22C29"/>
    <w:rsid w:val="00F22E44"/>
    <w:rsid w:val="00F23048"/>
    <w:rsid w:val="00F23415"/>
    <w:rsid w:val="00F23443"/>
    <w:rsid w:val="00F23570"/>
    <w:rsid w:val="00F23640"/>
    <w:rsid w:val="00F236D3"/>
    <w:rsid w:val="00F2375B"/>
    <w:rsid w:val="00F23D69"/>
    <w:rsid w:val="00F23EE6"/>
    <w:rsid w:val="00F2426E"/>
    <w:rsid w:val="00F245E3"/>
    <w:rsid w:val="00F24CC1"/>
    <w:rsid w:val="00F24FCC"/>
    <w:rsid w:val="00F25010"/>
    <w:rsid w:val="00F2534A"/>
    <w:rsid w:val="00F255A0"/>
    <w:rsid w:val="00F25633"/>
    <w:rsid w:val="00F2582C"/>
    <w:rsid w:val="00F25A61"/>
    <w:rsid w:val="00F25C5E"/>
    <w:rsid w:val="00F26130"/>
    <w:rsid w:val="00F261ED"/>
    <w:rsid w:val="00F26295"/>
    <w:rsid w:val="00F264C2"/>
    <w:rsid w:val="00F26B11"/>
    <w:rsid w:val="00F26CC2"/>
    <w:rsid w:val="00F26F10"/>
    <w:rsid w:val="00F26F5A"/>
    <w:rsid w:val="00F274E8"/>
    <w:rsid w:val="00F27614"/>
    <w:rsid w:val="00F279B5"/>
    <w:rsid w:val="00F279BA"/>
    <w:rsid w:val="00F30072"/>
    <w:rsid w:val="00F300F8"/>
    <w:rsid w:val="00F301DE"/>
    <w:rsid w:val="00F302B1"/>
    <w:rsid w:val="00F30400"/>
    <w:rsid w:val="00F305FB"/>
    <w:rsid w:val="00F30686"/>
    <w:rsid w:val="00F3086A"/>
    <w:rsid w:val="00F3090C"/>
    <w:rsid w:val="00F30AC0"/>
    <w:rsid w:val="00F30BF2"/>
    <w:rsid w:val="00F30D14"/>
    <w:rsid w:val="00F30EF8"/>
    <w:rsid w:val="00F3111D"/>
    <w:rsid w:val="00F313F7"/>
    <w:rsid w:val="00F31925"/>
    <w:rsid w:val="00F31B51"/>
    <w:rsid w:val="00F31C2A"/>
    <w:rsid w:val="00F31CBF"/>
    <w:rsid w:val="00F32AE5"/>
    <w:rsid w:val="00F337B2"/>
    <w:rsid w:val="00F33EBF"/>
    <w:rsid w:val="00F33EE4"/>
    <w:rsid w:val="00F343C7"/>
    <w:rsid w:val="00F34542"/>
    <w:rsid w:val="00F346C6"/>
    <w:rsid w:val="00F34FFF"/>
    <w:rsid w:val="00F35283"/>
    <w:rsid w:val="00F355E0"/>
    <w:rsid w:val="00F35675"/>
    <w:rsid w:val="00F356F6"/>
    <w:rsid w:val="00F357B1"/>
    <w:rsid w:val="00F35B46"/>
    <w:rsid w:val="00F35C97"/>
    <w:rsid w:val="00F35F19"/>
    <w:rsid w:val="00F361AE"/>
    <w:rsid w:val="00F364D2"/>
    <w:rsid w:val="00F366F8"/>
    <w:rsid w:val="00F36B63"/>
    <w:rsid w:val="00F3727E"/>
    <w:rsid w:val="00F37404"/>
    <w:rsid w:val="00F37522"/>
    <w:rsid w:val="00F37A15"/>
    <w:rsid w:val="00F37ADF"/>
    <w:rsid w:val="00F37FB4"/>
    <w:rsid w:val="00F4027E"/>
    <w:rsid w:val="00F4052A"/>
    <w:rsid w:val="00F4087F"/>
    <w:rsid w:val="00F40908"/>
    <w:rsid w:val="00F40955"/>
    <w:rsid w:val="00F40B78"/>
    <w:rsid w:val="00F40D2C"/>
    <w:rsid w:val="00F40DDE"/>
    <w:rsid w:val="00F4110A"/>
    <w:rsid w:val="00F416CC"/>
    <w:rsid w:val="00F41E26"/>
    <w:rsid w:val="00F41EBB"/>
    <w:rsid w:val="00F4207D"/>
    <w:rsid w:val="00F4277A"/>
    <w:rsid w:val="00F42944"/>
    <w:rsid w:val="00F42B2B"/>
    <w:rsid w:val="00F42C60"/>
    <w:rsid w:val="00F42E3A"/>
    <w:rsid w:val="00F42E70"/>
    <w:rsid w:val="00F43639"/>
    <w:rsid w:val="00F4429C"/>
    <w:rsid w:val="00F444B4"/>
    <w:rsid w:val="00F44574"/>
    <w:rsid w:val="00F448CD"/>
    <w:rsid w:val="00F44C9E"/>
    <w:rsid w:val="00F44D8E"/>
    <w:rsid w:val="00F45726"/>
    <w:rsid w:val="00F45CF1"/>
    <w:rsid w:val="00F45DE3"/>
    <w:rsid w:val="00F46C11"/>
    <w:rsid w:val="00F46EE6"/>
    <w:rsid w:val="00F472B8"/>
    <w:rsid w:val="00F4754E"/>
    <w:rsid w:val="00F479BB"/>
    <w:rsid w:val="00F47A1A"/>
    <w:rsid w:val="00F47A21"/>
    <w:rsid w:val="00F50882"/>
    <w:rsid w:val="00F50E55"/>
    <w:rsid w:val="00F515E8"/>
    <w:rsid w:val="00F51AE7"/>
    <w:rsid w:val="00F52A9A"/>
    <w:rsid w:val="00F531EF"/>
    <w:rsid w:val="00F53579"/>
    <w:rsid w:val="00F536BC"/>
    <w:rsid w:val="00F53743"/>
    <w:rsid w:val="00F53BD7"/>
    <w:rsid w:val="00F53BE1"/>
    <w:rsid w:val="00F5473D"/>
    <w:rsid w:val="00F54804"/>
    <w:rsid w:val="00F54BE0"/>
    <w:rsid w:val="00F54BF6"/>
    <w:rsid w:val="00F54C06"/>
    <w:rsid w:val="00F552EE"/>
    <w:rsid w:val="00F55300"/>
    <w:rsid w:val="00F5541B"/>
    <w:rsid w:val="00F556F0"/>
    <w:rsid w:val="00F55B83"/>
    <w:rsid w:val="00F55DD1"/>
    <w:rsid w:val="00F55E3D"/>
    <w:rsid w:val="00F56EBC"/>
    <w:rsid w:val="00F570C8"/>
    <w:rsid w:val="00F576AD"/>
    <w:rsid w:val="00F578E4"/>
    <w:rsid w:val="00F57917"/>
    <w:rsid w:val="00F57E7C"/>
    <w:rsid w:val="00F57E82"/>
    <w:rsid w:val="00F600C6"/>
    <w:rsid w:val="00F60105"/>
    <w:rsid w:val="00F60A79"/>
    <w:rsid w:val="00F60D4A"/>
    <w:rsid w:val="00F60D50"/>
    <w:rsid w:val="00F60DD5"/>
    <w:rsid w:val="00F61160"/>
    <w:rsid w:val="00F61865"/>
    <w:rsid w:val="00F61BAA"/>
    <w:rsid w:val="00F61C88"/>
    <w:rsid w:val="00F626D5"/>
    <w:rsid w:val="00F62B99"/>
    <w:rsid w:val="00F62FFF"/>
    <w:rsid w:val="00F63062"/>
    <w:rsid w:val="00F632DB"/>
    <w:rsid w:val="00F63426"/>
    <w:rsid w:val="00F6345A"/>
    <w:rsid w:val="00F635E9"/>
    <w:rsid w:val="00F63A1F"/>
    <w:rsid w:val="00F64798"/>
    <w:rsid w:val="00F64D32"/>
    <w:rsid w:val="00F64E5A"/>
    <w:rsid w:val="00F65BC6"/>
    <w:rsid w:val="00F65BDC"/>
    <w:rsid w:val="00F660C2"/>
    <w:rsid w:val="00F66931"/>
    <w:rsid w:val="00F66DF7"/>
    <w:rsid w:val="00F671F6"/>
    <w:rsid w:val="00F67658"/>
    <w:rsid w:val="00F677A5"/>
    <w:rsid w:val="00F67B9B"/>
    <w:rsid w:val="00F7050B"/>
    <w:rsid w:val="00F70A99"/>
    <w:rsid w:val="00F70EF7"/>
    <w:rsid w:val="00F7105D"/>
    <w:rsid w:val="00F7129C"/>
    <w:rsid w:val="00F712CA"/>
    <w:rsid w:val="00F716D6"/>
    <w:rsid w:val="00F71903"/>
    <w:rsid w:val="00F719BC"/>
    <w:rsid w:val="00F7207B"/>
    <w:rsid w:val="00F72178"/>
    <w:rsid w:val="00F724E3"/>
    <w:rsid w:val="00F72971"/>
    <w:rsid w:val="00F73057"/>
    <w:rsid w:val="00F73806"/>
    <w:rsid w:val="00F73EB6"/>
    <w:rsid w:val="00F74216"/>
    <w:rsid w:val="00F7472A"/>
    <w:rsid w:val="00F7499F"/>
    <w:rsid w:val="00F753EC"/>
    <w:rsid w:val="00F7544D"/>
    <w:rsid w:val="00F756C9"/>
    <w:rsid w:val="00F7571C"/>
    <w:rsid w:val="00F7576B"/>
    <w:rsid w:val="00F764C1"/>
    <w:rsid w:val="00F76833"/>
    <w:rsid w:val="00F76A2A"/>
    <w:rsid w:val="00F76B97"/>
    <w:rsid w:val="00F76BD7"/>
    <w:rsid w:val="00F77534"/>
    <w:rsid w:val="00F77E83"/>
    <w:rsid w:val="00F77F58"/>
    <w:rsid w:val="00F8011D"/>
    <w:rsid w:val="00F8051E"/>
    <w:rsid w:val="00F805A4"/>
    <w:rsid w:val="00F80BEF"/>
    <w:rsid w:val="00F80C02"/>
    <w:rsid w:val="00F80C7B"/>
    <w:rsid w:val="00F80D95"/>
    <w:rsid w:val="00F8101C"/>
    <w:rsid w:val="00F8165D"/>
    <w:rsid w:val="00F816E5"/>
    <w:rsid w:val="00F8174E"/>
    <w:rsid w:val="00F81757"/>
    <w:rsid w:val="00F82105"/>
    <w:rsid w:val="00F82107"/>
    <w:rsid w:val="00F82740"/>
    <w:rsid w:val="00F82907"/>
    <w:rsid w:val="00F82C98"/>
    <w:rsid w:val="00F83A6C"/>
    <w:rsid w:val="00F83BA6"/>
    <w:rsid w:val="00F8412F"/>
    <w:rsid w:val="00F841B5"/>
    <w:rsid w:val="00F84201"/>
    <w:rsid w:val="00F84315"/>
    <w:rsid w:val="00F8434D"/>
    <w:rsid w:val="00F84A44"/>
    <w:rsid w:val="00F85220"/>
    <w:rsid w:val="00F8571B"/>
    <w:rsid w:val="00F85834"/>
    <w:rsid w:val="00F85BDC"/>
    <w:rsid w:val="00F85C61"/>
    <w:rsid w:val="00F85D2E"/>
    <w:rsid w:val="00F860A5"/>
    <w:rsid w:val="00F8612A"/>
    <w:rsid w:val="00F8669A"/>
    <w:rsid w:val="00F86798"/>
    <w:rsid w:val="00F86A47"/>
    <w:rsid w:val="00F86AE6"/>
    <w:rsid w:val="00F86EB7"/>
    <w:rsid w:val="00F87017"/>
    <w:rsid w:val="00F870A2"/>
    <w:rsid w:val="00F871B9"/>
    <w:rsid w:val="00F87368"/>
    <w:rsid w:val="00F874AC"/>
    <w:rsid w:val="00F874B4"/>
    <w:rsid w:val="00F87581"/>
    <w:rsid w:val="00F87749"/>
    <w:rsid w:val="00F8777F"/>
    <w:rsid w:val="00F87B90"/>
    <w:rsid w:val="00F9004E"/>
    <w:rsid w:val="00F9005B"/>
    <w:rsid w:val="00F90214"/>
    <w:rsid w:val="00F90A6D"/>
    <w:rsid w:val="00F90F09"/>
    <w:rsid w:val="00F91415"/>
    <w:rsid w:val="00F917EE"/>
    <w:rsid w:val="00F91A70"/>
    <w:rsid w:val="00F91B32"/>
    <w:rsid w:val="00F91CE6"/>
    <w:rsid w:val="00F91D88"/>
    <w:rsid w:val="00F92186"/>
    <w:rsid w:val="00F92767"/>
    <w:rsid w:val="00F92869"/>
    <w:rsid w:val="00F92938"/>
    <w:rsid w:val="00F92941"/>
    <w:rsid w:val="00F929EE"/>
    <w:rsid w:val="00F92A62"/>
    <w:rsid w:val="00F92ABB"/>
    <w:rsid w:val="00F92D6E"/>
    <w:rsid w:val="00F93314"/>
    <w:rsid w:val="00F9347D"/>
    <w:rsid w:val="00F93767"/>
    <w:rsid w:val="00F93A4E"/>
    <w:rsid w:val="00F9401D"/>
    <w:rsid w:val="00F94398"/>
    <w:rsid w:val="00F94579"/>
    <w:rsid w:val="00F947D2"/>
    <w:rsid w:val="00F94D9B"/>
    <w:rsid w:val="00F95226"/>
    <w:rsid w:val="00F95345"/>
    <w:rsid w:val="00F956CF"/>
    <w:rsid w:val="00F9573D"/>
    <w:rsid w:val="00F9583D"/>
    <w:rsid w:val="00F958D5"/>
    <w:rsid w:val="00F958E8"/>
    <w:rsid w:val="00F959B9"/>
    <w:rsid w:val="00F95B43"/>
    <w:rsid w:val="00F95BD2"/>
    <w:rsid w:val="00F96459"/>
    <w:rsid w:val="00F96687"/>
    <w:rsid w:val="00F96DF7"/>
    <w:rsid w:val="00F9702D"/>
    <w:rsid w:val="00F9702F"/>
    <w:rsid w:val="00F978BF"/>
    <w:rsid w:val="00F97A51"/>
    <w:rsid w:val="00F97A8E"/>
    <w:rsid w:val="00F97D76"/>
    <w:rsid w:val="00FA004A"/>
    <w:rsid w:val="00FA0830"/>
    <w:rsid w:val="00FA0B68"/>
    <w:rsid w:val="00FA0FB1"/>
    <w:rsid w:val="00FA156A"/>
    <w:rsid w:val="00FA1592"/>
    <w:rsid w:val="00FA178B"/>
    <w:rsid w:val="00FA18E7"/>
    <w:rsid w:val="00FA1EC3"/>
    <w:rsid w:val="00FA21EC"/>
    <w:rsid w:val="00FA2A68"/>
    <w:rsid w:val="00FA2D63"/>
    <w:rsid w:val="00FA37B5"/>
    <w:rsid w:val="00FA3D48"/>
    <w:rsid w:val="00FA44C3"/>
    <w:rsid w:val="00FA45A8"/>
    <w:rsid w:val="00FA47CA"/>
    <w:rsid w:val="00FA4E62"/>
    <w:rsid w:val="00FA53AB"/>
    <w:rsid w:val="00FA60D8"/>
    <w:rsid w:val="00FA64EF"/>
    <w:rsid w:val="00FA66B5"/>
    <w:rsid w:val="00FA6910"/>
    <w:rsid w:val="00FA6944"/>
    <w:rsid w:val="00FA71BF"/>
    <w:rsid w:val="00FA7A3C"/>
    <w:rsid w:val="00FA7F54"/>
    <w:rsid w:val="00FB0776"/>
    <w:rsid w:val="00FB0941"/>
    <w:rsid w:val="00FB0A46"/>
    <w:rsid w:val="00FB0B72"/>
    <w:rsid w:val="00FB0C55"/>
    <w:rsid w:val="00FB0E9E"/>
    <w:rsid w:val="00FB10AC"/>
    <w:rsid w:val="00FB1570"/>
    <w:rsid w:val="00FB159F"/>
    <w:rsid w:val="00FB171E"/>
    <w:rsid w:val="00FB1729"/>
    <w:rsid w:val="00FB1A92"/>
    <w:rsid w:val="00FB1D02"/>
    <w:rsid w:val="00FB1EEA"/>
    <w:rsid w:val="00FB28AB"/>
    <w:rsid w:val="00FB2D66"/>
    <w:rsid w:val="00FB31FF"/>
    <w:rsid w:val="00FB34C8"/>
    <w:rsid w:val="00FB363F"/>
    <w:rsid w:val="00FB3695"/>
    <w:rsid w:val="00FB3AAB"/>
    <w:rsid w:val="00FB4A7E"/>
    <w:rsid w:val="00FB4CAF"/>
    <w:rsid w:val="00FB53E5"/>
    <w:rsid w:val="00FB5411"/>
    <w:rsid w:val="00FB57D0"/>
    <w:rsid w:val="00FB58D7"/>
    <w:rsid w:val="00FB58E9"/>
    <w:rsid w:val="00FB590E"/>
    <w:rsid w:val="00FB6400"/>
    <w:rsid w:val="00FB6573"/>
    <w:rsid w:val="00FB67A4"/>
    <w:rsid w:val="00FB6916"/>
    <w:rsid w:val="00FB6BBC"/>
    <w:rsid w:val="00FB6C09"/>
    <w:rsid w:val="00FB6EC9"/>
    <w:rsid w:val="00FB7136"/>
    <w:rsid w:val="00FB7158"/>
    <w:rsid w:val="00FB77D5"/>
    <w:rsid w:val="00FB7AEC"/>
    <w:rsid w:val="00FC00A0"/>
    <w:rsid w:val="00FC02AB"/>
    <w:rsid w:val="00FC17D2"/>
    <w:rsid w:val="00FC1909"/>
    <w:rsid w:val="00FC1BD2"/>
    <w:rsid w:val="00FC1C41"/>
    <w:rsid w:val="00FC1F57"/>
    <w:rsid w:val="00FC1FFE"/>
    <w:rsid w:val="00FC20D7"/>
    <w:rsid w:val="00FC274B"/>
    <w:rsid w:val="00FC2852"/>
    <w:rsid w:val="00FC28EC"/>
    <w:rsid w:val="00FC2B71"/>
    <w:rsid w:val="00FC2C6A"/>
    <w:rsid w:val="00FC2CA5"/>
    <w:rsid w:val="00FC2CA9"/>
    <w:rsid w:val="00FC2E37"/>
    <w:rsid w:val="00FC31C1"/>
    <w:rsid w:val="00FC3233"/>
    <w:rsid w:val="00FC32F3"/>
    <w:rsid w:val="00FC338A"/>
    <w:rsid w:val="00FC38C1"/>
    <w:rsid w:val="00FC3D00"/>
    <w:rsid w:val="00FC3D69"/>
    <w:rsid w:val="00FC406E"/>
    <w:rsid w:val="00FC4A39"/>
    <w:rsid w:val="00FC4E6F"/>
    <w:rsid w:val="00FC533A"/>
    <w:rsid w:val="00FC543B"/>
    <w:rsid w:val="00FC5E8C"/>
    <w:rsid w:val="00FC6B3C"/>
    <w:rsid w:val="00FC77BA"/>
    <w:rsid w:val="00FC7F3D"/>
    <w:rsid w:val="00FD0011"/>
    <w:rsid w:val="00FD04BF"/>
    <w:rsid w:val="00FD0AD3"/>
    <w:rsid w:val="00FD0DB0"/>
    <w:rsid w:val="00FD1083"/>
    <w:rsid w:val="00FD1978"/>
    <w:rsid w:val="00FD19EB"/>
    <w:rsid w:val="00FD2331"/>
    <w:rsid w:val="00FD23A5"/>
    <w:rsid w:val="00FD265C"/>
    <w:rsid w:val="00FD2DB2"/>
    <w:rsid w:val="00FD2E3A"/>
    <w:rsid w:val="00FD3242"/>
    <w:rsid w:val="00FD33B8"/>
    <w:rsid w:val="00FD412D"/>
    <w:rsid w:val="00FD4383"/>
    <w:rsid w:val="00FD46AE"/>
    <w:rsid w:val="00FD4793"/>
    <w:rsid w:val="00FD48BB"/>
    <w:rsid w:val="00FD4D9D"/>
    <w:rsid w:val="00FD542F"/>
    <w:rsid w:val="00FD589A"/>
    <w:rsid w:val="00FD5AD6"/>
    <w:rsid w:val="00FD5C90"/>
    <w:rsid w:val="00FD667C"/>
    <w:rsid w:val="00FD6885"/>
    <w:rsid w:val="00FD6AC2"/>
    <w:rsid w:val="00FD6E36"/>
    <w:rsid w:val="00FD6E54"/>
    <w:rsid w:val="00FD7777"/>
    <w:rsid w:val="00FD782A"/>
    <w:rsid w:val="00FD7CDE"/>
    <w:rsid w:val="00FE01C1"/>
    <w:rsid w:val="00FE08EA"/>
    <w:rsid w:val="00FE0EA3"/>
    <w:rsid w:val="00FE0FCD"/>
    <w:rsid w:val="00FE1298"/>
    <w:rsid w:val="00FE1339"/>
    <w:rsid w:val="00FE178D"/>
    <w:rsid w:val="00FE1C1A"/>
    <w:rsid w:val="00FE1C90"/>
    <w:rsid w:val="00FE1CC9"/>
    <w:rsid w:val="00FE2090"/>
    <w:rsid w:val="00FE20F5"/>
    <w:rsid w:val="00FE22AE"/>
    <w:rsid w:val="00FE24EA"/>
    <w:rsid w:val="00FE275C"/>
    <w:rsid w:val="00FE2B13"/>
    <w:rsid w:val="00FE2B14"/>
    <w:rsid w:val="00FE2DEE"/>
    <w:rsid w:val="00FE30FA"/>
    <w:rsid w:val="00FE3964"/>
    <w:rsid w:val="00FE39D4"/>
    <w:rsid w:val="00FE3AE5"/>
    <w:rsid w:val="00FE3CCB"/>
    <w:rsid w:val="00FE3CD9"/>
    <w:rsid w:val="00FE3CFC"/>
    <w:rsid w:val="00FE42AA"/>
    <w:rsid w:val="00FE4CD1"/>
    <w:rsid w:val="00FE5454"/>
    <w:rsid w:val="00FE56BF"/>
    <w:rsid w:val="00FE59D8"/>
    <w:rsid w:val="00FE5B77"/>
    <w:rsid w:val="00FE5F0C"/>
    <w:rsid w:val="00FE6092"/>
    <w:rsid w:val="00FE60B8"/>
    <w:rsid w:val="00FE614E"/>
    <w:rsid w:val="00FE61BB"/>
    <w:rsid w:val="00FE63CF"/>
    <w:rsid w:val="00FE6472"/>
    <w:rsid w:val="00FE64B7"/>
    <w:rsid w:val="00FE6E5F"/>
    <w:rsid w:val="00FE712A"/>
    <w:rsid w:val="00FE7543"/>
    <w:rsid w:val="00FE7711"/>
    <w:rsid w:val="00FE7EB9"/>
    <w:rsid w:val="00FF01CF"/>
    <w:rsid w:val="00FF0CDA"/>
    <w:rsid w:val="00FF0DF4"/>
    <w:rsid w:val="00FF0E7A"/>
    <w:rsid w:val="00FF1104"/>
    <w:rsid w:val="00FF11B4"/>
    <w:rsid w:val="00FF1724"/>
    <w:rsid w:val="00FF18A2"/>
    <w:rsid w:val="00FF1BF0"/>
    <w:rsid w:val="00FF1F3E"/>
    <w:rsid w:val="00FF26AB"/>
    <w:rsid w:val="00FF2727"/>
    <w:rsid w:val="00FF28D5"/>
    <w:rsid w:val="00FF2B03"/>
    <w:rsid w:val="00FF3035"/>
    <w:rsid w:val="00FF38A1"/>
    <w:rsid w:val="00FF39BB"/>
    <w:rsid w:val="00FF3DE9"/>
    <w:rsid w:val="00FF3EC4"/>
    <w:rsid w:val="00FF4127"/>
    <w:rsid w:val="00FF4308"/>
    <w:rsid w:val="00FF45CA"/>
    <w:rsid w:val="00FF46BC"/>
    <w:rsid w:val="00FF492B"/>
    <w:rsid w:val="00FF4EC4"/>
    <w:rsid w:val="00FF50D2"/>
    <w:rsid w:val="00FF56AA"/>
    <w:rsid w:val="00FF573A"/>
    <w:rsid w:val="00FF5A70"/>
    <w:rsid w:val="00FF68C7"/>
    <w:rsid w:val="00FF69A8"/>
    <w:rsid w:val="00FF7198"/>
    <w:rsid w:val="00FF7258"/>
    <w:rsid w:val="00FF7744"/>
    <w:rsid w:val="00FF78A7"/>
    <w:rsid w:val="00FF78F1"/>
    <w:rsid w:val="00FF7A3C"/>
    <w:rsid w:val="00FF7E0E"/>
    <w:rsid w:val="010B486E"/>
    <w:rsid w:val="0119FC98"/>
    <w:rsid w:val="0149C441"/>
    <w:rsid w:val="01AB9AC9"/>
    <w:rsid w:val="01C26B2F"/>
    <w:rsid w:val="01F77A78"/>
    <w:rsid w:val="01FD02DC"/>
    <w:rsid w:val="02286FC0"/>
    <w:rsid w:val="026B192E"/>
    <w:rsid w:val="0279A673"/>
    <w:rsid w:val="02A09C48"/>
    <w:rsid w:val="032EE83E"/>
    <w:rsid w:val="0339C9F8"/>
    <w:rsid w:val="03D20187"/>
    <w:rsid w:val="03DFF5A4"/>
    <w:rsid w:val="03E95F73"/>
    <w:rsid w:val="0409C120"/>
    <w:rsid w:val="040E3684"/>
    <w:rsid w:val="042453CE"/>
    <w:rsid w:val="04891818"/>
    <w:rsid w:val="04BFDE16"/>
    <w:rsid w:val="04C81008"/>
    <w:rsid w:val="04C97505"/>
    <w:rsid w:val="04D34E6E"/>
    <w:rsid w:val="04EBE780"/>
    <w:rsid w:val="04FF603D"/>
    <w:rsid w:val="052440CD"/>
    <w:rsid w:val="0528F517"/>
    <w:rsid w:val="052C46ED"/>
    <w:rsid w:val="05560B4C"/>
    <w:rsid w:val="05664A04"/>
    <w:rsid w:val="0576FA82"/>
    <w:rsid w:val="0590D0F3"/>
    <w:rsid w:val="05C29D3A"/>
    <w:rsid w:val="05DAC010"/>
    <w:rsid w:val="0623CFB4"/>
    <w:rsid w:val="064EA9CA"/>
    <w:rsid w:val="06541C6B"/>
    <w:rsid w:val="06AB6938"/>
    <w:rsid w:val="06ABC459"/>
    <w:rsid w:val="06C9262E"/>
    <w:rsid w:val="06F2C0A1"/>
    <w:rsid w:val="071B21E6"/>
    <w:rsid w:val="072ACF33"/>
    <w:rsid w:val="075258F9"/>
    <w:rsid w:val="0791A2F7"/>
    <w:rsid w:val="07A9C75D"/>
    <w:rsid w:val="0826124F"/>
    <w:rsid w:val="0849D0BD"/>
    <w:rsid w:val="0849EB26"/>
    <w:rsid w:val="08A1B4D5"/>
    <w:rsid w:val="08ABE5BC"/>
    <w:rsid w:val="08C3C6BA"/>
    <w:rsid w:val="08C4C0BA"/>
    <w:rsid w:val="08E6F08C"/>
    <w:rsid w:val="09053E04"/>
    <w:rsid w:val="0917671B"/>
    <w:rsid w:val="0925C2B6"/>
    <w:rsid w:val="0932AC6C"/>
    <w:rsid w:val="094647D4"/>
    <w:rsid w:val="0950993E"/>
    <w:rsid w:val="09A0513A"/>
    <w:rsid w:val="09BBF87D"/>
    <w:rsid w:val="09C1F002"/>
    <w:rsid w:val="09EDA885"/>
    <w:rsid w:val="09EE0F1A"/>
    <w:rsid w:val="09F3055A"/>
    <w:rsid w:val="0A1B4346"/>
    <w:rsid w:val="0A467C98"/>
    <w:rsid w:val="0A6D5D91"/>
    <w:rsid w:val="0A8727FE"/>
    <w:rsid w:val="0A91CBD5"/>
    <w:rsid w:val="0AFF1ED7"/>
    <w:rsid w:val="0B0D5C18"/>
    <w:rsid w:val="0B26EFE0"/>
    <w:rsid w:val="0B3AB5E2"/>
    <w:rsid w:val="0B3B2C21"/>
    <w:rsid w:val="0B4A90CB"/>
    <w:rsid w:val="0B5DC063"/>
    <w:rsid w:val="0B7A59F4"/>
    <w:rsid w:val="0BADB40E"/>
    <w:rsid w:val="0BBBC434"/>
    <w:rsid w:val="0BBF6CED"/>
    <w:rsid w:val="0BF90456"/>
    <w:rsid w:val="0C0DF62E"/>
    <w:rsid w:val="0C1EFC50"/>
    <w:rsid w:val="0C229A08"/>
    <w:rsid w:val="0C238062"/>
    <w:rsid w:val="0C3FA5C3"/>
    <w:rsid w:val="0CB6D613"/>
    <w:rsid w:val="0D1F7226"/>
    <w:rsid w:val="0D24C159"/>
    <w:rsid w:val="0D3AB9FF"/>
    <w:rsid w:val="0D762146"/>
    <w:rsid w:val="0D7D3EA0"/>
    <w:rsid w:val="0D80A243"/>
    <w:rsid w:val="0D942347"/>
    <w:rsid w:val="0DA5CCB6"/>
    <w:rsid w:val="0DBEBD16"/>
    <w:rsid w:val="0DC2A484"/>
    <w:rsid w:val="0DCD56B5"/>
    <w:rsid w:val="0DEE3385"/>
    <w:rsid w:val="0DF1DEFF"/>
    <w:rsid w:val="0DF6DCE1"/>
    <w:rsid w:val="0E0F8393"/>
    <w:rsid w:val="0E29CCC5"/>
    <w:rsid w:val="0E9B4B44"/>
    <w:rsid w:val="0EB258E2"/>
    <w:rsid w:val="0EBA531F"/>
    <w:rsid w:val="0EF7E749"/>
    <w:rsid w:val="0F11D8F4"/>
    <w:rsid w:val="0F1DC18E"/>
    <w:rsid w:val="0F2633CB"/>
    <w:rsid w:val="0F52BF42"/>
    <w:rsid w:val="0F73B5EB"/>
    <w:rsid w:val="0F929959"/>
    <w:rsid w:val="0FDEC488"/>
    <w:rsid w:val="10494323"/>
    <w:rsid w:val="105BDD73"/>
    <w:rsid w:val="106055A1"/>
    <w:rsid w:val="1078A52A"/>
    <w:rsid w:val="108B00D6"/>
    <w:rsid w:val="109EC9AA"/>
    <w:rsid w:val="10A5DB88"/>
    <w:rsid w:val="10C3438C"/>
    <w:rsid w:val="10DBD5C7"/>
    <w:rsid w:val="10FE88DE"/>
    <w:rsid w:val="11011B2A"/>
    <w:rsid w:val="111937F5"/>
    <w:rsid w:val="111FC504"/>
    <w:rsid w:val="112EAD8E"/>
    <w:rsid w:val="1133E8D8"/>
    <w:rsid w:val="118B2D2B"/>
    <w:rsid w:val="118CC1D9"/>
    <w:rsid w:val="11A93BA7"/>
    <w:rsid w:val="11ECC1F2"/>
    <w:rsid w:val="11EE1259"/>
    <w:rsid w:val="121AB522"/>
    <w:rsid w:val="121EE2D7"/>
    <w:rsid w:val="1236DCFA"/>
    <w:rsid w:val="124320C2"/>
    <w:rsid w:val="125BE38A"/>
    <w:rsid w:val="1283A199"/>
    <w:rsid w:val="12A7A740"/>
    <w:rsid w:val="12A8B55E"/>
    <w:rsid w:val="12E3A43D"/>
    <w:rsid w:val="12E9CCFE"/>
    <w:rsid w:val="13093417"/>
    <w:rsid w:val="135FA65D"/>
    <w:rsid w:val="13A8C4E3"/>
    <w:rsid w:val="13B0C4B1"/>
    <w:rsid w:val="13D89006"/>
    <w:rsid w:val="13EB879D"/>
    <w:rsid w:val="142A14B0"/>
    <w:rsid w:val="145904F0"/>
    <w:rsid w:val="1464C134"/>
    <w:rsid w:val="14671899"/>
    <w:rsid w:val="14751224"/>
    <w:rsid w:val="1494BE75"/>
    <w:rsid w:val="14A454D3"/>
    <w:rsid w:val="14AFD8C6"/>
    <w:rsid w:val="14B8D5BE"/>
    <w:rsid w:val="14FE1E01"/>
    <w:rsid w:val="150A6475"/>
    <w:rsid w:val="15103ECC"/>
    <w:rsid w:val="1513F8F9"/>
    <w:rsid w:val="152179A3"/>
    <w:rsid w:val="158818E4"/>
    <w:rsid w:val="1590D75D"/>
    <w:rsid w:val="15A34124"/>
    <w:rsid w:val="15C8694A"/>
    <w:rsid w:val="15E05620"/>
    <w:rsid w:val="15FE398E"/>
    <w:rsid w:val="160AC4D0"/>
    <w:rsid w:val="16152A88"/>
    <w:rsid w:val="1617FE2E"/>
    <w:rsid w:val="166273A4"/>
    <w:rsid w:val="168F1691"/>
    <w:rsid w:val="169C7A4F"/>
    <w:rsid w:val="16A2D70C"/>
    <w:rsid w:val="16B6FDC0"/>
    <w:rsid w:val="16D4CCBC"/>
    <w:rsid w:val="16E3CF8A"/>
    <w:rsid w:val="16F5811F"/>
    <w:rsid w:val="170422D7"/>
    <w:rsid w:val="17181D53"/>
    <w:rsid w:val="17AD0896"/>
    <w:rsid w:val="17C16C72"/>
    <w:rsid w:val="17DC2442"/>
    <w:rsid w:val="17EC1193"/>
    <w:rsid w:val="17F536A5"/>
    <w:rsid w:val="181CFD75"/>
    <w:rsid w:val="182B4169"/>
    <w:rsid w:val="183E28A8"/>
    <w:rsid w:val="186CD8F0"/>
    <w:rsid w:val="18767649"/>
    <w:rsid w:val="18A2608D"/>
    <w:rsid w:val="18AE0C28"/>
    <w:rsid w:val="18D84D9E"/>
    <w:rsid w:val="18DD5377"/>
    <w:rsid w:val="19091559"/>
    <w:rsid w:val="192980BB"/>
    <w:rsid w:val="1973BF08"/>
    <w:rsid w:val="199C33E2"/>
    <w:rsid w:val="19A9101B"/>
    <w:rsid w:val="19D681B5"/>
    <w:rsid w:val="19E82D4B"/>
    <w:rsid w:val="1A08C2CF"/>
    <w:rsid w:val="1A50B8E2"/>
    <w:rsid w:val="1A637AA0"/>
    <w:rsid w:val="1A76B247"/>
    <w:rsid w:val="1A831CB4"/>
    <w:rsid w:val="1AB5F286"/>
    <w:rsid w:val="1AC9BF7D"/>
    <w:rsid w:val="1AF72311"/>
    <w:rsid w:val="1B348A7C"/>
    <w:rsid w:val="1B3DDEB5"/>
    <w:rsid w:val="1B411133"/>
    <w:rsid w:val="1B67060D"/>
    <w:rsid w:val="1B960D64"/>
    <w:rsid w:val="1BD95416"/>
    <w:rsid w:val="1BDC5E9E"/>
    <w:rsid w:val="1C6F9AC8"/>
    <w:rsid w:val="1C7FB8BD"/>
    <w:rsid w:val="1CAAAB26"/>
    <w:rsid w:val="1CBFCDAA"/>
    <w:rsid w:val="1CFE5815"/>
    <w:rsid w:val="1D4211E5"/>
    <w:rsid w:val="1D678108"/>
    <w:rsid w:val="1D839BC4"/>
    <w:rsid w:val="1D9E10BA"/>
    <w:rsid w:val="1DA4DF93"/>
    <w:rsid w:val="1DC161EE"/>
    <w:rsid w:val="1DF0B5EF"/>
    <w:rsid w:val="1E45B20B"/>
    <w:rsid w:val="1E4FA1E1"/>
    <w:rsid w:val="1E5A30B6"/>
    <w:rsid w:val="1E61A5F7"/>
    <w:rsid w:val="1E9769F8"/>
    <w:rsid w:val="1E98D931"/>
    <w:rsid w:val="1EA4BD60"/>
    <w:rsid w:val="1EBB9E6E"/>
    <w:rsid w:val="1ECB9945"/>
    <w:rsid w:val="1EF1A658"/>
    <w:rsid w:val="1F058710"/>
    <w:rsid w:val="1F237AE5"/>
    <w:rsid w:val="1F3FA9B1"/>
    <w:rsid w:val="1F5F2E80"/>
    <w:rsid w:val="1F9DF9ED"/>
    <w:rsid w:val="1FB29821"/>
    <w:rsid w:val="1FDE2115"/>
    <w:rsid w:val="200F14B6"/>
    <w:rsid w:val="201CC24B"/>
    <w:rsid w:val="202ECB88"/>
    <w:rsid w:val="204B00F5"/>
    <w:rsid w:val="20621C1F"/>
    <w:rsid w:val="2067F85A"/>
    <w:rsid w:val="20EB5106"/>
    <w:rsid w:val="212308C7"/>
    <w:rsid w:val="212DA234"/>
    <w:rsid w:val="213078DA"/>
    <w:rsid w:val="2130AA1B"/>
    <w:rsid w:val="2134BD48"/>
    <w:rsid w:val="214E06B9"/>
    <w:rsid w:val="215709D2"/>
    <w:rsid w:val="2158824A"/>
    <w:rsid w:val="2164E0AB"/>
    <w:rsid w:val="21811742"/>
    <w:rsid w:val="2181DBBC"/>
    <w:rsid w:val="219FC2CA"/>
    <w:rsid w:val="21AAF9D5"/>
    <w:rsid w:val="21E9B6DF"/>
    <w:rsid w:val="21FDA35D"/>
    <w:rsid w:val="22030032"/>
    <w:rsid w:val="22209392"/>
    <w:rsid w:val="22542F8A"/>
    <w:rsid w:val="2264FA55"/>
    <w:rsid w:val="22774A73"/>
    <w:rsid w:val="2288238D"/>
    <w:rsid w:val="228D8465"/>
    <w:rsid w:val="22CFB871"/>
    <w:rsid w:val="22F4BF2A"/>
    <w:rsid w:val="23004DB2"/>
    <w:rsid w:val="2302A127"/>
    <w:rsid w:val="231693DD"/>
    <w:rsid w:val="232CE79C"/>
    <w:rsid w:val="232DE638"/>
    <w:rsid w:val="2340CDB5"/>
    <w:rsid w:val="234E92ED"/>
    <w:rsid w:val="237A62EC"/>
    <w:rsid w:val="239A5A38"/>
    <w:rsid w:val="23B57AD3"/>
    <w:rsid w:val="23B699D4"/>
    <w:rsid w:val="23C402D6"/>
    <w:rsid w:val="23F71EA8"/>
    <w:rsid w:val="2402B762"/>
    <w:rsid w:val="2473EE17"/>
    <w:rsid w:val="247A355E"/>
    <w:rsid w:val="247C2278"/>
    <w:rsid w:val="2485AA3B"/>
    <w:rsid w:val="24874272"/>
    <w:rsid w:val="24C10FA0"/>
    <w:rsid w:val="251378AF"/>
    <w:rsid w:val="2519A8B2"/>
    <w:rsid w:val="251C2CF1"/>
    <w:rsid w:val="2535441F"/>
    <w:rsid w:val="2535A52F"/>
    <w:rsid w:val="25806585"/>
    <w:rsid w:val="259F4553"/>
    <w:rsid w:val="25B092CF"/>
    <w:rsid w:val="25B100EE"/>
    <w:rsid w:val="25E7AE09"/>
    <w:rsid w:val="25ED66D8"/>
    <w:rsid w:val="2628764E"/>
    <w:rsid w:val="2632F4F4"/>
    <w:rsid w:val="266E91B0"/>
    <w:rsid w:val="268B962D"/>
    <w:rsid w:val="26998F27"/>
    <w:rsid w:val="26DB5485"/>
    <w:rsid w:val="26E9B609"/>
    <w:rsid w:val="26EE9609"/>
    <w:rsid w:val="272045CA"/>
    <w:rsid w:val="27328F58"/>
    <w:rsid w:val="27339B83"/>
    <w:rsid w:val="274B19DA"/>
    <w:rsid w:val="274E76B9"/>
    <w:rsid w:val="27AD1EB7"/>
    <w:rsid w:val="27CEC1E8"/>
    <w:rsid w:val="27D0043B"/>
    <w:rsid w:val="2808DBB3"/>
    <w:rsid w:val="28410A64"/>
    <w:rsid w:val="2860B438"/>
    <w:rsid w:val="28675E54"/>
    <w:rsid w:val="286CE4E1"/>
    <w:rsid w:val="289D9DDB"/>
    <w:rsid w:val="28B735B7"/>
    <w:rsid w:val="28C56D04"/>
    <w:rsid w:val="28EA471A"/>
    <w:rsid w:val="28FCA6CF"/>
    <w:rsid w:val="2927FD33"/>
    <w:rsid w:val="293A92AE"/>
    <w:rsid w:val="293E6AFD"/>
    <w:rsid w:val="293FCF2D"/>
    <w:rsid w:val="297C0800"/>
    <w:rsid w:val="29895C1C"/>
    <w:rsid w:val="299B496E"/>
    <w:rsid w:val="299CBF89"/>
    <w:rsid w:val="29B57CE7"/>
    <w:rsid w:val="29D9FB51"/>
    <w:rsid w:val="29E94685"/>
    <w:rsid w:val="2A203EFE"/>
    <w:rsid w:val="2A2C9635"/>
    <w:rsid w:val="2A71FD34"/>
    <w:rsid w:val="2A77DFCE"/>
    <w:rsid w:val="2ACB362E"/>
    <w:rsid w:val="2AE69432"/>
    <w:rsid w:val="2B0CE5F5"/>
    <w:rsid w:val="2B2FFB27"/>
    <w:rsid w:val="2B31695C"/>
    <w:rsid w:val="2B8DBD02"/>
    <w:rsid w:val="2BA50328"/>
    <w:rsid w:val="2BDFEBD7"/>
    <w:rsid w:val="2C04D7F7"/>
    <w:rsid w:val="2C2CBFAD"/>
    <w:rsid w:val="2C35021A"/>
    <w:rsid w:val="2C49E31E"/>
    <w:rsid w:val="2C4A7A1D"/>
    <w:rsid w:val="2C7A7D5F"/>
    <w:rsid w:val="2C88103D"/>
    <w:rsid w:val="2C88ED3B"/>
    <w:rsid w:val="2C95BFE1"/>
    <w:rsid w:val="2D1C6965"/>
    <w:rsid w:val="2D1E8472"/>
    <w:rsid w:val="2D35EB5C"/>
    <w:rsid w:val="2D405604"/>
    <w:rsid w:val="2D4FB4EC"/>
    <w:rsid w:val="2D5CE991"/>
    <w:rsid w:val="2D799F67"/>
    <w:rsid w:val="2D9179F7"/>
    <w:rsid w:val="2DA57027"/>
    <w:rsid w:val="2DD41E6C"/>
    <w:rsid w:val="2DE15D61"/>
    <w:rsid w:val="2E020642"/>
    <w:rsid w:val="2E27A350"/>
    <w:rsid w:val="2E29B4CA"/>
    <w:rsid w:val="2E524CE9"/>
    <w:rsid w:val="2E85BA44"/>
    <w:rsid w:val="2E983AE9"/>
    <w:rsid w:val="2EEF8F59"/>
    <w:rsid w:val="2F1B592D"/>
    <w:rsid w:val="2F202BA0"/>
    <w:rsid w:val="2F2890EB"/>
    <w:rsid w:val="2F393A68"/>
    <w:rsid w:val="2F69B74F"/>
    <w:rsid w:val="2F9ECFF6"/>
    <w:rsid w:val="2FDC93B6"/>
    <w:rsid w:val="2FE2F6CD"/>
    <w:rsid w:val="2FF0E89B"/>
    <w:rsid w:val="303AE1CA"/>
    <w:rsid w:val="303E496F"/>
    <w:rsid w:val="304B5B1D"/>
    <w:rsid w:val="30540A27"/>
    <w:rsid w:val="3077F6C6"/>
    <w:rsid w:val="30BD6F88"/>
    <w:rsid w:val="30C1C5A6"/>
    <w:rsid w:val="30E1051F"/>
    <w:rsid w:val="30E464AA"/>
    <w:rsid w:val="31127164"/>
    <w:rsid w:val="312FEB32"/>
    <w:rsid w:val="31482D2F"/>
    <w:rsid w:val="31501E4C"/>
    <w:rsid w:val="3181E534"/>
    <w:rsid w:val="319A6280"/>
    <w:rsid w:val="31A553F3"/>
    <w:rsid w:val="31C9D166"/>
    <w:rsid w:val="31E74C56"/>
    <w:rsid w:val="3237E300"/>
    <w:rsid w:val="325C077C"/>
    <w:rsid w:val="3276FAD2"/>
    <w:rsid w:val="32B73644"/>
    <w:rsid w:val="33A2CF00"/>
    <w:rsid w:val="33F466B1"/>
    <w:rsid w:val="343A7EB7"/>
    <w:rsid w:val="3458599A"/>
    <w:rsid w:val="34846918"/>
    <w:rsid w:val="349C4FE9"/>
    <w:rsid w:val="34E47157"/>
    <w:rsid w:val="352A32C4"/>
    <w:rsid w:val="352E6758"/>
    <w:rsid w:val="354E0703"/>
    <w:rsid w:val="3566400E"/>
    <w:rsid w:val="35ADBB1C"/>
    <w:rsid w:val="35CE055E"/>
    <w:rsid w:val="360061C1"/>
    <w:rsid w:val="36115B17"/>
    <w:rsid w:val="36139FB9"/>
    <w:rsid w:val="364487B1"/>
    <w:rsid w:val="3645AF17"/>
    <w:rsid w:val="365B17D3"/>
    <w:rsid w:val="3668CEF1"/>
    <w:rsid w:val="3670821B"/>
    <w:rsid w:val="3687FCA2"/>
    <w:rsid w:val="3692C45C"/>
    <w:rsid w:val="36980984"/>
    <w:rsid w:val="36B01BA4"/>
    <w:rsid w:val="36DBB765"/>
    <w:rsid w:val="36EBB80B"/>
    <w:rsid w:val="36EFF184"/>
    <w:rsid w:val="370AC3F9"/>
    <w:rsid w:val="371C1EC0"/>
    <w:rsid w:val="371CD6FB"/>
    <w:rsid w:val="376E8DA8"/>
    <w:rsid w:val="3771D6DC"/>
    <w:rsid w:val="37ADC0EE"/>
    <w:rsid w:val="37DE80EC"/>
    <w:rsid w:val="380B3D19"/>
    <w:rsid w:val="380ED863"/>
    <w:rsid w:val="38103D3E"/>
    <w:rsid w:val="3811C8DE"/>
    <w:rsid w:val="381DC317"/>
    <w:rsid w:val="38220796"/>
    <w:rsid w:val="3843DB34"/>
    <w:rsid w:val="3880DC7E"/>
    <w:rsid w:val="388308AB"/>
    <w:rsid w:val="38DEC81F"/>
    <w:rsid w:val="38EE9C18"/>
    <w:rsid w:val="392D6311"/>
    <w:rsid w:val="39331E8B"/>
    <w:rsid w:val="3958A845"/>
    <w:rsid w:val="395BC9E3"/>
    <w:rsid w:val="397C2873"/>
    <w:rsid w:val="39B456DA"/>
    <w:rsid w:val="39FDD120"/>
    <w:rsid w:val="3A777BD3"/>
    <w:rsid w:val="3A797E1C"/>
    <w:rsid w:val="3AAE92D1"/>
    <w:rsid w:val="3AC31D3C"/>
    <w:rsid w:val="3B0F917B"/>
    <w:rsid w:val="3B508E23"/>
    <w:rsid w:val="3B55CCC6"/>
    <w:rsid w:val="3B731830"/>
    <w:rsid w:val="3BBFE605"/>
    <w:rsid w:val="3C036210"/>
    <w:rsid w:val="3C200205"/>
    <w:rsid w:val="3C5B856F"/>
    <w:rsid w:val="3C73317D"/>
    <w:rsid w:val="3C95A513"/>
    <w:rsid w:val="3CB01D23"/>
    <w:rsid w:val="3CD816E4"/>
    <w:rsid w:val="3CE82E5E"/>
    <w:rsid w:val="3D28BB1C"/>
    <w:rsid w:val="3D8156AC"/>
    <w:rsid w:val="3DD23236"/>
    <w:rsid w:val="3DD83972"/>
    <w:rsid w:val="3E56E88E"/>
    <w:rsid w:val="3E73176F"/>
    <w:rsid w:val="3E7A5DDA"/>
    <w:rsid w:val="3E7BD4CB"/>
    <w:rsid w:val="3EA0917B"/>
    <w:rsid w:val="3EA7901B"/>
    <w:rsid w:val="3EAAD714"/>
    <w:rsid w:val="3EDAC7FD"/>
    <w:rsid w:val="3EF2675B"/>
    <w:rsid w:val="3EFE7A51"/>
    <w:rsid w:val="3F564DF3"/>
    <w:rsid w:val="3F57E974"/>
    <w:rsid w:val="3F7FC6F0"/>
    <w:rsid w:val="3F871C96"/>
    <w:rsid w:val="3F8914B6"/>
    <w:rsid w:val="3F91BDF5"/>
    <w:rsid w:val="3FA223EE"/>
    <w:rsid w:val="3FA2958B"/>
    <w:rsid w:val="3FA58882"/>
    <w:rsid w:val="3FADBF90"/>
    <w:rsid w:val="3FB54970"/>
    <w:rsid w:val="3FCCE4C5"/>
    <w:rsid w:val="3FFC055C"/>
    <w:rsid w:val="40314760"/>
    <w:rsid w:val="4052C3E4"/>
    <w:rsid w:val="405CB448"/>
    <w:rsid w:val="406C66A6"/>
    <w:rsid w:val="4095D0B6"/>
    <w:rsid w:val="40A442FD"/>
    <w:rsid w:val="40BBABF3"/>
    <w:rsid w:val="40CC544D"/>
    <w:rsid w:val="40ED0638"/>
    <w:rsid w:val="4120C85B"/>
    <w:rsid w:val="4126F44A"/>
    <w:rsid w:val="4135163A"/>
    <w:rsid w:val="41365801"/>
    <w:rsid w:val="41856BE0"/>
    <w:rsid w:val="41B2853F"/>
    <w:rsid w:val="41BA1265"/>
    <w:rsid w:val="41BD579B"/>
    <w:rsid w:val="41EAE681"/>
    <w:rsid w:val="41FD14AD"/>
    <w:rsid w:val="421D6600"/>
    <w:rsid w:val="42718D28"/>
    <w:rsid w:val="4277490E"/>
    <w:rsid w:val="42836466"/>
    <w:rsid w:val="42B506C4"/>
    <w:rsid w:val="42C48D82"/>
    <w:rsid w:val="4331FE4E"/>
    <w:rsid w:val="43556C11"/>
    <w:rsid w:val="43835D78"/>
    <w:rsid w:val="438FF157"/>
    <w:rsid w:val="43E8002B"/>
    <w:rsid w:val="43E86095"/>
    <w:rsid w:val="43F25DA0"/>
    <w:rsid w:val="444C700F"/>
    <w:rsid w:val="4459AB25"/>
    <w:rsid w:val="44B97E45"/>
    <w:rsid w:val="44CB32C6"/>
    <w:rsid w:val="44DF09F2"/>
    <w:rsid w:val="4515A18A"/>
    <w:rsid w:val="451989AB"/>
    <w:rsid w:val="4519FA76"/>
    <w:rsid w:val="45364D62"/>
    <w:rsid w:val="454B9ED4"/>
    <w:rsid w:val="457B2DBA"/>
    <w:rsid w:val="457E4637"/>
    <w:rsid w:val="458C4289"/>
    <w:rsid w:val="45945617"/>
    <w:rsid w:val="45947DF3"/>
    <w:rsid w:val="459DBBCD"/>
    <w:rsid w:val="45A9818E"/>
    <w:rsid w:val="45AD903A"/>
    <w:rsid w:val="45C8A098"/>
    <w:rsid w:val="45D54FA5"/>
    <w:rsid w:val="45FACD41"/>
    <w:rsid w:val="45FCB9A0"/>
    <w:rsid w:val="4607E41E"/>
    <w:rsid w:val="46517850"/>
    <w:rsid w:val="46802E64"/>
    <w:rsid w:val="46C202E7"/>
    <w:rsid w:val="46C41757"/>
    <w:rsid w:val="46C85B30"/>
    <w:rsid w:val="46D9F822"/>
    <w:rsid w:val="46F71F51"/>
    <w:rsid w:val="472816C0"/>
    <w:rsid w:val="4750E87F"/>
    <w:rsid w:val="480B0DF3"/>
    <w:rsid w:val="4858BB43"/>
    <w:rsid w:val="485FA69F"/>
    <w:rsid w:val="48A65839"/>
    <w:rsid w:val="48C23BC6"/>
    <w:rsid w:val="48C53B5D"/>
    <w:rsid w:val="48EA35CD"/>
    <w:rsid w:val="48EA3ECF"/>
    <w:rsid w:val="48F9A4A7"/>
    <w:rsid w:val="495012FC"/>
    <w:rsid w:val="495EF457"/>
    <w:rsid w:val="4971C743"/>
    <w:rsid w:val="4971D101"/>
    <w:rsid w:val="499332B7"/>
    <w:rsid w:val="49CFA32F"/>
    <w:rsid w:val="49E3570E"/>
    <w:rsid w:val="4A080308"/>
    <w:rsid w:val="4A2E3630"/>
    <w:rsid w:val="4A2FBAD4"/>
    <w:rsid w:val="4A48D6D5"/>
    <w:rsid w:val="4A5EB2ED"/>
    <w:rsid w:val="4A6CE6D3"/>
    <w:rsid w:val="4A78219D"/>
    <w:rsid w:val="4A958AD3"/>
    <w:rsid w:val="4AA23D83"/>
    <w:rsid w:val="4AB8FCFD"/>
    <w:rsid w:val="4AD9646C"/>
    <w:rsid w:val="4B04B612"/>
    <w:rsid w:val="4B0F976C"/>
    <w:rsid w:val="4B18CE3E"/>
    <w:rsid w:val="4B21BE51"/>
    <w:rsid w:val="4B3C3C30"/>
    <w:rsid w:val="4B6457BF"/>
    <w:rsid w:val="4BC3C7E8"/>
    <w:rsid w:val="4BC81091"/>
    <w:rsid w:val="4BE5134A"/>
    <w:rsid w:val="4BF592B7"/>
    <w:rsid w:val="4C5BE90A"/>
    <w:rsid w:val="4C687482"/>
    <w:rsid w:val="4C6E44A2"/>
    <w:rsid w:val="4C9481FA"/>
    <w:rsid w:val="4C9C8644"/>
    <w:rsid w:val="4CAB67CD"/>
    <w:rsid w:val="4CF3726D"/>
    <w:rsid w:val="4CFD5609"/>
    <w:rsid w:val="4D4C43CF"/>
    <w:rsid w:val="4D56D248"/>
    <w:rsid w:val="4D63E3F6"/>
    <w:rsid w:val="4D6A8100"/>
    <w:rsid w:val="4DCDB948"/>
    <w:rsid w:val="4DE1ED98"/>
    <w:rsid w:val="4DE41B32"/>
    <w:rsid w:val="4DFCA8EF"/>
    <w:rsid w:val="4E10A2F6"/>
    <w:rsid w:val="4E277D7D"/>
    <w:rsid w:val="4E432775"/>
    <w:rsid w:val="4E455F6F"/>
    <w:rsid w:val="4E5043FB"/>
    <w:rsid w:val="4E5070D5"/>
    <w:rsid w:val="4E6263E1"/>
    <w:rsid w:val="4E664903"/>
    <w:rsid w:val="4E7B6B81"/>
    <w:rsid w:val="4E7E0A4B"/>
    <w:rsid w:val="4EF412F5"/>
    <w:rsid w:val="4EFBF7DC"/>
    <w:rsid w:val="4F23D426"/>
    <w:rsid w:val="4F2F2FB3"/>
    <w:rsid w:val="4F6BFA57"/>
    <w:rsid w:val="4F7AE649"/>
    <w:rsid w:val="4F8C2684"/>
    <w:rsid w:val="4FAF4925"/>
    <w:rsid w:val="4FB244DD"/>
    <w:rsid w:val="4FC6FE69"/>
    <w:rsid w:val="4FE070DD"/>
    <w:rsid w:val="50321C91"/>
    <w:rsid w:val="50504803"/>
    <w:rsid w:val="507D5251"/>
    <w:rsid w:val="50A19EAE"/>
    <w:rsid w:val="510B7C2F"/>
    <w:rsid w:val="511AD0BD"/>
    <w:rsid w:val="513181A5"/>
    <w:rsid w:val="516A55FD"/>
    <w:rsid w:val="51AEFA09"/>
    <w:rsid w:val="51D153B4"/>
    <w:rsid w:val="51DAA4B1"/>
    <w:rsid w:val="51DAFEA2"/>
    <w:rsid w:val="51DC370C"/>
    <w:rsid w:val="51F9E478"/>
    <w:rsid w:val="51FD921D"/>
    <w:rsid w:val="51FF0C51"/>
    <w:rsid w:val="52063FC7"/>
    <w:rsid w:val="5259B0C2"/>
    <w:rsid w:val="527D1014"/>
    <w:rsid w:val="528991A7"/>
    <w:rsid w:val="52B8FCB1"/>
    <w:rsid w:val="52C3F922"/>
    <w:rsid w:val="52C45DC9"/>
    <w:rsid w:val="52DD9455"/>
    <w:rsid w:val="52FDBA19"/>
    <w:rsid w:val="530094DF"/>
    <w:rsid w:val="53111A05"/>
    <w:rsid w:val="53266B5F"/>
    <w:rsid w:val="536371F5"/>
    <w:rsid w:val="537B0A27"/>
    <w:rsid w:val="53834E09"/>
    <w:rsid w:val="538E9269"/>
    <w:rsid w:val="53A8D7A8"/>
    <w:rsid w:val="53B146CF"/>
    <w:rsid w:val="53BC02F7"/>
    <w:rsid w:val="53BE374D"/>
    <w:rsid w:val="53D8E335"/>
    <w:rsid w:val="5451636B"/>
    <w:rsid w:val="54A2F055"/>
    <w:rsid w:val="54A7EBBD"/>
    <w:rsid w:val="54BAC12B"/>
    <w:rsid w:val="54E0DFF4"/>
    <w:rsid w:val="54E2BD05"/>
    <w:rsid w:val="54E94416"/>
    <w:rsid w:val="5525C570"/>
    <w:rsid w:val="5570E8D7"/>
    <w:rsid w:val="55F53994"/>
    <w:rsid w:val="55F5E30E"/>
    <w:rsid w:val="56190DE9"/>
    <w:rsid w:val="5633B6B2"/>
    <w:rsid w:val="5636AB0F"/>
    <w:rsid w:val="5651793B"/>
    <w:rsid w:val="566D3F4B"/>
    <w:rsid w:val="5690F250"/>
    <w:rsid w:val="56B6BF85"/>
    <w:rsid w:val="56E228A7"/>
    <w:rsid w:val="56EB44EB"/>
    <w:rsid w:val="56F41BB9"/>
    <w:rsid w:val="56FE0B37"/>
    <w:rsid w:val="57133863"/>
    <w:rsid w:val="572A23D8"/>
    <w:rsid w:val="57446D76"/>
    <w:rsid w:val="57604DB3"/>
    <w:rsid w:val="576378D1"/>
    <w:rsid w:val="579F9AFD"/>
    <w:rsid w:val="57BCB42C"/>
    <w:rsid w:val="57BFC2DE"/>
    <w:rsid w:val="583795C0"/>
    <w:rsid w:val="585DCB9D"/>
    <w:rsid w:val="588E58AC"/>
    <w:rsid w:val="589CE791"/>
    <w:rsid w:val="58B8C3C0"/>
    <w:rsid w:val="58BE017C"/>
    <w:rsid w:val="58C3A115"/>
    <w:rsid w:val="58D673E4"/>
    <w:rsid w:val="58FD65B7"/>
    <w:rsid w:val="5938F5A7"/>
    <w:rsid w:val="593AEEE0"/>
    <w:rsid w:val="59425998"/>
    <w:rsid w:val="5949117F"/>
    <w:rsid w:val="594ADA7E"/>
    <w:rsid w:val="59554FCA"/>
    <w:rsid w:val="598C9DA1"/>
    <w:rsid w:val="59A5A5F6"/>
    <w:rsid w:val="59FF1019"/>
    <w:rsid w:val="5A418AD9"/>
    <w:rsid w:val="5A460835"/>
    <w:rsid w:val="5A779861"/>
    <w:rsid w:val="5ADAC1CB"/>
    <w:rsid w:val="5AE2009E"/>
    <w:rsid w:val="5AED1DD8"/>
    <w:rsid w:val="5B3AC61A"/>
    <w:rsid w:val="5B3BE3A3"/>
    <w:rsid w:val="5B8D78E8"/>
    <w:rsid w:val="5B8DD1DF"/>
    <w:rsid w:val="5B9A7305"/>
    <w:rsid w:val="5BB74E24"/>
    <w:rsid w:val="5BE0122E"/>
    <w:rsid w:val="5BF5EB33"/>
    <w:rsid w:val="5C013AD4"/>
    <w:rsid w:val="5C105B24"/>
    <w:rsid w:val="5C5D69CF"/>
    <w:rsid w:val="5CACCEDB"/>
    <w:rsid w:val="5CADA0FA"/>
    <w:rsid w:val="5CF95557"/>
    <w:rsid w:val="5D0DA22C"/>
    <w:rsid w:val="5D3434AC"/>
    <w:rsid w:val="5D3E4C46"/>
    <w:rsid w:val="5D421584"/>
    <w:rsid w:val="5D471BCD"/>
    <w:rsid w:val="5D493F3C"/>
    <w:rsid w:val="5D7C8CBB"/>
    <w:rsid w:val="5D88D2DB"/>
    <w:rsid w:val="5DB653C2"/>
    <w:rsid w:val="5DF6EBA2"/>
    <w:rsid w:val="5E19B125"/>
    <w:rsid w:val="5E20D462"/>
    <w:rsid w:val="5E20F1AC"/>
    <w:rsid w:val="5E35F667"/>
    <w:rsid w:val="5E4C33B5"/>
    <w:rsid w:val="5E627A75"/>
    <w:rsid w:val="5E81132A"/>
    <w:rsid w:val="5E82248D"/>
    <w:rsid w:val="5E9F242F"/>
    <w:rsid w:val="5EAD6996"/>
    <w:rsid w:val="5EB1B2AC"/>
    <w:rsid w:val="5EB57152"/>
    <w:rsid w:val="5F12DF08"/>
    <w:rsid w:val="5F2D0676"/>
    <w:rsid w:val="5F5EC61A"/>
    <w:rsid w:val="5F66676A"/>
    <w:rsid w:val="5F762858"/>
    <w:rsid w:val="5F9D8819"/>
    <w:rsid w:val="5FCC5615"/>
    <w:rsid w:val="5FE5BEE9"/>
    <w:rsid w:val="5FE808B9"/>
    <w:rsid w:val="6017CEB7"/>
    <w:rsid w:val="601C3D88"/>
    <w:rsid w:val="6027A8C8"/>
    <w:rsid w:val="6073CA96"/>
    <w:rsid w:val="60893089"/>
    <w:rsid w:val="609B3EE8"/>
    <w:rsid w:val="60AFBA6C"/>
    <w:rsid w:val="60F914BB"/>
    <w:rsid w:val="61256077"/>
    <w:rsid w:val="615F4EE7"/>
    <w:rsid w:val="61682676"/>
    <w:rsid w:val="6179246A"/>
    <w:rsid w:val="618A355B"/>
    <w:rsid w:val="61DA027B"/>
    <w:rsid w:val="61E6A1BF"/>
    <w:rsid w:val="61FDDB83"/>
    <w:rsid w:val="61FFA0B6"/>
    <w:rsid w:val="620A7E8B"/>
    <w:rsid w:val="6212F51C"/>
    <w:rsid w:val="621CEDC8"/>
    <w:rsid w:val="6237DEF4"/>
    <w:rsid w:val="62535F61"/>
    <w:rsid w:val="62575965"/>
    <w:rsid w:val="626D24AB"/>
    <w:rsid w:val="626FF860"/>
    <w:rsid w:val="62AE0381"/>
    <w:rsid w:val="62E9AB80"/>
    <w:rsid w:val="62EA0935"/>
    <w:rsid w:val="62FBA5A5"/>
    <w:rsid w:val="630E925A"/>
    <w:rsid w:val="6343FCEC"/>
    <w:rsid w:val="635E464E"/>
    <w:rsid w:val="6361739E"/>
    <w:rsid w:val="6370EF83"/>
    <w:rsid w:val="63AAB67A"/>
    <w:rsid w:val="63B3C6E7"/>
    <w:rsid w:val="63BE1066"/>
    <w:rsid w:val="63BEAA12"/>
    <w:rsid w:val="63D503A7"/>
    <w:rsid w:val="63ED4011"/>
    <w:rsid w:val="640E07F4"/>
    <w:rsid w:val="6413B647"/>
    <w:rsid w:val="64355360"/>
    <w:rsid w:val="64440E91"/>
    <w:rsid w:val="6449F007"/>
    <w:rsid w:val="648B09B8"/>
    <w:rsid w:val="64A63D7B"/>
    <w:rsid w:val="64BC462E"/>
    <w:rsid w:val="64EDB572"/>
    <w:rsid w:val="65048779"/>
    <w:rsid w:val="651F9C54"/>
    <w:rsid w:val="652BFD51"/>
    <w:rsid w:val="6530CE41"/>
    <w:rsid w:val="654A60B0"/>
    <w:rsid w:val="656E0A7B"/>
    <w:rsid w:val="66436A20"/>
    <w:rsid w:val="6683ABA4"/>
    <w:rsid w:val="66923CA7"/>
    <w:rsid w:val="66B33494"/>
    <w:rsid w:val="66BEF321"/>
    <w:rsid w:val="66BF6CFA"/>
    <w:rsid w:val="66D088FE"/>
    <w:rsid w:val="66DE2402"/>
    <w:rsid w:val="66E9A219"/>
    <w:rsid w:val="67044BF5"/>
    <w:rsid w:val="670ABCDD"/>
    <w:rsid w:val="6733BF4B"/>
    <w:rsid w:val="673E32DD"/>
    <w:rsid w:val="680753A7"/>
    <w:rsid w:val="685054D3"/>
    <w:rsid w:val="68C0F9B1"/>
    <w:rsid w:val="68CBB67E"/>
    <w:rsid w:val="68FADD34"/>
    <w:rsid w:val="69183726"/>
    <w:rsid w:val="6922CC1A"/>
    <w:rsid w:val="6985E394"/>
    <w:rsid w:val="69D2FCD7"/>
    <w:rsid w:val="69D7364F"/>
    <w:rsid w:val="69EE2FFE"/>
    <w:rsid w:val="6A17BDFD"/>
    <w:rsid w:val="6A486598"/>
    <w:rsid w:val="6A4BC609"/>
    <w:rsid w:val="6A6810DF"/>
    <w:rsid w:val="6A8296BB"/>
    <w:rsid w:val="6A927F97"/>
    <w:rsid w:val="6A9A2CDA"/>
    <w:rsid w:val="6AA11BED"/>
    <w:rsid w:val="6ADE3407"/>
    <w:rsid w:val="6B0CD20D"/>
    <w:rsid w:val="6B39746D"/>
    <w:rsid w:val="6B5AC542"/>
    <w:rsid w:val="6B731148"/>
    <w:rsid w:val="6BCEE859"/>
    <w:rsid w:val="6C328EB9"/>
    <w:rsid w:val="6C59BBAB"/>
    <w:rsid w:val="6C8F2513"/>
    <w:rsid w:val="6C8FCA82"/>
    <w:rsid w:val="6C9527EB"/>
    <w:rsid w:val="6CAE32F3"/>
    <w:rsid w:val="6CDC3040"/>
    <w:rsid w:val="6CF15168"/>
    <w:rsid w:val="6D140210"/>
    <w:rsid w:val="6D2DFE53"/>
    <w:rsid w:val="6D2E7BAD"/>
    <w:rsid w:val="6DA99B1F"/>
    <w:rsid w:val="6DB77403"/>
    <w:rsid w:val="6DBF9452"/>
    <w:rsid w:val="6DCDDD2C"/>
    <w:rsid w:val="6DCEB6AE"/>
    <w:rsid w:val="6E1AF91D"/>
    <w:rsid w:val="6E37AD92"/>
    <w:rsid w:val="6E4A2FB7"/>
    <w:rsid w:val="6E4E9704"/>
    <w:rsid w:val="6E594641"/>
    <w:rsid w:val="6EE8167D"/>
    <w:rsid w:val="6F06891B"/>
    <w:rsid w:val="6F1E142D"/>
    <w:rsid w:val="6F3021C2"/>
    <w:rsid w:val="6F32C65A"/>
    <w:rsid w:val="6F4AADB1"/>
    <w:rsid w:val="6F4C4CE5"/>
    <w:rsid w:val="6F6CDCC6"/>
    <w:rsid w:val="6F80D2C7"/>
    <w:rsid w:val="6F8D771E"/>
    <w:rsid w:val="6F98F432"/>
    <w:rsid w:val="6FB03746"/>
    <w:rsid w:val="6FB68697"/>
    <w:rsid w:val="6FD2D078"/>
    <w:rsid w:val="6FDDD518"/>
    <w:rsid w:val="6FF91E8F"/>
    <w:rsid w:val="7013F96C"/>
    <w:rsid w:val="702821C8"/>
    <w:rsid w:val="70587C51"/>
    <w:rsid w:val="705F2C03"/>
    <w:rsid w:val="7060B8F5"/>
    <w:rsid w:val="706E3E06"/>
    <w:rsid w:val="708BBCF1"/>
    <w:rsid w:val="70EEF57B"/>
    <w:rsid w:val="70FE0543"/>
    <w:rsid w:val="71465BE6"/>
    <w:rsid w:val="71630174"/>
    <w:rsid w:val="71A08A81"/>
    <w:rsid w:val="71B2F865"/>
    <w:rsid w:val="71C4C28B"/>
    <w:rsid w:val="71D01BD6"/>
    <w:rsid w:val="722B3716"/>
    <w:rsid w:val="723C92B2"/>
    <w:rsid w:val="72402353"/>
    <w:rsid w:val="724879D6"/>
    <w:rsid w:val="72772D25"/>
    <w:rsid w:val="727BCEC7"/>
    <w:rsid w:val="72CF3666"/>
    <w:rsid w:val="72E2083E"/>
    <w:rsid w:val="72FF7CD4"/>
    <w:rsid w:val="732B0308"/>
    <w:rsid w:val="734A2AA7"/>
    <w:rsid w:val="7358DDFE"/>
    <w:rsid w:val="73C33C22"/>
    <w:rsid w:val="73C84E0E"/>
    <w:rsid w:val="742531AE"/>
    <w:rsid w:val="74299E24"/>
    <w:rsid w:val="742AB23A"/>
    <w:rsid w:val="743C4A11"/>
    <w:rsid w:val="744542AD"/>
    <w:rsid w:val="744B0429"/>
    <w:rsid w:val="7472C4D9"/>
    <w:rsid w:val="74BE278A"/>
    <w:rsid w:val="74E25730"/>
    <w:rsid w:val="75269BD6"/>
    <w:rsid w:val="752B0A24"/>
    <w:rsid w:val="757C53AA"/>
    <w:rsid w:val="758E668F"/>
    <w:rsid w:val="75937293"/>
    <w:rsid w:val="75E35338"/>
    <w:rsid w:val="760F5C27"/>
    <w:rsid w:val="7615BCBA"/>
    <w:rsid w:val="764605A8"/>
    <w:rsid w:val="76A02134"/>
    <w:rsid w:val="76B96D65"/>
    <w:rsid w:val="76D160CB"/>
    <w:rsid w:val="76ED8A31"/>
    <w:rsid w:val="770E94E2"/>
    <w:rsid w:val="774EF466"/>
    <w:rsid w:val="779EF37E"/>
    <w:rsid w:val="77A4B27F"/>
    <w:rsid w:val="77F5CBE3"/>
    <w:rsid w:val="7801AB34"/>
    <w:rsid w:val="78159F33"/>
    <w:rsid w:val="783BF195"/>
    <w:rsid w:val="789FACB0"/>
    <w:rsid w:val="794289F0"/>
    <w:rsid w:val="799918CC"/>
    <w:rsid w:val="79A08D7B"/>
    <w:rsid w:val="79C3E9E5"/>
    <w:rsid w:val="79E4CC77"/>
    <w:rsid w:val="7A0DC5FD"/>
    <w:rsid w:val="7A52D910"/>
    <w:rsid w:val="7A53D13C"/>
    <w:rsid w:val="7ABB6988"/>
    <w:rsid w:val="7ACB2223"/>
    <w:rsid w:val="7ACDA6E8"/>
    <w:rsid w:val="7B24FCFD"/>
    <w:rsid w:val="7B30EB14"/>
    <w:rsid w:val="7B35C27E"/>
    <w:rsid w:val="7B4C85B8"/>
    <w:rsid w:val="7BC76E66"/>
    <w:rsid w:val="7C3A36E8"/>
    <w:rsid w:val="7C3ECC00"/>
    <w:rsid w:val="7C822304"/>
    <w:rsid w:val="7CAFFAB7"/>
    <w:rsid w:val="7CB56063"/>
    <w:rsid w:val="7CE12451"/>
    <w:rsid w:val="7CF63A5B"/>
    <w:rsid w:val="7D082D86"/>
    <w:rsid w:val="7D3F3487"/>
    <w:rsid w:val="7D51B701"/>
    <w:rsid w:val="7D5B1276"/>
    <w:rsid w:val="7D5C7F0C"/>
    <w:rsid w:val="7D77386C"/>
    <w:rsid w:val="7D96EF4C"/>
    <w:rsid w:val="7DAE307E"/>
    <w:rsid w:val="7DB26ABF"/>
    <w:rsid w:val="7DB5FEE9"/>
    <w:rsid w:val="7DC0FEFE"/>
    <w:rsid w:val="7DD4DA3C"/>
    <w:rsid w:val="7E336513"/>
    <w:rsid w:val="7E3826B2"/>
    <w:rsid w:val="7E38F9E2"/>
    <w:rsid w:val="7E3B16D6"/>
    <w:rsid w:val="7E4DA7DB"/>
    <w:rsid w:val="7E6499F1"/>
    <w:rsid w:val="7E71C986"/>
    <w:rsid w:val="7E8F505E"/>
    <w:rsid w:val="7ECC3312"/>
    <w:rsid w:val="7ED933E8"/>
    <w:rsid w:val="7F229102"/>
    <w:rsid w:val="7F48012B"/>
    <w:rsid w:val="7F82F1BD"/>
    <w:rsid w:val="7F972C5A"/>
    <w:rsid w:val="7FBE6BBD"/>
    <w:rsid w:val="7FCC2BE5"/>
    <w:rsid w:val="7FD18F0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stroke endarrow="block"/>
    </o:shapedefaults>
    <o:shapelayout v:ext="edit">
      <o:idmap v:ext="edit" data="2"/>
    </o:shapelayout>
  </w:shapeDefaults>
  <w:decimalSymbol w:val="."/>
  <w:listSeparator w:val=","/>
  <w14:docId w14:val="6722D984"/>
  <w15:docId w15:val="{2D1BFD3C-F2C5-486E-851B-00A4992E2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uiPriority="16" w:qFormat="1"/>
    <w:lsdException w:name="List Number 3" w:semiHidden="1" w:uiPriority="16" w:unhideWhenUsed="1" w:qFormat="1"/>
    <w:lsdException w:name="List Number 4" w:semiHidden="1" w:unhideWhenUsed="1"/>
    <w:lsdException w:name="List Number 5" w:semiHidden="1" w:unhideWhenUsed="1"/>
    <w:lsdException w:name="Title" w:uiPriority="3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semiHidden/>
    <w:qFormat/>
    <w:rsid w:val="00A44512"/>
    <w:pPr>
      <w:autoSpaceDE w:val="0"/>
      <w:autoSpaceDN w:val="0"/>
      <w:adjustRightInd w:val="0"/>
      <w:spacing w:after="240" w:line="240" w:lineRule="auto"/>
      <w:ind w:right="-23"/>
    </w:pPr>
    <w:rPr>
      <w:rFonts w:asciiTheme="minorHAnsi" w:eastAsia="MetaPlusNormal-Roman" w:hAnsiTheme="minorHAnsi" w:cs="MetaPlusNormal-Roman"/>
      <w:color w:val="000000"/>
      <w:sz w:val="24"/>
      <w:szCs w:val="24"/>
    </w:rPr>
  </w:style>
  <w:style w:type="paragraph" w:styleId="Heading1">
    <w:name w:val="heading 1"/>
    <w:basedOn w:val="Normal"/>
    <w:next w:val="BodyText"/>
    <w:link w:val="Heading1Char"/>
    <w:qFormat/>
    <w:rsid w:val="007574D6"/>
    <w:pPr>
      <w:pageBreakBefore/>
      <w:numPr>
        <w:numId w:val="43"/>
      </w:numPr>
      <w:spacing w:before="240" w:after="400"/>
      <w:ind w:right="0"/>
      <w:outlineLvl w:val="0"/>
    </w:pPr>
    <w:rPr>
      <w:rFonts w:ascii="Arial" w:eastAsia="MetaPlusBold-Roman" w:hAnsi="Arial" w:cs="Arial"/>
      <w:b/>
      <w:bCs/>
      <w:color w:val="auto"/>
      <w:sz w:val="40"/>
      <w:szCs w:val="42"/>
    </w:rPr>
  </w:style>
  <w:style w:type="paragraph" w:styleId="Heading2">
    <w:name w:val="heading 2"/>
    <w:basedOn w:val="Heading1"/>
    <w:next w:val="BodyText"/>
    <w:link w:val="Heading2Char"/>
    <w:autoRedefine/>
    <w:qFormat/>
    <w:rsid w:val="00681674"/>
    <w:pPr>
      <w:keepNext/>
      <w:pageBreakBefore w:val="0"/>
      <w:numPr>
        <w:ilvl w:val="1"/>
      </w:numPr>
      <w:spacing w:before="480" w:after="360"/>
      <w:ind w:left="578" w:hanging="578"/>
      <w:outlineLvl w:val="1"/>
    </w:pPr>
    <w:rPr>
      <w:sz w:val="28"/>
      <w:szCs w:val="36"/>
    </w:rPr>
  </w:style>
  <w:style w:type="paragraph" w:styleId="Heading3">
    <w:name w:val="heading 3"/>
    <w:basedOn w:val="Heading2"/>
    <w:next w:val="BodyText"/>
    <w:link w:val="Heading3Char"/>
    <w:qFormat/>
    <w:rsid w:val="00F218A4"/>
    <w:pPr>
      <w:numPr>
        <w:ilvl w:val="2"/>
      </w:numPr>
      <w:spacing w:before="360" w:after="120"/>
      <w:outlineLvl w:val="2"/>
    </w:pPr>
  </w:style>
  <w:style w:type="paragraph" w:styleId="Heading4">
    <w:name w:val="heading 4"/>
    <w:basedOn w:val="Heading3"/>
    <w:next w:val="BodyText"/>
    <w:link w:val="Heading4Char"/>
    <w:qFormat/>
    <w:rsid w:val="00FC6B3C"/>
    <w:pPr>
      <w:numPr>
        <w:ilvl w:val="0"/>
        <w:numId w:val="0"/>
      </w:numPr>
      <w:outlineLvl w:val="3"/>
    </w:pPr>
    <w:rPr>
      <w:bCs w:val="0"/>
      <w:sz w:val="24"/>
    </w:rPr>
  </w:style>
  <w:style w:type="paragraph" w:styleId="Heading5">
    <w:name w:val="heading 5"/>
    <w:basedOn w:val="Normal"/>
    <w:next w:val="Normal"/>
    <w:link w:val="Heading5Char"/>
    <w:unhideWhenUsed/>
    <w:qFormat/>
    <w:rsid w:val="000B675B"/>
    <w:pPr>
      <w:keepNext/>
      <w:keepLines/>
      <w:numPr>
        <w:ilvl w:val="4"/>
        <w:numId w:val="43"/>
      </w:numPr>
      <w:spacing w:before="200" w:after="0"/>
      <w:outlineLvl w:val="4"/>
    </w:pPr>
    <w:rPr>
      <w:rFonts w:asciiTheme="majorHAnsi" w:eastAsiaTheme="majorEastAsia" w:hAnsiTheme="majorHAnsi" w:cstheme="majorBidi"/>
      <w:color w:val="1A374C" w:themeColor="accent1" w:themeShade="7F"/>
    </w:rPr>
  </w:style>
  <w:style w:type="paragraph" w:styleId="Heading6">
    <w:name w:val="heading 6"/>
    <w:basedOn w:val="Normal"/>
    <w:next w:val="Normal"/>
    <w:link w:val="Heading6Char"/>
    <w:qFormat/>
    <w:rsid w:val="00192F80"/>
    <w:pPr>
      <w:keepNext/>
      <w:widowControl w:val="0"/>
      <w:numPr>
        <w:ilvl w:val="5"/>
        <w:numId w:val="43"/>
      </w:numPr>
      <w:tabs>
        <w:tab w:val="left" w:pos="-1440"/>
      </w:tabs>
      <w:autoSpaceDE/>
      <w:autoSpaceDN/>
      <w:adjustRightInd/>
      <w:spacing w:after="0"/>
      <w:ind w:right="0"/>
      <w:outlineLvl w:val="5"/>
    </w:pPr>
    <w:rPr>
      <w:rFonts w:ascii="Univers" w:eastAsia="Times New Roman" w:hAnsi="Univers" w:cs="Times New Roman"/>
      <w:b/>
      <w:color w:val="auto"/>
      <w:szCs w:val="20"/>
      <w:lang w:eastAsia="zh-CN"/>
    </w:rPr>
  </w:style>
  <w:style w:type="paragraph" w:styleId="Heading7">
    <w:name w:val="heading 7"/>
    <w:basedOn w:val="Normal"/>
    <w:next w:val="Normal"/>
    <w:link w:val="Heading7Char"/>
    <w:qFormat/>
    <w:rsid w:val="00192F80"/>
    <w:pPr>
      <w:numPr>
        <w:ilvl w:val="6"/>
        <w:numId w:val="43"/>
      </w:numPr>
      <w:autoSpaceDE/>
      <w:autoSpaceDN/>
      <w:adjustRightInd/>
      <w:spacing w:before="240" w:after="60"/>
      <w:ind w:right="0"/>
      <w:jc w:val="both"/>
      <w:outlineLvl w:val="6"/>
    </w:pPr>
    <w:rPr>
      <w:rFonts w:ascii="Times New Roman" w:eastAsia="Times New Roman" w:hAnsi="Times New Roman" w:cs="Times New Roman"/>
      <w:color w:val="auto"/>
    </w:rPr>
  </w:style>
  <w:style w:type="paragraph" w:styleId="Heading8">
    <w:name w:val="heading 8"/>
    <w:basedOn w:val="Normal"/>
    <w:next w:val="Normal"/>
    <w:link w:val="Heading8Char"/>
    <w:qFormat/>
    <w:rsid w:val="00192F80"/>
    <w:pPr>
      <w:keepNext/>
      <w:widowControl w:val="0"/>
      <w:numPr>
        <w:ilvl w:val="7"/>
        <w:numId w:val="43"/>
      </w:numPr>
      <w:tabs>
        <w:tab w:val="right" w:leader="dot" w:pos="6521"/>
        <w:tab w:val="left" w:pos="6946"/>
      </w:tabs>
      <w:autoSpaceDE/>
      <w:autoSpaceDN/>
      <w:adjustRightInd/>
      <w:spacing w:after="0"/>
      <w:ind w:right="0"/>
      <w:outlineLvl w:val="7"/>
    </w:pPr>
    <w:rPr>
      <w:rFonts w:ascii="Univers" w:eastAsia="Times New Roman" w:hAnsi="Univers" w:cs="Times New Roman"/>
      <w:b/>
      <w:color w:val="auto"/>
      <w:sz w:val="22"/>
      <w:szCs w:val="20"/>
      <w:lang w:eastAsia="zh-CN"/>
    </w:rPr>
  </w:style>
  <w:style w:type="paragraph" w:styleId="Heading9">
    <w:name w:val="heading 9"/>
    <w:aliases w:val="Appendix Heading"/>
    <w:basedOn w:val="BodyText"/>
    <w:next w:val="BodyText"/>
    <w:link w:val="Heading9Char"/>
    <w:uiPriority w:val="9"/>
    <w:unhideWhenUsed/>
    <w:rsid w:val="004E7A7C"/>
    <w:pPr>
      <w:pageBreakBefore/>
      <w:numPr>
        <w:ilvl w:val="8"/>
        <w:numId w:val="43"/>
      </w:numPr>
      <w:tabs>
        <w:tab w:val="num" w:pos="-3119"/>
        <w:tab w:val="left" w:pos="2694"/>
      </w:tabs>
      <w:outlineLvl w:val="8"/>
    </w:pPr>
    <w:rPr>
      <w:color w:val="auto"/>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26429"/>
    <w:pPr>
      <w:autoSpaceDE w:val="0"/>
      <w:autoSpaceDN w:val="0"/>
      <w:adjustRightInd w:val="0"/>
      <w:spacing w:after="0" w:line="240" w:lineRule="auto"/>
    </w:pPr>
    <w:rPr>
      <w:rFonts w:cs="Times New Roman"/>
      <w:color w:val="000000"/>
      <w:sz w:val="24"/>
      <w:szCs w:val="24"/>
    </w:rPr>
  </w:style>
  <w:style w:type="table" w:styleId="TableGrid">
    <w:name w:val="Table Grid"/>
    <w:basedOn w:val="TableNormal"/>
    <w:uiPriority w:val="39"/>
    <w:rsid w:val="00242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 w:type="dxa"/>
        <w:bottom w:w="6" w:type="dxa"/>
      </w:tblCellMar>
    </w:tblPr>
  </w:style>
  <w:style w:type="paragraph" w:styleId="BalloonText">
    <w:name w:val="Balloon Text"/>
    <w:basedOn w:val="Normal"/>
    <w:link w:val="BalloonTextChar"/>
    <w:uiPriority w:val="99"/>
    <w:semiHidden/>
    <w:unhideWhenUsed/>
    <w:rsid w:val="0072642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6429"/>
    <w:rPr>
      <w:rFonts w:ascii="Tahoma" w:hAnsi="Tahoma" w:cs="Tahoma"/>
      <w:sz w:val="16"/>
      <w:szCs w:val="16"/>
    </w:rPr>
  </w:style>
  <w:style w:type="character" w:customStyle="1" w:styleId="Heading2Char">
    <w:name w:val="Heading 2 Char"/>
    <w:basedOn w:val="DefaultParagraphFont"/>
    <w:link w:val="Heading2"/>
    <w:rsid w:val="00681674"/>
    <w:rPr>
      <w:rFonts w:ascii="Arial" w:eastAsia="MetaPlusBold-Roman" w:hAnsi="Arial" w:cs="Arial"/>
      <w:b/>
      <w:bCs/>
      <w:sz w:val="28"/>
      <w:szCs w:val="36"/>
    </w:rPr>
  </w:style>
  <w:style w:type="character" w:customStyle="1" w:styleId="Heading1Char">
    <w:name w:val="Heading 1 Char"/>
    <w:basedOn w:val="DefaultParagraphFont"/>
    <w:link w:val="Heading1"/>
    <w:rsid w:val="007574D6"/>
    <w:rPr>
      <w:rFonts w:ascii="Arial" w:eastAsia="MetaPlusBold-Roman" w:hAnsi="Arial" w:cs="Arial"/>
      <w:b/>
      <w:bCs/>
      <w:sz w:val="40"/>
      <w:szCs w:val="42"/>
    </w:rPr>
  </w:style>
  <w:style w:type="character" w:customStyle="1" w:styleId="Heading3Char">
    <w:name w:val="Heading 3 Char"/>
    <w:basedOn w:val="DefaultParagraphFont"/>
    <w:link w:val="Heading3"/>
    <w:rsid w:val="00F218A4"/>
    <w:rPr>
      <w:rFonts w:ascii="Arial" w:eastAsia="MetaPlusBold-Roman" w:hAnsi="Arial" w:cs="Arial"/>
      <w:b/>
      <w:bCs/>
      <w:sz w:val="28"/>
      <w:szCs w:val="36"/>
    </w:rPr>
  </w:style>
  <w:style w:type="paragraph" w:styleId="TOCHeading">
    <w:name w:val="TOC Heading"/>
    <w:basedOn w:val="BodyText"/>
    <w:next w:val="BodyText"/>
    <w:uiPriority w:val="39"/>
    <w:unhideWhenUsed/>
    <w:qFormat/>
    <w:rsid w:val="0089338F"/>
    <w:pPr>
      <w:pageBreakBefore/>
    </w:pPr>
    <w:rPr>
      <w:sz w:val="36"/>
    </w:rPr>
  </w:style>
  <w:style w:type="paragraph" w:styleId="TOC1">
    <w:name w:val="toc 1"/>
    <w:next w:val="BodyText"/>
    <w:autoRedefine/>
    <w:uiPriority w:val="39"/>
    <w:unhideWhenUsed/>
    <w:qFormat/>
    <w:rsid w:val="00257CAD"/>
    <w:pPr>
      <w:tabs>
        <w:tab w:val="left" w:pos="480"/>
        <w:tab w:val="right" w:leader="dot" w:pos="8212"/>
      </w:tabs>
      <w:spacing w:after="120" w:line="240" w:lineRule="auto"/>
    </w:pPr>
    <w:rPr>
      <w:rFonts w:asciiTheme="minorHAnsi" w:eastAsia="MetaPlusNormal-Roman" w:hAnsiTheme="minorHAnsi" w:cs="MetaPlusNormal-Roman"/>
      <w:noProof/>
      <w:color w:val="000000"/>
      <w:sz w:val="24"/>
      <w:szCs w:val="24"/>
    </w:rPr>
  </w:style>
  <w:style w:type="paragraph" w:styleId="TOC2">
    <w:name w:val="toc 2"/>
    <w:basedOn w:val="TOC1"/>
    <w:next w:val="BodyText"/>
    <w:autoRedefine/>
    <w:uiPriority w:val="39"/>
    <w:unhideWhenUsed/>
    <w:qFormat/>
    <w:rsid w:val="00427475"/>
    <w:pPr>
      <w:tabs>
        <w:tab w:val="left" w:pos="880"/>
      </w:tabs>
      <w:ind w:left="1047" w:hanging="567"/>
      <w:contextualSpacing/>
    </w:pPr>
  </w:style>
  <w:style w:type="paragraph" w:styleId="TOC3">
    <w:name w:val="toc 3"/>
    <w:basedOn w:val="TOC2"/>
    <w:next w:val="BodyText"/>
    <w:autoRedefine/>
    <w:uiPriority w:val="39"/>
    <w:unhideWhenUsed/>
    <w:qFormat/>
    <w:rsid w:val="0065640E"/>
    <w:pPr>
      <w:spacing w:after="100"/>
      <w:ind w:left="480"/>
    </w:pPr>
  </w:style>
  <w:style w:type="character" w:styleId="Hyperlink">
    <w:name w:val="Hyperlink"/>
    <w:basedOn w:val="DefaultParagraphFont"/>
    <w:uiPriority w:val="99"/>
    <w:unhideWhenUsed/>
    <w:rsid w:val="0065640E"/>
    <w:rPr>
      <w:color w:val="002D56" w:themeColor="hyperlink"/>
      <w:u w:val="single"/>
    </w:rPr>
  </w:style>
  <w:style w:type="paragraph" w:styleId="Header">
    <w:name w:val="header"/>
    <w:basedOn w:val="Normal"/>
    <w:link w:val="HeaderChar"/>
    <w:uiPriority w:val="99"/>
    <w:unhideWhenUsed/>
    <w:rsid w:val="00DA7772"/>
    <w:pPr>
      <w:tabs>
        <w:tab w:val="center" w:pos="4513"/>
        <w:tab w:val="right" w:pos="9026"/>
      </w:tabs>
      <w:spacing w:after="0" w:line="360" w:lineRule="auto"/>
    </w:pPr>
    <w:rPr>
      <w:color w:val="7F7F7F" w:themeColor="text1" w:themeTint="80"/>
      <w:sz w:val="18"/>
    </w:rPr>
  </w:style>
  <w:style w:type="character" w:customStyle="1" w:styleId="HeaderChar">
    <w:name w:val="Header Char"/>
    <w:basedOn w:val="DefaultParagraphFont"/>
    <w:link w:val="Header"/>
    <w:uiPriority w:val="99"/>
    <w:rsid w:val="00DA7772"/>
    <w:rPr>
      <w:rFonts w:asciiTheme="minorHAnsi" w:eastAsia="MetaPlusNormal-Roman" w:hAnsiTheme="minorHAnsi" w:cs="MetaPlusNormal-Roman"/>
      <w:color w:val="7F7F7F" w:themeColor="text1" w:themeTint="80"/>
      <w:sz w:val="18"/>
      <w:szCs w:val="24"/>
    </w:rPr>
  </w:style>
  <w:style w:type="paragraph" w:styleId="Footer">
    <w:name w:val="footer"/>
    <w:basedOn w:val="Normal"/>
    <w:link w:val="FooterChar"/>
    <w:uiPriority w:val="99"/>
    <w:unhideWhenUsed/>
    <w:rsid w:val="0065640E"/>
    <w:pPr>
      <w:pBdr>
        <w:top w:val="single" w:sz="4" w:space="1" w:color="auto"/>
      </w:pBdr>
      <w:tabs>
        <w:tab w:val="center" w:pos="4513"/>
        <w:tab w:val="right" w:pos="9026"/>
      </w:tabs>
      <w:spacing w:after="0"/>
    </w:pPr>
    <w:rPr>
      <w:sz w:val="18"/>
    </w:rPr>
  </w:style>
  <w:style w:type="character" w:customStyle="1" w:styleId="FooterChar">
    <w:name w:val="Footer Char"/>
    <w:basedOn w:val="DefaultParagraphFont"/>
    <w:link w:val="Footer"/>
    <w:uiPriority w:val="99"/>
    <w:rsid w:val="0065640E"/>
    <w:rPr>
      <w:rFonts w:asciiTheme="minorHAnsi" w:eastAsia="MetaPlusNormal-Roman" w:hAnsiTheme="minorHAnsi" w:cs="MetaPlusNormal-Roman"/>
      <w:color w:val="000000"/>
      <w:sz w:val="18"/>
      <w:szCs w:val="24"/>
    </w:rPr>
  </w:style>
  <w:style w:type="character" w:customStyle="1" w:styleId="Heading4Char">
    <w:name w:val="Heading 4 Char"/>
    <w:basedOn w:val="DefaultParagraphFont"/>
    <w:link w:val="Heading4"/>
    <w:rsid w:val="00EB24CB"/>
    <w:rPr>
      <w:rFonts w:ascii="Arial" w:eastAsia="MetaPlusBold-Roman" w:hAnsi="Arial" w:cs="Arial"/>
      <w:b/>
      <w:sz w:val="24"/>
      <w:szCs w:val="36"/>
    </w:rPr>
  </w:style>
  <w:style w:type="paragraph" w:styleId="Quote">
    <w:name w:val="Quote"/>
    <w:basedOn w:val="Normal"/>
    <w:next w:val="Normal"/>
    <w:link w:val="QuoteChar"/>
    <w:uiPriority w:val="29"/>
    <w:qFormat/>
    <w:rsid w:val="00C246FC"/>
    <w:pPr>
      <w:ind w:left="720"/>
    </w:pPr>
    <w:rPr>
      <w:rFonts w:ascii="Arial" w:hAnsi="Arial" w:cs="Arial"/>
      <w:iCs/>
      <w:color w:val="000000" w:themeColor="text1"/>
      <w:sz w:val="22"/>
    </w:rPr>
  </w:style>
  <w:style w:type="character" w:customStyle="1" w:styleId="QuoteChar">
    <w:name w:val="Quote Char"/>
    <w:basedOn w:val="DefaultParagraphFont"/>
    <w:link w:val="Quote"/>
    <w:uiPriority w:val="29"/>
    <w:rsid w:val="00C246FC"/>
    <w:rPr>
      <w:rFonts w:ascii="Arial" w:eastAsia="MetaPlusNormal-Roman" w:hAnsi="Arial" w:cs="Arial"/>
      <w:iCs/>
      <w:color w:val="000000" w:themeColor="text1"/>
      <w:szCs w:val="24"/>
    </w:rPr>
  </w:style>
  <w:style w:type="paragraph" w:styleId="Caption">
    <w:name w:val="caption"/>
    <w:basedOn w:val="Default"/>
    <w:next w:val="Normal"/>
    <w:uiPriority w:val="35"/>
    <w:unhideWhenUsed/>
    <w:qFormat/>
    <w:rsid w:val="00D75C95"/>
    <w:pPr>
      <w:keepNext/>
      <w:keepLines/>
      <w:spacing w:after="120"/>
    </w:pPr>
    <w:rPr>
      <w:rFonts w:asciiTheme="minorHAnsi" w:hAnsiTheme="minorHAnsi"/>
      <w:b/>
      <w:bCs/>
      <w:sz w:val="20"/>
      <w:szCs w:val="20"/>
    </w:rPr>
  </w:style>
  <w:style w:type="paragraph" w:customStyle="1" w:styleId="Tabletext">
    <w:name w:val="Table text"/>
    <w:basedOn w:val="Normal"/>
    <w:next w:val="Normal"/>
    <w:uiPriority w:val="1"/>
    <w:qFormat/>
    <w:rsid w:val="007203C3"/>
    <w:pPr>
      <w:keepNext/>
      <w:keepLines/>
      <w:spacing w:after="60"/>
    </w:pPr>
    <w:rPr>
      <w:rFonts w:ascii="Arial" w:hAnsi="Arial" w:cs="Arial"/>
      <w:sz w:val="20"/>
      <w:szCs w:val="20"/>
    </w:rPr>
  </w:style>
  <w:style w:type="paragraph" w:customStyle="1" w:styleId="TableTextsection">
    <w:name w:val="Table Text section"/>
    <w:basedOn w:val="TableTextrightalignedheader"/>
    <w:next w:val="Normal"/>
    <w:uiPriority w:val="1"/>
    <w:qFormat/>
    <w:rsid w:val="007203C3"/>
    <w:pPr>
      <w:jc w:val="left"/>
    </w:pPr>
    <w:rPr>
      <w:i/>
    </w:rPr>
  </w:style>
  <w:style w:type="paragraph" w:customStyle="1" w:styleId="Tabletextnumerals">
    <w:name w:val="Table text numerals"/>
    <w:basedOn w:val="Tabletext"/>
    <w:next w:val="Normal"/>
    <w:uiPriority w:val="1"/>
    <w:qFormat/>
    <w:rsid w:val="00006460"/>
    <w:pPr>
      <w:jc w:val="right"/>
    </w:pPr>
  </w:style>
  <w:style w:type="paragraph" w:customStyle="1" w:styleId="Tablenotes">
    <w:name w:val="Table notes"/>
    <w:basedOn w:val="Tabletext"/>
    <w:next w:val="Normal"/>
    <w:uiPriority w:val="1"/>
    <w:qFormat/>
    <w:rsid w:val="00C03461"/>
    <w:pPr>
      <w:keepNext w:val="0"/>
      <w:tabs>
        <w:tab w:val="left" w:pos="1843"/>
      </w:tabs>
      <w:spacing w:after="240"/>
      <w:ind w:left="709" w:hanging="709"/>
    </w:pPr>
  </w:style>
  <w:style w:type="table" w:customStyle="1" w:styleId="Table">
    <w:name w:val="Table"/>
    <w:basedOn w:val="TableNormal"/>
    <w:uiPriority w:val="99"/>
    <w:qFormat/>
    <w:rsid w:val="00242769"/>
    <w:pPr>
      <w:spacing w:after="0" w:line="240" w:lineRule="auto"/>
    </w:pPr>
    <w:tblPr>
      <w:tblCellMar>
        <w:top w:w="6" w:type="dxa"/>
        <w:bottom w:w="6" w:type="dxa"/>
      </w:tblCellMar>
    </w:tblPr>
  </w:style>
  <w:style w:type="paragraph" w:customStyle="1" w:styleId="TableTextrightalignedheader">
    <w:name w:val="Table Text right aligned header"/>
    <w:basedOn w:val="Tabletext"/>
    <w:next w:val="Normal"/>
    <w:uiPriority w:val="1"/>
    <w:qFormat/>
    <w:rsid w:val="007203C3"/>
    <w:pPr>
      <w:spacing w:after="120"/>
      <w:jc w:val="right"/>
    </w:pPr>
  </w:style>
  <w:style w:type="paragraph" w:customStyle="1" w:styleId="TableTextcentrealignedheader">
    <w:name w:val="Table Text centre aligned header"/>
    <w:basedOn w:val="Tabletext"/>
    <w:uiPriority w:val="1"/>
    <w:qFormat/>
    <w:rsid w:val="007203C3"/>
    <w:pPr>
      <w:jc w:val="center"/>
    </w:pPr>
  </w:style>
  <w:style w:type="paragraph" w:customStyle="1" w:styleId="Captiontable">
    <w:name w:val="Caption table"/>
    <w:basedOn w:val="Caption"/>
    <w:next w:val="Normal"/>
    <w:uiPriority w:val="1"/>
    <w:qFormat/>
    <w:rsid w:val="00006460"/>
  </w:style>
  <w:style w:type="paragraph" w:customStyle="1" w:styleId="Captionfigure">
    <w:name w:val="Caption figure"/>
    <w:basedOn w:val="Caption"/>
    <w:next w:val="BodyText"/>
    <w:uiPriority w:val="1"/>
    <w:qFormat/>
    <w:rsid w:val="00B5471B"/>
    <w:pPr>
      <w:spacing w:after="0"/>
      <w:ind w:left="284"/>
    </w:pPr>
    <w:rPr>
      <w:rFonts w:ascii="Arial" w:hAnsi="Arial" w:cs="Arial"/>
    </w:rPr>
  </w:style>
  <w:style w:type="paragraph" w:styleId="FootnoteText">
    <w:name w:val="footnote text"/>
    <w:aliases w:val="ACMA Footnote Text"/>
    <w:basedOn w:val="Normal"/>
    <w:link w:val="FootnoteTextChar"/>
    <w:uiPriority w:val="99"/>
    <w:unhideWhenUsed/>
    <w:rsid w:val="007203C3"/>
    <w:pPr>
      <w:spacing w:after="0"/>
    </w:pPr>
    <w:rPr>
      <w:rFonts w:ascii="Arial" w:hAnsi="Arial"/>
      <w:sz w:val="18"/>
      <w:szCs w:val="20"/>
    </w:rPr>
  </w:style>
  <w:style w:type="character" w:customStyle="1" w:styleId="FootnoteTextChar">
    <w:name w:val="Footnote Text Char"/>
    <w:aliases w:val="ACMA Footnote Text Char"/>
    <w:basedOn w:val="DefaultParagraphFont"/>
    <w:link w:val="FootnoteText"/>
    <w:uiPriority w:val="99"/>
    <w:rsid w:val="007203C3"/>
    <w:rPr>
      <w:rFonts w:ascii="Arial" w:eastAsia="MetaPlusNormal-Roman" w:hAnsi="Arial" w:cs="MetaPlusNormal-Roman"/>
      <w:color w:val="000000"/>
      <w:sz w:val="18"/>
      <w:szCs w:val="20"/>
    </w:rPr>
  </w:style>
  <w:style w:type="character" w:styleId="FootnoteReference">
    <w:name w:val="footnote reference"/>
    <w:basedOn w:val="DefaultParagraphFont"/>
    <w:uiPriority w:val="99"/>
    <w:unhideWhenUsed/>
    <w:rsid w:val="004671FE"/>
    <w:rPr>
      <w:vertAlign w:val="superscript"/>
    </w:rPr>
  </w:style>
  <w:style w:type="paragraph" w:styleId="EndnoteText">
    <w:name w:val="endnote text"/>
    <w:basedOn w:val="Normal"/>
    <w:link w:val="EndnoteTextChar"/>
    <w:uiPriority w:val="99"/>
    <w:unhideWhenUsed/>
    <w:rsid w:val="004671FE"/>
    <w:pPr>
      <w:spacing w:after="0"/>
    </w:pPr>
    <w:rPr>
      <w:sz w:val="20"/>
      <w:szCs w:val="20"/>
    </w:rPr>
  </w:style>
  <w:style w:type="character" w:customStyle="1" w:styleId="EndnoteTextChar">
    <w:name w:val="Endnote Text Char"/>
    <w:basedOn w:val="DefaultParagraphFont"/>
    <w:link w:val="EndnoteText"/>
    <w:uiPriority w:val="99"/>
    <w:rsid w:val="004671FE"/>
    <w:rPr>
      <w:rFonts w:asciiTheme="minorHAnsi" w:eastAsia="MetaPlusNormal-Roman" w:hAnsiTheme="minorHAnsi" w:cs="MetaPlusNormal-Roman"/>
      <w:color w:val="000000"/>
      <w:sz w:val="20"/>
      <w:szCs w:val="20"/>
    </w:rPr>
  </w:style>
  <w:style w:type="character" w:styleId="EndnoteReference">
    <w:name w:val="endnote reference"/>
    <w:basedOn w:val="DefaultParagraphFont"/>
    <w:uiPriority w:val="99"/>
    <w:semiHidden/>
    <w:unhideWhenUsed/>
    <w:rsid w:val="004671FE"/>
    <w:rPr>
      <w:vertAlign w:val="superscript"/>
    </w:rPr>
  </w:style>
  <w:style w:type="paragraph" w:styleId="DocumentMap">
    <w:name w:val="Document Map"/>
    <w:basedOn w:val="Normal"/>
    <w:link w:val="DocumentMapChar"/>
    <w:uiPriority w:val="99"/>
    <w:semiHidden/>
    <w:unhideWhenUsed/>
    <w:rsid w:val="000A583C"/>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0A583C"/>
    <w:rPr>
      <w:rFonts w:ascii="Tahoma" w:eastAsia="MetaPlusNormal-Roman" w:hAnsi="Tahoma" w:cs="Tahoma"/>
      <w:color w:val="000000"/>
      <w:sz w:val="16"/>
      <w:szCs w:val="16"/>
    </w:rPr>
  </w:style>
  <w:style w:type="paragraph" w:styleId="BodyText">
    <w:name w:val="Body Text"/>
    <w:link w:val="BodyTextChar"/>
    <w:qFormat/>
    <w:rsid w:val="00681674"/>
    <w:pPr>
      <w:spacing w:before="120" w:after="240" w:line="288" w:lineRule="auto"/>
    </w:pPr>
    <w:rPr>
      <w:rFonts w:ascii="Arial" w:eastAsia="MetaPlusNormal-Roman" w:hAnsi="Arial" w:cs="Arial"/>
      <w:color w:val="000000"/>
    </w:rPr>
  </w:style>
  <w:style w:type="character" w:customStyle="1" w:styleId="BodyTextChar">
    <w:name w:val="Body Text Char"/>
    <w:basedOn w:val="DefaultParagraphFont"/>
    <w:link w:val="BodyText"/>
    <w:rsid w:val="00681674"/>
    <w:rPr>
      <w:rFonts w:ascii="Arial" w:eastAsia="MetaPlusNormal-Roman" w:hAnsi="Arial" w:cs="Arial"/>
      <w:color w:val="000000"/>
    </w:rPr>
  </w:style>
  <w:style w:type="paragraph" w:styleId="BlockText">
    <w:name w:val="Block Text"/>
    <w:basedOn w:val="Normal"/>
    <w:uiPriority w:val="99"/>
    <w:unhideWhenUsed/>
    <w:rsid w:val="001C0316"/>
    <w:pPr>
      <w:pBdr>
        <w:top w:val="single" w:sz="2" w:space="10" w:color="346F99" w:themeColor="accent1" w:shadow="1"/>
        <w:left w:val="single" w:sz="2" w:space="10" w:color="346F99" w:themeColor="accent1" w:shadow="1"/>
        <w:bottom w:val="single" w:sz="2" w:space="10" w:color="346F99" w:themeColor="accent1" w:shadow="1"/>
        <w:right w:val="single" w:sz="2" w:space="10" w:color="346F99" w:themeColor="accent1" w:shadow="1"/>
      </w:pBdr>
      <w:ind w:left="1152" w:right="1152"/>
    </w:pPr>
    <w:rPr>
      <w:rFonts w:eastAsiaTheme="minorEastAsia" w:cstheme="minorBidi"/>
      <w:i/>
      <w:iCs/>
      <w:color w:val="346F99" w:themeColor="accent1"/>
    </w:rPr>
  </w:style>
  <w:style w:type="paragraph" w:customStyle="1" w:styleId="ExecutiveSummaryHeading">
    <w:name w:val="Executive Summary Heading"/>
    <w:next w:val="BodyText"/>
    <w:uiPriority w:val="1"/>
    <w:qFormat/>
    <w:rsid w:val="00DA01BF"/>
    <w:pPr>
      <w:pageBreakBefore/>
    </w:pPr>
    <w:rPr>
      <w:rFonts w:ascii="Arial" w:eastAsia="MetaPlusBold-Roman" w:hAnsi="Arial" w:cs="Arial"/>
      <w:bCs/>
      <w:sz w:val="42"/>
      <w:szCs w:val="42"/>
    </w:rPr>
  </w:style>
  <w:style w:type="paragraph" w:customStyle="1" w:styleId="ExecutiveSummarySubheading">
    <w:name w:val="Executive Summary Subheading"/>
    <w:basedOn w:val="ExecutiveSummaryHeading"/>
    <w:uiPriority w:val="1"/>
    <w:qFormat/>
    <w:rsid w:val="00B6612B"/>
    <w:pPr>
      <w:pageBreakBefore w:val="0"/>
    </w:pPr>
    <w:rPr>
      <w:sz w:val="29"/>
      <w:szCs w:val="29"/>
    </w:rPr>
  </w:style>
  <w:style w:type="character" w:styleId="CommentReference">
    <w:name w:val="annotation reference"/>
    <w:basedOn w:val="DefaultParagraphFont"/>
    <w:uiPriority w:val="99"/>
    <w:unhideWhenUsed/>
    <w:rsid w:val="003366EA"/>
    <w:rPr>
      <w:sz w:val="16"/>
      <w:szCs w:val="16"/>
    </w:rPr>
  </w:style>
  <w:style w:type="paragraph" w:styleId="CommentText">
    <w:name w:val="annotation text"/>
    <w:basedOn w:val="Normal"/>
    <w:link w:val="CommentTextChar"/>
    <w:uiPriority w:val="99"/>
    <w:unhideWhenUsed/>
    <w:rsid w:val="003366EA"/>
    <w:rPr>
      <w:sz w:val="20"/>
      <w:szCs w:val="20"/>
    </w:rPr>
  </w:style>
  <w:style w:type="character" w:customStyle="1" w:styleId="CommentTextChar">
    <w:name w:val="Comment Text Char"/>
    <w:basedOn w:val="DefaultParagraphFont"/>
    <w:link w:val="CommentText"/>
    <w:uiPriority w:val="99"/>
    <w:rsid w:val="003366EA"/>
    <w:rPr>
      <w:rFonts w:asciiTheme="minorHAnsi" w:eastAsia="MetaPlusNormal-Roman" w:hAnsiTheme="minorHAnsi" w:cs="MetaPlusNormal-Roman"/>
      <w:color w:val="000000"/>
      <w:sz w:val="20"/>
      <w:szCs w:val="20"/>
    </w:rPr>
  </w:style>
  <w:style w:type="paragraph" w:styleId="CommentSubject">
    <w:name w:val="annotation subject"/>
    <w:basedOn w:val="CommentText"/>
    <w:next w:val="CommentText"/>
    <w:link w:val="CommentSubjectChar"/>
    <w:uiPriority w:val="99"/>
    <w:semiHidden/>
    <w:unhideWhenUsed/>
    <w:rsid w:val="003366EA"/>
    <w:rPr>
      <w:b/>
      <w:bCs/>
    </w:rPr>
  </w:style>
  <w:style w:type="character" w:customStyle="1" w:styleId="CommentSubjectChar">
    <w:name w:val="Comment Subject Char"/>
    <w:basedOn w:val="CommentTextChar"/>
    <w:link w:val="CommentSubject"/>
    <w:uiPriority w:val="99"/>
    <w:semiHidden/>
    <w:rsid w:val="003366EA"/>
    <w:rPr>
      <w:rFonts w:asciiTheme="minorHAnsi" w:eastAsia="MetaPlusNormal-Roman" w:hAnsiTheme="minorHAnsi" w:cs="MetaPlusNormal-Roman"/>
      <w:b/>
      <w:bCs/>
      <w:color w:val="000000"/>
      <w:sz w:val="20"/>
      <w:szCs w:val="20"/>
    </w:rPr>
  </w:style>
  <w:style w:type="paragraph" w:styleId="Revision">
    <w:name w:val="Revision"/>
    <w:hidden/>
    <w:uiPriority w:val="99"/>
    <w:semiHidden/>
    <w:rsid w:val="00693BBD"/>
    <w:pPr>
      <w:spacing w:after="0" w:line="240" w:lineRule="auto"/>
    </w:pPr>
    <w:rPr>
      <w:rFonts w:asciiTheme="minorHAnsi" w:eastAsia="MetaPlusNormal-Roman" w:hAnsiTheme="minorHAnsi" w:cs="MetaPlusNormal-Roman"/>
      <w:color w:val="000000"/>
      <w:sz w:val="24"/>
      <w:szCs w:val="24"/>
    </w:rPr>
  </w:style>
  <w:style w:type="paragraph" w:styleId="ListBullet">
    <w:name w:val="List Bullet"/>
    <w:basedOn w:val="BodyText"/>
    <w:unhideWhenUsed/>
    <w:rsid w:val="00A44512"/>
    <w:pPr>
      <w:numPr>
        <w:numId w:val="5"/>
      </w:numPr>
      <w:contextualSpacing/>
    </w:pPr>
  </w:style>
  <w:style w:type="paragraph" w:styleId="ListBullet2">
    <w:name w:val="List Bullet 2"/>
    <w:basedOn w:val="ListBullet1"/>
    <w:uiPriority w:val="99"/>
    <w:rsid w:val="00CD0B78"/>
    <w:pPr>
      <w:numPr>
        <w:ilvl w:val="1"/>
      </w:numPr>
    </w:pPr>
  </w:style>
  <w:style w:type="paragraph" w:styleId="ListNumber">
    <w:name w:val="List Number"/>
    <w:basedOn w:val="BodyText"/>
    <w:uiPriority w:val="16"/>
    <w:qFormat/>
    <w:rsid w:val="00E500D0"/>
    <w:pPr>
      <w:numPr>
        <w:numId w:val="2"/>
      </w:numPr>
      <w:contextualSpacing/>
    </w:pPr>
  </w:style>
  <w:style w:type="paragraph" w:styleId="ListNumber2">
    <w:name w:val="List Number 2"/>
    <w:basedOn w:val="ListNumber1"/>
    <w:uiPriority w:val="16"/>
    <w:qFormat/>
    <w:rsid w:val="00CD0B78"/>
    <w:pPr>
      <w:numPr>
        <w:ilvl w:val="1"/>
      </w:numPr>
    </w:pPr>
  </w:style>
  <w:style w:type="paragraph" w:customStyle="1" w:styleId="References">
    <w:name w:val="References"/>
    <w:basedOn w:val="BodyText"/>
    <w:uiPriority w:val="1"/>
    <w:qFormat/>
    <w:rsid w:val="00242769"/>
    <w:pPr>
      <w:spacing w:after="120" w:line="240" w:lineRule="auto"/>
      <w:ind w:left="567" w:hanging="567"/>
    </w:pPr>
  </w:style>
  <w:style w:type="character" w:customStyle="1" w:styleId="Heading9Char">
    <w:name w:val="Heading 9 Char"/>
    <w:aliases w:val="Appendix Heading Char"/>
    <w:basedOn w:val="DefaultParagraphFont"/>
    <w:link w:val="Heading9"/>
    <w:uiPriority w:val="9"/>
    <w:rsid w:val="004E7A7C"/>
    <w:rPr>
      <w:rFonts w:ascii="Arial" w:eastAsia="MetaPlusNormal-Roman" w:hAnsi="Arial" w:cs="Arial"/>
      <w:sz w:val="40"/>
    </w:rPr>
  </w:style>
  <w:style w:type="paragraph" w:styleId="Title">
    <w:name w:val="Title"/>
    <w:basedOn w:val="Normal"/>
    <w:next w:val="Normal"/>
    <w:link w:val="TitleChar"/>
    <w:uiPriority w:val="38"/>
    <w:qFormat/>
    <w:rsid w:val="00354A67"/>
    <w:pPr>
      <w:pBdr>
        <w:bottom w:val="single" w:sz="8" w:space="4" w:color="346F99" w:themeColor="accent1"/>
      </w:pBdr>
      <w:spacing w:before="1920" w:after="300"/>
      <w:contextualSpacing/>
    </w:pPr>
    <w:rPr>
      <w:rFonts w:ascii="Arial" w:eastAsiaTheme="majorEastAsia" w:hAnsi="Arial" w:cstheme="majorBidi"/>
      <w:color w:val="000000" w:themeColor="text2" w:themeShade="BF"/>
      <w:spacing w:val="5"/>
      <w:kern w:val="28"/>
      <w:sz w:val="52"/>
      <w:szCs w:val="52"/>
    </w:rPr>
  </w:style>
  <w:style w:type="character" w:customStyle="1" w:styleId="TitleChar">
    <w:name w:val="Title Char"/>
    <w:basedOn w:val="DefaultParagraphFont"/>
    <w:link w:val="Title"/>
    <w:uiPriority w:val="38"/>
    <w:rsid w:val="00354A67"/>
    <w:rPr>
      <w:rFonts w:ascii="Arial" w:eastAsiaTheme="majorEastAsia" w:hAnsi="Arial" w:cstheme="majorBidi"/>
      <w:color w:val="000000" w:themeColor="text2" w:themeShade="BF"/>
      <w:spacing w:val="5"/>
      <w:kern w:val="28"/>
      <w:sz w:val="52"/>
      <w:szCs w:val="52"/>
    </w:rPr>
  </w:style>
  <w:style w:type="paragraph" w:customStyle="1" w:styleId="ListBullet1">
    <w:name w:val="List Bullet 1"/>
    <w:basedOn w:val="ListBullet"/>
    <w:uiPriority w:val="99"/>
    <w:qFormat/>
    <w:rsid w:val="00CD0B78"/>
    <w:pPr>
      <w:numPr>
        <w:numId w:val="4"/>
      </w:numPr>
      <w:spacing w:after="120" w:line="240" w:lineRule="auto"/>
    </w:pPr>
  </w:style>
  <w:style w:type="paragraph" w:customStyle="1" w:styleId="ListNumber1">
    <w:name w:val="List Number 1"/>
    <w:basedOn w:val="ListBullet1"/>
    <w:uiPriority w:val="99"/>
    <w:qFormat/>
    <w:rsid w:val="00CD0B78"/>
    <w:pPr>
      <w:numPr>
        <w:numId w:val="1"/>
      </w:numPr>
    </w:pPr>
  </w:style>
  <w:style w:type="paragraph" w:customStyle="1" w:styleId="TableTextleftalignedheader">
    <w:name w:val="Table Text left aligned header"/>
    <w:basedOn w:val="TableTextcentrealignedheader"/>
    <w:uiPriority w:val="1"/>
    <w:qFormat/>
    <w:rsid w:val="00701A61"/>
    <w:pPr>
      <w:jc w:val="left"/>
    </w:pPr>
  </w:style>
  <w:style w:type="paragraph" w:customStyle="1" w:styleId="AppendixHeading2">
    <w:name w:val="Appendix Heading 2"/>
    <w:basedOn w:val="Heading1"/>
    <w:next w:val="BodyText"/>
    <w:autoRedefine/>
    <w:uiPriority w:val="1"/>
    <w:qFormat/>
    <w:rsid w:val="0096706E"/>
    <w:pPr>
      <w:numPr>
        <w:numId w:val="6"/>
      </w:numPr>
    </w:pPr>
    <w:rPr>
      <w:bCs w:val="0"/>
      <w:color w:val="000000"/>
    </w:rPr>
  </w:style>
  <w:style w:type="character" w:customStyle="1" w:styleId="Heading5Char">
    <w:name w:val="Heading 5 Char"/>
    <w:basedOn w:val="DefaultParagraphFont"/>
    <w:link w:val="Heading5"/>
    <w:uiPriority w:val="9"/>
    <w:rsid w:val="000B675B"/>
    <w:rPr>
      <w:rFonts w:asciiTheme="majorHAnsi" w:eastAsiaTheme="majorEastAsia" w:hAnsiTheme="majorHAnsi" w:cstheme="majorBidi"/>
      <w:color w:val="1A374C" w:themeColor="accent1" w:themeShade="7F"/>
      <w:sz w:val="24"/>
      <w:szCs w:val="24"/>
    </w:rPr>
  </w:style>
  <w:style w:type="paragraph" w:styleId="ListParagraph">
    <w:name w:val="List Paragraph"/>
    <w:aliases w:val="List Paragraph1,List Paragraph11,Recommendation,L,Custom Numbered Paragraph,Bulleted Para,CV text,Dot pt,F5 List Paragraph,FooterText,List Paragraph111,List Paragraph2,Medium Grid 1 - Accent 21,NFP GP Bulleted List,numbered,列出段落,列出段落1,列出段"/>
    <w:basedOn w:val="Normal"/>
    <w:link w:val="ListParagraphChar"/>
    <w:uiPriority w:val="34"/>
    <w:qFormat/>
    <w:rsid w:val="005319DA"/>
    <w:pPr>
      <w:ind w:left="720"/>
      <w:contextualSpacing/>
    </w:pPr>
  </w:style>
  <w:style w:type="character" w:styleId="Strong">
    <w:name w:val="Strong"/>
    <w:basedOn w:val="DefaultParagraphFont"/>
    <w:uiPriority w:val="22"/>
    <w:qFormat/>
    <w:rsid w:val="007344C7"/>
    <w:rPr>
      <w:b/>
      <w:bCs/>
    </w:rPr>
  </w:style>
  <w:style w:type="paragraph" w:styleId="NormalWeb">
    <w:name w:val="Normal (Web)"/>
    <w:basedOn w:val="Normal"/>
    <w:uiPriority w:val="99"/>
    <w:unhideWhenUsed/>
    <w:rsid w:val="0049344C"/>
    <w:pPr>
      <w:autoSpaceDE/>
      <w:autoSpaceDN/>
      <w:adjustRightInd/>
      <w:spacing w:before="100" w:beforeAutospacing="1" w:after="100" w:afterAutospacing="1"/>
      <w:ind w:right="0"/>
    </w:pPr>
    <w:rPr>
      <w:rFonts w:ascii="Times New Roman" w:eastAsia="Times New Roman" w:hAnsi="Times New Roman" w:cs="Times New Roman"/>
      <w:color w:val="auto"/>
      <w:lang w:eastAsia="en-AU"/>
    </w:rPr>
  </w:style>
  <w:style w:type="character" w:styleId="BookTitle">
    <w:name w:val="Book Title"/>
    <w:basedOn w:val="DefaultParagraphFont"/>
    <w:uiPriority w:val="33"/>
    <w:qFormat/>
    <w:rsid w:val="009C5F0B"/>
    <w:rPr>
      <w:i/>
      <w:smallCaps/>
      <w:spacing w:val="5"/>
    </w:rPr>
  </w:style>
  <w:style w:type="character" w:customStyle="1" w:styleId="ListParagraphChar">
    <w:name w:val="List Paragraph Char"/>
    <w:aliases w:val="List Paragraph1 Char,List Paragraph11 Char,Recommendation Char,L Char,Custom Numbered Paragraph Char,Bulleted Para Char,CV text Char,Dot pt Char,F5 List Paragraph Char,FooterText Char,List Paragraph111 Char,List Paragraph2 Char"/>
    <w:basedOn w:val="DefaultParagraphFont"/>
    <w:link w:val="ListParagraph"/>
    <w:uiPriority w:val="34"/>
    <w:qFormat/>
    <w:rsid w:val="00C502C0"/>
    <w:rPr>
      <w:rFonts w:asciiTheme="minorHAnsi" w:eastAsia="MetaPlusNormal-Roman" w:hAnsiTheme="minorHAnsi" w:cs="MetaPlusNormal-Roman"/>
      <w:color w:val="000000"/>
      <w:sz w:val="24"/>
      <w:szCs w:val="24"/>
    </w:rPr>
  </w:style>
  <w:style w:type="table" w:styleId="LightList-Accent1">
    <w:name w:val="Light List Accent 1"/>
    <w:basedOn w:val="TableNormal"/>
    <w:uiPriority w:val="61"/>
    <w:rsid w:val="00C502C0"/>
    <w:pPr>
      <w:spacing w:after="0" w:line="240" w:lineRule="auto"/>
    </w:pPr>
    <w:rPr>
      <w:rFonts w:asciiTheme="minorHAnsi" w:hAnsiTheme="minorHAnsi"/>
    </w:rPr>
    <w:tblPr>
      <w:tblStyleRowBandSize w:val="1"/>
      <w:tblStyleColBandSize w:val="1"/>
      <w:tblBorders>
        <w:top w:val="single" w:sz="8" w:space="0" w:color="346F99" w:themeColor="accent1"/>
        <w:left w:val="single" w:sz="8" w:space="0" w:color="346F99" w:themeColor="accent1"/>
        <w:bottom w:val="single" w:sz="8" w:space="0" w:color="346F99" w:themeColor="accent1"/>
        <w:right w:val="single" w:sz="8" w:space="0" w:color="346F99" w:themeColor="accent1"/>
      </w:tblBorders>
    </w:tblPr>
    <w:tblStylePr w:type="firstRow">
      <w:pPr>
        <w:spacing w:before="0" w:after="0" w:line="240" w:lineRule="auto"/>
      </w:pPr>
      <w:rPr>
        <w:b/>
        <w:bCs/>
        <w:color w:val="FFFFFF" w:themeColor="background1"/>
      </w:rPr>
      <w:tblPr/>
      <w:tcPr>
        <w:shd w:val="clear" w:color="auto" w:fill="346F99" w:themeFill="accent1"/>
      </w:tcPr>
    </w:tblStylePr>
    <w:tblStylePr w:type="lastRow">
      <w:pPr>
        <w:spacing w:before="0" w:after="0" w:line="240" w:lineRule="auto"/>
      </w:pPr>
      <w:rPr>
        <w:b/>
        <w:bCs/>
      </w:rPr>
      <w:tblPr/>
      <w:tcPr>
        <w:tcBorders>
          <w:top w:val="double" w:sz="6" w:space="0" w:color="346F99" w:themeColor="accent1"/>
          <w:left w:val="single" w:sz="8" w:space="0" w:color="346F99" w:themeColor="accent1"/>
          <w:bottom w:val="single" w:sz="8" w:space="0" w:color="346F99" w:themeColor="accent1"/>
          <w:right w:val="single" w:sz="8" w:space="0" w:color="346F99" w:themeColor="accent1"/>
        </w:tcBorders>
      </w:tcPr>
    </w:tblStylePr>
    <w:tblStylePr w:type="firstCol">
      <w:rPr>
        <w:b/>
        <w:bCs/>
      </w:rPr>
    </w:tblStylePr>
    <w:tblStylePr w:type="lastCol">
      <w:rPr>
        <w:b/>
        <w:bCs/>
      </w:rPr>
    </w:tblStylePr>
    <w:tblStylePr w:type="band1Vert">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tblStylePr w:type="band1Horz">
      <w:tblPr/>
      <w:tcPr>
        <w:tcBorders>
          <w:top w:val="single" w:sz="8" w:space="0" w:color="346F99" w:themeColor="accent1"/>
          <w:left w:val="single" w:sz="8" w:space="0" w:color="346F99" w:themeColor="accent1"/>
          <w:bottom w:val="single" w:sz="8" w:space="0" w:color="346F99" w:themeColor="accent1"/>
          <w:right w:val="single" w:sz="8" w:space="0" w:color="346F99" w:themeColor="accent1"/>
        </w:tcBorders>
      </w:tcPr>
    </w:tblStylePr>
  </w:style>
  <w:style w:type="table" w:customStyle="1" w:styleId="Style3">
    <w:name w:val="Style3"/>
    <w:basedOn w:val="TableNormal"/>
    <w:uiPriority w:val="99"/>
    <w:qFormat/>
    <w:rsid w:val="00B513BD"/>
    <w:pPr>
      <w:spacing w:after="0" w:line="240" w:lineRule="auto"/>
    </w:pPr>
    <w:rPr>
      <w:rFonts w:asciiTheme="minorHAnsi" w:hAnsiTheme="minorHAnsi"/>
    </w:rPr>
    <w:tblPr>
      <w:tblStyleRowBandSize w:val="1"/>
      <w:tblStyleColBandSize w:val="1"/>
      <w:tblBorders>
        <w:top w:val="single" w:sz="4" w:space="0" w:color="616365"/>
        <w:left w:val="single" w:sz="4" w:space="0" w:color="616365"/>
        <w:bottom w:val="single" w:sz="4" w:space="0" w:color="616365"/>
        <w:right w:val="single" w:sz="4" w:space="0" w:color="616365"/>
        <w:insideH w:val="single" w:sz="4" w:space="0" w:color="D5D6D2"/>
        <w:insideV w:val="single" w:sz="4" w:space="0" w:color="D5D6D2"/>
      </w:tblBorders>
    </w:tblPr>
    <w:tcPr>
      <w:vAlign w:val="center"/>
    </w:tcPr>
    <w:tblStylePr w:type="firstRow">
      <w:pPr>
        <w:jc w:val="left"/>
      </w:pPr>
      <w:rPr>
        <w:rFonts w:ascii="Arial" w:hAnsi="Arial"/>
        <w:color w:val="616365"/>
      </w:rPr>
      <w:tblPr/>
      <w:tcPr>
        <w:shd w:val="clear" w:color="auto" w:fill="346F99" w:themeFill="accent1"/>
      </w:tcPr>
    </w:tblStylePr>
    <w:tblStylePr w:type="lastRow">
      <w:pPr>
        <w:jc w:val="left"/>
      </w:pPr>
    </w:tblStylePr>
    <w:tblStylePr w:type="firstCol">
      <w:pPr>
        <w:jc w:val="left"/>
      </w:pPr>
    </w:tblStylePr>
    <w:tblStylePr w:type="lastCol">
      <w:pPr>
        <w:jc w:val="left"/>
      </w:pPr>
    </w:tblStylePr>
    <w:tblStylePr w:type="band1Vert">
      <w:pPr>
        <w:jc w:val="left"/>
      </w:pPr>
    </w:tblStylePr>
    <w:tblStylePr w:type="band2Vert">
      <w:pPr>
        <w:wordWrap/>
        <w:spacing w:beforeLines="0" w:beforeAutospacing="0" w:afterLines="0" w:afterAutospacing="0"/>
      </w:pPr>
    </w:tblStylePr>
    <w:tblStylePr w:type="band1Horz">
      <w:pPr>
        <w:jc w:val="left"/>
      </w:pPr>
    </w:tblStylePr>
    <w:tblStylePr w:type="band2Horz">
      <w:pPr>
        <w:jc w:val="left"/>
      </w:pPr>
    </w:tblStylePr>
  </w:style>
  <w:style w:type="paragraph" w:styleId="TableofFigures">
    <w:name w:val="table of figures"/>
    <w:basedOn w:val="Normal"/>
    <w:next w:val="Normal"/>
    <w:uiPriority w:val="99"/>
    <w:unhideWhenUsed/>
    <w:rsid w:val="00CE275E"/>
    <w:pPr>
      <w:spacing w:after="0"/>
    </w:pPr>
  </w:style>
  <w:style w:type="table" w:styleId="LightShading">
    <w:name w:val="Light Shading"/>
    <w:basedOn w:val="TableNormal"/>
    <w:uiPriority w:val="60"/>
    <w:rsid w:val="00CE275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6Char">
    <w:name w:val="Heading 6 Char"/>
    <w:basedOn w:val="DefaultParagraphFont"/>
    <w:link w:val="Heading6"/>
    <w:rsid w:val="00192F80"/>
    <w:rPr>
      <w:rFonts w:ascii="Univers" w:eastAsia="Times New Roman" w:hAnsi="Univers" w:cs="Times New Roman"/>
      <w:b/>
      <w:sz w:val="24"/>
      <w:szCs w:val="20"/>
      <w:lang w:eastAsia="zh-CN"/>
    </w:rPr>
  </w:style>
  <w:style w:type="character" w:customStyle="1" w:styleId="Heading7Char">
    <w:name w:val="Heading 7 Char"/>
    <w:basedOn w:val="DefaultParagraphFont"/>
    <w:link w:val="Heading7"/>
    <w:rsid w:val="00192F80"/>
    <w:rPr>
      <w:rFonts w:eastAsia="Times New Roman" w:cs="Times New Roman"/>
      <w:sz w:val="24"/>
      <w:szCs w:val="24"/>
    </w:rPr>
  </w:style>
  <w:style w:type="character" w:customStyle="1" w:styleId="Heading8Char">
    <w:name w:val="Heading 8 Char"/>
    <w:basedOn w:val="DefaultParagraphFont"/>
    <w:link w:val="Heading8"/>
    <w:rsid w:val="00192F80"/>
    <w:rPr>
      <w:rFonts w:ascii="Univers" w:eastAsia="Times New Roman" w:hAnsi="Univers" w:cs="Times New Roman"/>
      <w:b/>
      <w:szCs w:val="20"/>
      <w:lang w:eastAsia="zh-CN"/>
    </w:rPr>
  </w:style>
  <w:style w:type="paragraph" w:styleId="Subtitle">
    <w:name w:val="Subtitle"/>
    <w:aliases w:val="Content bulletpoint"/>
    <w:basedOn w:val="Normal"/>
    <w:link w:val="SubtitleChar"/>
    <w:uiPriority w:val="20"/>
    <w:qFormat/>
    <w:rsid w:val="00192F80"/>
    <w:pPr>
      <w:autoSpaceDE/>
      <w:autoSpaceDN/>
      <w:adjustRightInd/>
      <w:spacing w:after="0"/>
      <w:ind w:right="0"/>
    </w:pPr>
    <w:rPr>
      <w:rFonts w:ascii="Tahoma" w:eastAsia="Times New Roman" w:hAnsi="Tahoma" w:cs="Times New Roman"/>
      <w:b/>
      <w:color w:val="auto"/>
      <w:sz w:val="22"/>
      <w:szCs w:val="20"/>
      <w:lang w:val="x-none" w:eastAsia="zh-CN"/>
    </w:rPr>
  </w:style>
  <w:style w:type="character" w:customStyle="1" w:styleId="SubtitleChar">
    <w:name w:val="Subtitle Char"/>
    <w:aliases w:val="Content bulletpoint Char"/>
    <w:basedOn w:val="DefaultParagraphFont"/>
    <w:link w:val="Subtitle"/>
    <w:uiPriority w:val="20"/>
    <w:rsid w:val="00192F80"/>
    <w:rPr>
      <w:rFonts w:ascii="Tahoma" w:eastAsia="Times New Roman" w:hAnsi="Tahoma" w:cs="Times New Roman"/>
      <w:b/>
      <w:szCs w:val="20"/>
      <w:lang w:val="x-none" w:eastAsia="zh-CN"/>
    </w:rPr>
  </w:style>
  <w:style w:type="numbering" w:customStyle="1" w:styleId="Singlepunch">
    <w:name w:val="Single punch"/>
    <w:rsid w:val="00192F80"/>
    <w:pPr>
      <w:numPr>
        <w:numId w:val="6"/>
      </w:numPr>
    </w:pPr>
  </w:style>
  <w:style w:type="table" w:styleId="LightShading-Accent1">
    <w:name w:val="Light Shading Accent 1"/>
    <w:basedOn w:val="TableNormal"/>
    <w:uiPriority w:val="60"/>
    <w:rsid w:val="00E6066E"/>
    <w:pPr>
      <w:spacing w:after="0" w:line="240" w:lineRule="auto"/>
    </w:pPr>
    <w:rPr>
      <w:rFonts w:ascii="Arial" w:hAnsi="Arial" w:cs="Arial"/>
      <w:color w:val="275272" w:themeColor="accent1" w:themeShade="BF"/>
      <w:sz w:val="24"/>
      <w:szCs w:val="24"/>
    </w:rPr>
    <w:tblPr>
      <w:tblStyleRowBandSize w:val="1"/>
      <w:tblStyleColBandSize w:val="1"/>
      <w:tblBorders>
        <w:top w:val="single" w:sz="8" w:space="0" w:color="346F99" w:themeColor="accent1"/>
        <w:bottom w:val="single" w:sz="8" w:space="0" w:color="346F99" w:themeColor="accent1"/>
      </w:tblBorders>
    </w:tblPr>
    <w:tblStylePr w:type="fir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lastRow">
      <w:pPr>
        <w:spacing w:before="0" w:after="0" w:line="240" w:lineRule="auto"/>
      </w:pPr>
      <w:rPr>
        <w:b/>
        <w:bCs/>
      </w:rPr>
      <w:tblPr/>
      <w:tcPr>
        <w:tcBorders>
          <w:top w:val="single" w:sz="8" w:space="0" w:color="346F99" w:themeColor="accent1"/>
          <w:left w:val="nil"/>
          <w:bottom w:val="single" w:sz="8" w:space="0" w:color="346F9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DCEB" w:themeFill="accent1" w:themeFillTint="3F"/>
      </w:tcPr>
    </w:tblStylePr>
    <w:tblStylePr w:type="band1Horz">
      <w:tblPr/>
      <w:tcPr>
        <w:tcBorders>
          <w:left w:val="nil"/>
          <w:right w:val="nil"/>
          <w:insideH w:val="nil"/>
          <w:insideV w:val="nil"/>
        </w:tcBorders>
        <w:shd w:val="clear" w:color="auto" w:fill="C6DCEB" w:themeFill="accent1" w:themeFillTint="3F"/>
      </w:tcPr>
    </w:tblStylePr>
  </w:style>
  <w:style w:type="paragraph" w:customStyle="1" w:styleId="Appendix2ndtierheading">
    <w:name w:val="Appendix 2nd tier heading"/>
    <w:basedOn w:val="Heading2"/>
    <w:next w:val="BodyText"/>
    <w:uiPriority w:val="1"/>
    <w:qFormat/>
    <w:rsid w:val="001C3F35"/>
    <w:pPr>
      <w:numPr>
        <w:ilvl w:val="0"/>
        <w:numId w:val="0"/>
      </w:numPr>
      <w:spacing w:after="120"/>
    </w:pPr>
    <w:rPr>
      <w:b w:val="0"/>
    </w:rPr>
  </w:style>
  <w:style w:type="paragraph" w:customStyle="1" w:styleId="AuthorDate">
    <w:name w:val="Author/Date"/>
    <w:basedOn w:val="Subtitle"/>
    <w:uiPriority w:val="21"/>
    <w:rsid w:val="008D71B6"/>
    <w:pPr>
      <w:widowControl w:val="0"/>
      <w:numPr>
        <w:ilvl w:val="1"/>
      </w:numPr>
      <w:spacing w:after="360"/>
    </w:pPr>
    <w:rPr>
      <w:rFonts w:ascii="Sommet" w:eastAsiaTheme="majorEastAsia" w:hAnsi="Sommet" w:cstheme="majorBidi"/>
      <w:b w:val="0"/>
      <w:iCs/>
      <w:sz w:val="32"/>
      <w:szCs w:val="24"/>
      <w:lang w:val="en-AU" w:eastAsia="en-US"/>
    </w:rPr>
  </w:style>
  <w:style w:type="paragraph" w:customStyle="1" w:styleId="Subheading">
    <w:name w:val="Subheading"/>
    <w:basedOn w:val="Heading2"/>
    <w:uiPriority w:val="9"/>
    <w:qFormat/>
    <w:rsid w:val="0038485C"/>
    <w:pPr>
      <w:widowControl w:val="0"/>
      <w:numPr>
        <w:ilvl w:val="0"/>
        <w:numId w:val="0"/>
      </w:numPr>
      <w:autoSpaceDE/>
      <w:autoSpaceDN/>
      <w:adjustRightInd/>
      <w:spacing w:after="240"/>
      <w:outlineLvl w:val="9"/>
    </w:pPr>
    <w:rPr>
      <w:rFonts w:eastAsiaTheme="majorEastAsia" w:cstheme="majorBidi"/>
      <w:b w:val="0"/>
      <w:szCs w:val="26"/>
    </w:rPr>
  </w:style>
  <w:style w:type="paragraph" w:customStyle="1" w:styleId="Appendixheading">
    <w:name w:val="Appendix heading"/>
    <w:basedOn w:val="Heading1"/>
    <w:uiPriority w:val="1"/>
    <w:qFormat/>
    <w:rsid w:val="00BD09E3"/>
    <w:pPr>
      <w:numPr>
        <w:numId w:val="7"/>
      </w:numPr>
    </w:pPr>
  </w:style>
  <w:style w:type="paragraph" w:customStyle="1" w:styleId="BasicParagraph">
    <w:name w:val="[Basic Paragraph]"/>
    <w:basedOn w:val="Normal"/>
    <w:uiPriority w:val="99"/>
    <w:rsid w:val="0038485C"/>
    <w:pPr>
      <w:widowControl w:val="0"/>
      <w:spacing w:line="288" w:lineRule="auto"/>
      <w:ind w:right="0"/>
      <w:textAlignment w:val="center"/>
    </w:pPr>
    <w:rPr>
      <w:rFonts w:ascii="Arial MT Std Light" w:eastAsia="SimSun" w:hAnsi="Arial MT Std Light" w:cs="Times New Roman"/>
      <w:sz w:val="22"/>
      <w:szCs w:val="20"/>
      <w:lang w:val="en-US"/>
    </w:rPr>
  </w:style>
  <w:style w:type="paragraph" w:customStyle="1" w:styleId="Heading">
    <w:name w:val="Heading"/>
    <w:basedOn w:val="Normal"/>
    <w:uiPriority w:val="99"/>
    <w:rsid w:val="0038485C"/>
    <w:pPr>
      <w:suppressAutoHyphens/>
      <w:spacing w:after="0" w:line="700" w:lineRule="atLeast"/>
      <w:ind w:right="0"/>
      <w:textAlignment w:val="center"/>
    </w:pPr>
    <w:rPr>
      <w:rFonts w:ascii="Sommet" w:eastAsia="Calibri" w:hAnsi="Sommet" w:cs="Sommet"/>
      <w:spacing w:val="16"/>
      <w:sz w:val="64"/>
      <w:szCs w:val="64"/>
      <w:lang w:val="en-GB" w:eastAsia="en-AU"/>
    </w:rPr>
  </w:style>
  <w:style w:type="paragraph" w:customStyle="1" w:styleId="Footeroption">
    <w:name w:val="Footer option"/>
    <w:basedOn w:val="NoSpacing"/>
    <w:rsid w:val="001630E6"/>
    <w:pPr>
      <w:autoSpaceDE/>
      <w:autoSpaceDN/>
      <w:adjustRightInd/>
      <w:ind w:right="0"/>
    </w:pPr>
    <w:rPr>
      <w:rFonts w:ascii="Arial" w:eastAsiaTheme="minorHAnsi" w:hAnsi="Arial" w:cs="Arial"/>
      <w:color w:val="595959" w:themeColor="text1" w:themeTint="A6"/>
      <w:sz w:val="16"/>
      <w:szCs w:val="22"/>
    </w:rPr>
  </w:style>
  <w:style w:type="paragraph" w:styleId="NoSpacing">
    <w:name w:val="No Spacing"/>
    <w:link w:val="NoSpacingChar"/>
    <w:uiPriority w:val="1"/>
    <w:qFormat/>
    <w:rsid w:val="001630E6"/>
    <w:pPr>
      <w:autoSpaceDE w:val="0"/>
      <w:autoSpaceDN w:val="0"/>
      <w:adjustRightInd w:val="0"/>
      <w:spacing w:after="0" w:line="240" w:lineRule="auto"/>
      <w:ind w:right="-23"/>
    </w:pPr>
    <w:rPr>
      <w:rFonts w:asciiTheme="minorHAnsi" w:eastAsia="MetaPlusNormal-Roman" w:hAnsiTheme="minorHAnsi" w:cs="MetaPlusNormal-Roman"/>
      <w:color w:val="000000"/>
      <w:sz w:val="24"/>
      <w:szCs w:val="24"/>
    </w:rPr>
  </w:style>
  <w:style w:type="paragraph" w:customStyle="1" w:styleId="BodyText1">
    <w:name w:val="Body Text1"/>
    <w:basedOn w:val="BodyText"/>
    <w:link w:val="BodytextChar0"/>
    <w:autoRedefine/>
    <w:qFormat/>
    <w:rsid w:val="00E74E17"/>
    <w:pPr>
      <w:spacing w:before="240" w:after="0"/>
    </w:pPr>
    <w:rPr>
      <w:rFonts w:eastAsiaTheme="minorHAnsi"/>
      <w:color w:val="auto"/>
      <w:lang w:eastAsia="en-AU"/>
    </w:rPr>
  </w:style>
  <w:style w:type="character" w:customStyle="1" w:styleId="BodytextChar0">
    <w:name w:val="Body text Char"/>
    <w:basedOn w:val="DefaultParagraphFont"/>
    <w:link w:val="BodyText1"/>
    <w:rsid w:val="00E74E17"/>
    <w:rPr>
      <w:rFonts w:ascii="Arial" w:hAnsi="Arial" w:cs="Arial"/>
      <w:lang w:eastAsia="en-AU"/>
    </w:rPr>
  </w:style>
  <w:style w:type="numbering" w:customStyle="1" w:styleId="Lists">
    <w:name w:val="Lists"/>
    <w:uiPriority w:val="99"/>
    <w:rsid w:val="00354A67"/>
    <w:pPr>
      <w:numPr>
        <w:numId w:val="14"/>
      </w:numPr>
    </w:pPr>
  </w:style>
  <w:style w:type="paragraph" w:styleId="ListNumber3">
    <w:name w:val="List Number 3"/>
    <w:basedOn w:val="Normal"/>
    <w:uiPriority w:val="16"/>
    <w:qFormat/>
    <w:rsid w:val="00354A67"/>
    <w:pPr>
      <w:tabs>
        <w:tab w:val="left" w:pos="357"/>
        <w:tab w:val="num" w:pos="1077"/>
        <w:tab w:val="right" w:leader="dot" w:pos="9072"/>
      </w:tabs>
      <w:autoSpaceDE/>
      <w:autoSpaceDN/>
      <w:adjustRightInd/>
      <w:spacing w:line="288" w:lineRule="auto"/>
      <w:ind w:left="1077" w:right="0" w:hanging="357"/>
    </w:pPr>
    <w:rPr>
      <w:rFonts w:ascii="Arial" w:eastAsiaTheme="minorHAnsi" w:hAnsi="Arial" w:cstheme="minorBidi"/>
      <w:color w:val="auto"/>
      <w:sz w:val="22"/>
      <w:szCs w:val="22"/>
    </w:rPr>
  </w:style>
  <w:style w:type="paragraph" w:customStyle="1" w:styleId="Acknowledgement">
    <w:name w:val="Acknowledgement"/>
    <w:basedOn w:val="Normal"/>
    <w:uiPriority w:val="39"/>
    <w:rsid w:val="00354A67"/>
    <w:pPr>
      <w:tabs>
        <w:tab w:val="left" w:pos="357"/>
      </w:tabs>
      <w:autoSpaceDE/>
      <w:autoSpaceDN/>
      <w:adjustRightInd/>
      <w:spacing w:line="288" w:lineRule="auto"/>
      <w:ind w:right="0"/>
    </w:pPr>
    <w:rPr>
      <w:rFonts w:ascii="Arial" w:eastAsiaTheme="minorHAnsi" w:hAnsi="Arial" w:cstheme="minorBidi"/>
      <w:color w:val="auto"/>
      <w:sz w:val="20"/>
      <w:szCs w:val="22"/>
    </w:rPr>
  </w:style>
  <w:style w:type="paragraph" w:customStyle="1" w:styleId="Acknowledgementtext">
    <w:name w:val="Acknowledgement text"/>
    <w:basedOn w:val="Normal"/>
    <w:uiPriority w:val="39"/>
    <w:rsid w:val="00354A67"/>
    <w:pPr>
      <w:tabs>
        <w:tab w:val="num" w:pos="360"/>
      </w:tabs>
      <w:autoSpaceDE/>
      <w:autoSpaceDN/>
      <w:adjustRightInd/>
      <w:spacing w:before="120" w:line="288" w:lineRule="auto"/>
      <w:ind w:right="3969"/>
    </w:pPr>
    <w:rPr>
      <w:rFonts w:ascii="Arial" w:eastAsiaTheme="minorHAnsi" w:hAnsi="Arial" w:cstheme="minorBidi"/>
      <w:color w:val="auto"/>
      <w:sz w:val="20"/>
      <w:szCs w:val="22"/>
    </w:rPr>
  </w:style>
  <w:style w:type="paragraph" w:customStyle="1" w:styleId="AcknowledgementBold">
    <w:name w:val="Acknowledgement Bold"/>
    <w:basedOn w:val="Acknowledgement"/>
    <w:uiPriority w:val="39"/>
    <w:rsid w:val="00354A67"/>
    <w:pPr>
      <w:tabs>
        <w:tab w:val="clear" w:pos="357"/>
        <w:tab w:val="num" w:pos="360"/>
      </w:tabs>
      <w:spacing w:before="360"/>
    </w:pPr>
    <w:rPr>
      <w:b/>
      <w:sz w:val="22"/>
    </w:rPr>
  </w:style>
  <w:style w:type="paragraph" w:customStyle="1" w:styleId="AcknowledgementBeforespace">
    <w:name w:val="Acknowledgement Before space"/>
    <w:basedOn w:val="Acknowledgement"/>
    <w:uiPriority w:val="39"/>
    <w:rsid w:val="00354A67"/>
    <w:pPr>
      <w:tabs>
        <w:tab w:val="clear" w:pos="357"/>
        <w:tab w:val="num" w:pos="360"/>
      </w:tabs>
      <w:spacing w:before="3960"/>
      <w:ind w:right="5103"/>
    </w:pPr>
    <w:rPr>
      <w:sz w:val="24"/>
    </w:rPr>
  </w:style>
  <w:style w:type="paragraph" w:styleId="Date">
    <w:name w:val="Date"/>
    <w:basedOn w:val="Preparedfor"/>
    <w:next w:val="Author"/>
    <w:link w:val="DateChar"/>
    <w:uiPriority w:val="99"/>
    <w:rsid w:val="00354A67"/>
    <w:pPr>
      <w:spacing w:before="1200" w:after="480"/>
    </w:pPr>
  </w:style>
  <w:style w:type="character" w:customStyle="1" w:styleId="DateChar">
    <w:name w:val="Date Char"/>
    <w:basedOn w:val="DefaultParagraphFont"/>
    <w:link w:val="Date"/>
    <w:uiPriority w:val="99"/>
    <w:rsid w:val="00354A67"/>
    <w:rPr>
      <w:rFonts w:ascii="Arial" w:hAnsi="Arial"/>
      <w:sz w:val="28"/>
    </w:rPr>
  </w:style>
  <w:style w:type="paragraph" w:customStyle="1" w:styleId="Preparedfor">
    <w:name w:val="Prepared for"/>
    <w:basedOn w:val="Normal"/>
    <w:next w:val="Date"/>
    <w:uiPriority w:val="99"/>
    <w:rsid w:val="00354A67"/>
    <w:pPr>
      <w:tabs>
        <w:tab w:val="left" w:pos="357"/>
      </w:tabs>
      <w:autoSpaceDE/>
      <w:autoSpaceDN/>
      <w:adjustRightInd/>
      <w:spacing w:after="320"/>
      <w:ind w:left="374" w:right="0"/>
    </w:pPr>
    <w:rPr>
      <w:rFonts w:ascii="Arial" w:eastAsiaTheme="minorHAnsi" w:hAnsi="Arial" w:cstheme="minorBidi"/>
      <w:color w:val="auto"/>
      <w:sz w:val="28"/>
      <w:szCs w:val="22"/>
    </w:rPr>
  </w:style>
  <w:style w:type="paragraph" w:customStyle="1" w:styleId="Author">
    <w:name w:val="Author"/>
    <w:basedOn w:val="Preparedfor"/>
    <w:uiPriority w:val="99"/>
    <w:qFormat/>
    <w:rsid w:val="00354A67"/>
    <w:pPr>
      <w:spacing w:before="120"/>
    </w:pPr>
    <w:rPr>
      <w:sz w:val="24"/>
    </w:rPr>
  </w:style>
  <w:style w:type="paragraph" w:styleId="ListBullet5">
    <w:name w:val="List Bullet 5"/>
    <w:basedOn w:val="Normal"/>
    <w:uiPriority w:val="99"/>
    <w:semiHidden/>
    <w:rsid w:val="00245D06"/>
    <w:pPr>
      <w:numPr>
        <w:numId w:val="9"/>
      </w:numPr>
      <w:tabs>
        <w:tab w:val="left" w:pos="357"/>
      </w:tabs>
      <w:autoSpaceDE/>
      <w:autoSpaceDN/>
      <w:adjustRightInd/>
      <w:spacing w:line="288" w:lineRule="auto"/>
      <w:ind w:left="0" w:right="0" w:firstLine="0"/>
      <w:contextualSpacing/>
    </w:pPr>
    <w:rPr>
      <w:rFonts w:ascii="Arial" w:eastAsiaTheme="minorHAnsi" w:hAnsi="Arial" w:cstheme="minorBidi"/>
      <w:color w:val="auto"/>
      <w:sz w:val="22"/>
      <w:szCs w:val="22"/>
    </w:rPr>
  </w:style>
  <w:style w:type="paragraph" w:customStyle="1" w:styleId="BodytextAHURI">
    <w:name w:val="Body text (AHURI)"/>
    <w:link w:val="BodytextAHURIChar"/>
    <w:qFormat/>
    <w:rsid w:val="00504B93"/>
    <w:pPr>
      <w:tabs>
        <w:tab w:val="left" w:pos="284"/>
        <w:tab w:val="left" w:pos="567"/>
        <w:tab w:val="left" w:pos="851"/>
      </w:tabs>
      <w:suppressAutoHyphens/>
      <w:spacing w:after="120" w:line="260" w:lineRule="exact"/>
    </w:pPr>
    <w:rPr>
      <w:rFonts w:ascii="Arial" w:eastAsia="Times New Roman" w:hAnsi="Arial" w:cs="Times New Roman"/>
      <w:color w:val="000000"/>
      <w:lang w:eastAsia="en-AU"/>
    </w:rPr>
  </w:style>
  <w:style w:type="character" w:customStyle="1" w:styleId="BodytextAHURIChar">
    <w:name w:val="Body text (AHURI) Char"/>
    <w:link w:val="BodytextAHURI"/>
    <w:rsid w:val="00504B93"/>
    <w:rPr>
      <w:rFonts w:ascii="Arial" w:eastAsia="Times New Roman" w:hAnsi="Arial" w:cs="Times New Roman"/>
      <w:color w:val="000000"/>
      <w:lang w:eastAsia="en-AU"/>
    </w:rPr>
  </w:style>
  <w:style w:type="table" w:customStyle="1" w:styleId="TableGrid1">
    <w:name w:val="Table Grid1"/>
    <w:basedOn w:val="TableNormal"/>
    <w:next w:val="TableGrid"/>
    <w:uiPriority w:val="59"/>
    <w:locked/>
    <w:rsid w:val="00473F9D"/>
    <w:pPr>
      <w:spacing w:before="57" w:after="57"/>
    </w:pPr>
    <w:rPr>
      <w:rFonts w:ascii="Arial" w:hAnsi="Arial"/>
      <w:sz w:val="18"/>
    </w:rPr>
    <w:tblPr>
      <w:tblStyleRowBandSize w:val="1"/>
      <w:tblBorders>
        <w:bottom w:val="single" w:sz="2" w:space="0" w:color="auto"/>
      </w:tblBorders>
    </w:tblPr>
    <w:tblStylePr w:type="firstRow">
      <w:rPr>
        <w:b/>
      </w:rPr>
      <w:tblPr/>
      <w:tcPr>
        <w:tcBorders>
          <w:top w:val="nil"/>
          <w:left w:val="nil"/>
          <w:bottom w:val="single" w:sz="4" w:space="0" w:color="FFFFFF" w:themeColor="background1"/>
          <w:right w:val="nil"/>
          <w:insideH w:val="nil"/>
          <w:insideV w:val="single" w:sz="2" w:space="0" w:color="FFFFFF" w:themeColor="background1"/>
          <w:tl2br w:val="nil"/>
          <w:tr2bl w:val="nil"/>
        </w:tcBorders>
        <w:shd w:val="clear" w:color="auto" w:fill="E6E6E6"/>
        <w:tcMar>
          <w:top w:w="113" w:type="dxa"/>
          <w:left w:w="0" w:type="nil"/>
          <w:bottom w:w="113" w:type="dxa"/>
          <w:right w:w="0" w:type="nil"/>
        </w:tcMar>
      </w:tcPr>
    </w:tblStylePr>
    <w:tblStylePr w:type="lastRow">
      <w:rPr>
        <w:b/>
      </w:rPr>
    </w:tblStylePr>
    <w:tblStylePr w:type="firstCol">
      <w:rPr>
        <w:b/>
      </w:rPr>
    </w:tblStylePr>
    <w:tblStylePr w:type="lastCol">
      <w:pPr>
        <w:jc w:val="right"/>
      </w:pPr>
    </w:tblStylePr>
    <w:tblStylePr w:type="band1Horz">
      <w:tblPr/>
      <w:tcPr>
        <w:tcBorders>
          <w:bottom w:val="single" w:sz="4" w:space="0" w:color="000000" w:themeColor="text1"/>
        </w:tcBorders>
      </w:tcPr>
    </w:tblStylePr>
    <w:tblStylePr w:type="band2Horz">
      <w:tblPr/>
      <w:tcPr>
        <w:tcBorders>
          <w:bottom w:val="single" w:sz="4" w:space="0" w:color="000000" w:themeColor="text1"/>
        </w:tcBorders>
      </w:tcPr>
    </w:tblStylePr>
  </w:style>
  <w:style w:type="paragraph" w:customStyle="1" w:styleId="paragraph">
    <w:name w:val="paragraph"/>
    <w:basedOn w:val="Normal"/>
    <w:rsid w:val="0072480E"/>
    <w:pPr>
      <w:autoSpaceDE/>
      <w:autoSpaceDN/>
      <w:adjustRightInd/>
      <w:spacing w:before="100" w:beforeAutospacing="1" w:after="100" w:afterAutospacing="1"/>
      <w:ind w:right="0"/>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72480E"/>
  </w:style>
  <w:style w:type="character" w:customStyle="1" w:styleId="eop">
    <w:name w:val="eop"/>
    <w:basedOn w:val="DefaultParagraphFont"/>
    <w:rsid w:val="0072480E"/>
  </w:style>
  <w:style w:type="paragraph" w:customStyle="1" w:styleId="pf0">
    <w:name w:val="pf0"/>
    <w:basedOn w:val="Normal"/>
    <w:rsid w:val="00205646"/>
    <w:pPr>
      <w:autoSpaceDE/>
      <w:autoSpaceDN/>
      <w:adjustRightInd/>
      <w:spacing w:before="100" w:beforeAutospacing="1" w:after="100" w:afterAutospacing="1"/>
      <w:ind w:right="0"/>
    </w:pPr>
    <w:rPr>
      <w:rFonts w:ascii="Times New Roman" w:eastAsia="Times New Roman" w:hAnsi="Times New Roman" w:cs="Times New Roman"/>
      <w:color w:val="auto"/>
      <w:lang w:eastAsia="en-AU"/>
    </w:rPr>
  </w:style>
  <w:style w:type="character" w:customStyle="1" w:styleId="cf01">
    <w:name w:val="cf01"/>
    <w:basedOn w:val="DefaultParagraphFont"/>
    <w:rsid w:val="00205646"/>
    <w:rPr>
      <w:rFonts w:ascii="Segoe UI" w:hAnsi="Segoe UI" w:cs="Segoe UI" w:hint="default"/>
      <w:sz w:val="18"/>
      <w:szCs w:val="18"/>
    </w:rPr>
  </w:style>
  <w:style w:type="character" w:customStyle="1" w:styleId="hgkelc">
    <w:name w:val="hgkelc"/>
    <w:basedOn w:val="DefaultParagraphFont"/>
    <w:rsid w:val="00955004"/>
  </w:style>
  <w:style w:type="character" w:customStyle="1" w:styleId="highlight">
    <w:name w:val="highlight"/>
    <w:basedOn w:val="DefaultParagraphFont"/>
    <w:rsid w:val="0042207B"/>
  </w:style>
  <w:style w:type="character" w:customStyle="1" w:styleId="UnresolvedMention1">
    <w:name w:val="Unresolved Mention1"/>
    <w:basedOn w:val="DefaultParagraphFont"/>
    <w:uiPriority w:val="99"/>
    <w:unhideWhenUsed/>
    <w:rsid w:val="006D7122"/>
    <w:rPr>
      <w:color w:val="605E5C"/>
      <w:shd w:val="clear" w:color="auto" w:fill="E1DFDD"/>
    </w:rPr>
  </w:style>
  <w:style w:type="character" w:styleId="IntenseEmphasis">
    <w:name w:val="Intense Emphasis"/>
    <w:basedOn w:val="DefaultParagraphFont"/>
    <w:uiPriority w:val="21"/>
    <w:qFormat/>
    <w:rsid w:val="00F01248"/>
    <w:rPr>
      <w:i/>
      <w:iCs/>
      <w:color w:val="346F99" w:themeColor="accent1"/>
    </w:rPr>
  </w:style>
  <w:style w:type="paragraph" w:customStyle="1" w:styleId="Draftingnote">
    <w:name w:val="Drafting note"/>
    <w:basedOn w:val="Normal"/>
    <w:qFormat/>
    <w:rsid w:val="00F01248"/>
    <w:pPr>
      <w:autoSpaceDE/>
      <w:autoSpaceDN/>
      <w:adjustRightInd/>
      <w:spacing w:after="60"/>
      <w:ind w:right="0"/>
    </w:pPr>
    <w:rPr>
      <w:rFonts w:ascii="Arial" w:eastAsia="Calibri" w:hAnsi="Arial" w:cs="Times New Roman"/>
      <w:color w:val="auto"/>
      <w:sz w:val="20"/>
      <w:szCs w:val="22"/>
      <w:lang w:eastAsia="en-AU"/>
    </w:rPr>
  </w:style>
  <w:style w:type="character" w:customStyle="1" w:styleId="Mention1">
    <w:name w:val="Mention1"/>
    <w:basedOn w:val="DefaultParagraphFont"/>
    <w:uiPriority w:val="99"/>
    <w:unhideWhenUsed/>
    <w:rsid w:val="00C83F5F"/>
    <w:rPr>
      <w:color w:val="2B579A"/>
      <w:shd w:val="clear" w:color="auto" w:fill="E1DFDD"/>
    </w:rPr>
  </w:style>
  <w:style w:type="paragraph" w:customStyle="1" w:styleId="EndNoteBibliographyTitle">
    <w:name w:val="EndNote Bibliography Title"/>
    <w:basedOn w:val="Normal"/>
    <w:link w:val="EndNoteBibliographyTitleChar"/>
    <w:rsid w:val="00284671"/>
    <w:pPr>
      <w:spacing w:after="0"/>
      <w:jc w:val="center"/>
    </w:pPr>
    <w:rPr>
      <w:rFonts w:ascii="Arial" w:hAnsi="Arial" w:cs="Arial"/>
      <w:sz w:val="22"/>
      <w:lang w:val="en-US"/>
    </w:rPr>
  </w:style>
  <w:style w:type="character" w:customStyle="1" w:styleId="EndNoteBibliographyTitleChar">
    <w:name w:val="EndNote Bibliography Title Char"/>
    <w:basedOn w:val="BodyTextChar"/>
    <w:link w:val="EndNoteBibliographyTitle"/>
    <w:rsid w:val="00284671"/>
    <w:rPr>
      <w:rFonts w:ascii="Arial" w:eastAsia="MetaPlusNormal-Roman" w:hAnsi="Arial" w:cs="Arial"/>
      <w:color w:val="000000"/>
      <w:szCs w:val="24"/>
      <w:lang w:val="en-US"/>
    </w:rPr>
  </w:style>
  <w:style w:type="paragraph" w:customStyle="1" w:styleId="EndNoteBibliography">
    <w:name w:val="EndNote Bibliography"/>
    <w:basedOn w:val="Normal"/>
    <w:link w:val="EndNoteBibliographyChar"/>
    <w:rsid w:val="009766E4"/>
    <w:pPr>
      <w:spacing w:after="0"/>
      <w:ind w:left="720" w:hanging="720"/>
    </w:pPr>
    <w:rPr>
      <w:rFonts w:ascii="Arial" w:hAnsi="Arial" w:cs="Arial"/>
      <w:sz w:val="22"/>
      <w:lang w:val="en-US"/>
    </w:rPr>
  </w:style>
  <w:style w:type="character" w:customStyle="1" w:styleId="EndNoteBibliographyChar">
    <w:name w:val="EndNote Bibliography Char"/>
    <w:basedOn w:val="BodyTextChar"/>
    <w:link w:val="EndNoteBibliography"/>
    <w:rsid w:val="009766E4"/>
    <w:rPr>
      <w:rFonts w:ascii="Arial" w:eastAsia="MetaPlusNormal-Roman" w:hAnsi="Arial" w:cs="Arial"/>
      <w:color w:val="000000"/>
      <w:szCs w:val="24"/>
      <w:lang w:val="en-US"/>
    </w:rPr>
  </w:style>
  <w:style w:type="character" w:styleId="FollowedHyperlink">
    <w:name w:val="FollowedHyperlink"/>
    <w:basedOn w:val="DefaultParagraphFont"/>
    <w:uiPriority w:val="99"/>
    <w:semiHidden/>
    <w:unhideWhenUsed/>
    <w:rsid w:val="00480497"/>
    <w:rPr>
      <w:color w:val="7030A0" w:themeColor="followedHyperlink"/>
      <w:u w:val="single"/>
    </w:rPr>
  </w:style>
  <w:style w:type="numbering" w:customStyle="1" w:styleId="CurrentList1">
    <w:name w:val="Current List1"/>
    <w:uiPriority w:val="99"/>
    <w:rsid w:val="00134D64"/>
    <w:pPr>
      <w:numPr>
        <w:numId w:val="10"/>
      </w:numPr>
    </w:pPr>
  </w:style>
  <w:style w:type="numbering" w:customStyle="1" w:styleId="CurrentList2">
    <w:name w:val="Current List2"/>
    <w:uiPriority w:val="99"/>
    <w:rsid w:val="009766E4"/>
    <w:pPr>
      <w:numPr>
        <w:numId w:val="11"/>
      </w:numPr>
    </w:pPr>
  </w:style>
  <w:style w:type="numbering" w:customStyle="1" w:styleId="CurrentList3">
    <w:name w:val="Current List3"/>
    <w:uiPriority w:val="99"/>
    <w:rsid w:val="00D80435"/>
    <w:pPr>
      <w:numPr>
        <w:numId w:val="12"/>
      </w:numPr>
    </w:pPr>
  </w:style>
  <w:style w:type="numbering" w:customStyle="1" w:styleId="CurrentList4">
    <w:name w:val="Current List4"/>
    <w:uiPriority w:val="99"/>
    <w:rsid w:val="00727A3B"/>
    <w:pPr>
      <w:numPr>
        <w:numId w:val="13"/>
      </w:numPr>
    </w:pPr>
  </w:style>
  <w:style w:type="paragraph" w:customStyle="1" w:styleId="elementor-icon-list-item">
    <w:name w:val="elementor-icon-list-item"/>
    <w:basedOn w:val="Normal"/>
    <w:rsid w:val="00172F94"/>
    <w:pPr>
      <w:autoSpaceDE/>
      <w:autoSpaceDN/>
      <w:adjustRightInd/>
      <w:spacing w:before="100" w:beforeAutospacing="1" w:after="100" w:afterAutospacing="1"/>
      <w:ind w:right="0"/>
    </w:pPr>
    <w:rPr>
      <w:rFonts w:ascii="Calibri" w:eastAsia="Times New Roman" w:hAnsi="Calibri" w:cs="Calibri"/>
      <w:color w:val="auto"/>
      <w:sz w:val="22"/>
      <w:szCs w:val="22"/>
      <w:lang w:eastAsia="en-AU"/>
    </w:rPr>
  </w:style>
  <w:style w:type="character" w:customStyle="1" w:styleId="authors">
    <w:name w:val="authors"/>
    <w:basedOn w:val="DefaultParagraphFont"/>
    <w:rsid w:val="00DC674D"/>
  </w:style>
  <w:style w:type="character" w:customStyle="1" w:styleId="arttitle">
    <w:name w:val="art_title"/>
    <w:basedOn w:val="DefaultParagraphFont"/>
    <w:rsid w:val="00DC674D"/>
  </w:style>
  <w:style w:type="character" w:customStyle="1" w:styleId="serialtitle">
    <w:name w:val="serial_title"/>
    <w:basedOn w:val="DefaultParagraphFont"/>
    <w:rsid w:val="00DC674D"/>
  </w:style>
  <w:style w:type="character" w:customStyle="1" w:styleId="doilink">
    <w:name w:val="doi_link"/>
    <w:basedOn w:val="DefaultParagraphFont"/>
    <w:rsid w:val="00DC674D"/>
  </w:style>
  <w:style w:type="character" w:customStyle="1" w:styleId="Date1">
    <w:name w:val="Date1"/>
    <w:basedOn w:val="DefaultParagraphFont"/>
    <w:rsid w:val="00D30E72"/>
  </w:style>
  <w:style w:type="numbering" w:customStyle="1" w:styleId="CurrentList5">
    <w:name w:val="Current List5"/>
    <w:uiPriority w:val="99"/>
    <w:rsid w:val="00D4675B"/>
    <w:pPr>
      <w:numPr>
        <w:numId w:val="15"/>
      </w:numPr>
    </w:pPr>
  </w:style>
  <w:style w:type="character" w:styleId="UnresolvedMention">
    <w:name w:val="Unresolved Mention"/>
    <w:basedOn w:val="DefaultParagraphFont"/>
    <w:uiPriority w:val="99"/>
    <w:unhideWhenUsed/>
    <w:rsid w:val="00B97D77"/>
    <w:rPr>
      <w:color w:val="605E5C"/>
      <w:shd w:val="clear" w:color="auto" w:fill="E1DFDD"/>
    </w:rPr>
  </w:style>
  <w:style w:type="character" w:customStyle="1" w:styleId="fieldrange">
    <w:name w:val="fieldrange"/>
    <w:basedOn w:val="DefaultParagraphFont"/>
    <w:rsid w:val="00286929"/>
  </w:style>
  <w:style w:type="character" w:styleId="Emphasis">
    <w:name w:val="Emphasis"/>
    <w:basedOn w:val="DefaultParagraphFont"/>
    <w:uiPriority w:val="20"/>
    <w:qFormat/>
    <w:rsid w:val="001219CD"/>
    <w:rPr>
      <w:i/>
      <w:iCs/>
    </w:rPr>
  </w:style>
  <w:style w:type="character" w:styleId="Mention">
    <w:name w:val="Mention"/>
    <w:basedOn w:val="DefaultParagraphFont"/>
    <w:uiPriority w:val="99"/>
    <w:unhideWhenUsed/>
    <w:rsid w:val="009478BD"/>
    <w:rPr>
      <w:color w:val="2B579A"/>
      <w:shd w:val="clear" w:color="auto" w:fill="E1DFDD"/>
    </w:rPr>
  </w:style>
  <w:style w:type="character" w:customStyle="1" w:styleId="apple-converted-space">
    <w:name w:val="apple-converted-space"/>
    <w:basedOn w:val="DefaultParagraphFont"/>
    <w:rsid w:val="009F1804"/>
  </w:style>
  <w:style w:type="numbering" w:customStyle="1" w:styleId="CurrentList6">
    <w:name w:val="Current List6"/>
    <w:uiPriority w:val="99"/>
    <w:rsid w:val="00A8328D"/>
    <w:pPr>
      <w:numPr>
        <w:numId w:val="42"/>
      </w:numPr>
    </w:pPr>
  </w:style>
  <w:style w:type="numbering" w:customStyle="1" w:styleId="CurrentList7">
    <w:name w:val="Current List7"/>
    <w:uiPriority w:val="99"/>
    <w:rsid w:val="00FC6B3C"/>
    <w:pPr>
      <w:numPr>
        <w:numId w:val="46"/>
      </w:numPr>
    </w:pPr>
  </w:style>
  <w:style w:type="character" w:customStyle="1" w:styleId="NoSpacingChar">
    <w:name w:val="No Spacing Char"/>
    <w:basedOn w:val="DefaultParagraphFont"/>
    <w:link w:val="NoSpacing"/>
    <w:uiPriority w:val="1"/>
    <w:rsid w:val="004322D8"/>
    <w:rPr>
      <w:rFonts w:asciiTheme="minorHAnsi" w:eastAsia="MetaPlusNormal-Roman" w:hAnsiTheme="minorHAnsi" w:cs="MetaPlusNormal-Roman"/>
      <w:color w:val="000000"/>
      <w:sz w:val="24"/>
      <w:szCs w:val="24"/>
    </w:rPr>
  </w:style>
  <w:style w:type="table" w:customStyle="1" w:styleId="Blank">
    <w:name w:val="Blank"/>
    <w:basedOn w:val="TableNormal"/>
    <w:uiPriority w:val="99"/>
    <w:rsid w:val="00EF0320"/>
    <w:pPr>
      <w:spacing w:after="0" w:line="240" w:lineRule="auto"/>
    </w:pPr>
    <w:rPr>
      <w:rFonts w:ascii="Arial" w:hAnsi="Arial"/>
    </w:rPr>
    <w:tblPr>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482">
      <w:bodyDiv w:val="1"/>
      <w:marLeft w:val="0"/>
      <w:marRight w:val="0"/>
      <w:marTop w:val="0"/>
      <w:marBottom w:val="0"/>
      <w:divBdr>
        <w:top w:val="none" w:sz="0" w:space="0" w:color="auto"/>
        <w:left w:val="none" w:sz="0" w:space="0" w:color="auto"/>
        <w:bottom w:val="none" w:sz="0" w:space="0" w:color="auto"/>
        <w:right w:val="none" w:sz="0" w:space="0" w:color="auto"/>
      </w:divBdr>
    </w:div>
    <w:div w:id="11301453">
      <w:bodyDiv w:val="1"/>
      <w:marLeft w:val="0"/>
      <w:marRight w:val="0"/>
      <w:marTop w:val="0"/>
      <w:marBottom w:val="0"/>
      <w:divBdr>
        <w:top w:val="none" w:sz="0" w:space="0" w:color="auto"/>
        <w:left w:val="none" w:sz="0" w:space="0" w:color="auto"/>
        <w:bottom w:val="none" w:sz="0" w:space="0" w:color="auto"/>
        <w:right w:val="none" w:sz="0" w:space="0" w:color="auto"/>
      </w:divBdr>
      <w:divsChild>
        <w:div w:id="290135315">
          <w:marLeft w:val="0"/>
          <w:marRight w:val="0"/>
          <w:marTop w:val="0"/>
          <w:marBottom w:val="0"/>
          <w:divBdr>
            <w:top w:val="none" w:sz="0" w:space="0" w:color="auto"/>
            <w:left w:val="none" w:sz="0" w:space="0" w:color="auto"/>
            <w:bottom w:val="none" w:sz="0" w:space="0" w:color="auto"/>
            <w:right w:val="none" w:sz="0" w:space="0" w:color="auto"/>
          </w:divBdr>
        </w:div>
      </w:divsChild>
    </w:div>
    <w:div w:id="21053522">
      <w:bodyDiv w:val="1"/>
      <w:marLeft w:val="0"/>
      <w:marRight w:val="0"/>
      <w:marTop w:val="0"/>
      <w:marBottom w:val="0"/>
      <w:divBdr>
        <w:top w:val="none" w:sz="0" w:space="0" w:color="auto"/>
        <w:left w:val="none" w:sz="0" w:space="0" w:color="auto"/>
        <w:bottom w:val="none" w:sz="0" w:space="0" w:color="auto"/>
        <w:right w:val="none" w:sz="0" w:space="0" w:color="auto"/>
      </w:divBdr>
    </w:div>
    <w:div w:id="31850540">
      <w:bodyDiv w:val="1"/>
      <w:marLeft w:val="0"/>
      <w:marRight w:val="0"/>
      <w:marTop w:val="0"/>
      <w:marBottom w:val="0"/>
      <w:divBdr>
        <w:top w:val="none" w:sz="0" w:space="0" w:color="auto"/>
        <w:left w:val="none" w:sz="0" w:space="0" w:color="auto"/>
        <w:bottom w:val="none" w:sz="0" w:space="0" w:color="auto"/>
        <w:right w:val="none" w:sz="0" w:space="0" w:color="auto"/>
      </w:divBdr>
    </w:div>
    <w:div w:id="61679524">
      <w:bodyDiv w:val="1"/>
      <w:marLeft w:val="0"/>
      <w:marRight w:val="0"/>
      <w:marTop w:val="0"/>
      <w:marBottom w:val="0"/>
      <w:divBdr>
        <w:top w:val="none" w:sz="0" w:space="0" w:color="auto"/>
        <w:left w:val="none" w:sz="0" w:space="0" w:color="auto"/>
        <w:bottom w:val="none" w:sz="0" w:space="0" w:color="auto"/>
        <w:right w:val="none" w:sz="0" w:space="0" w:color="auto"/>
      </w:divBdr>
    </w:div>
    <w:div w:id="155847086">
      <w:bodyDiv w:val="1"/>
      <w:marLeft w:val="0"/>
      <w:marRight w:val="0"/>
      <w:marTop w:val="0"/>
      <w:marBottom w:val="0"/>
      <w:divBdr>
        <w:top w:val="none" w:sz="0" w:space="0" w:color="auto"/>
        <w:left w:val="none" w:sz="0" w:space="0" w:color="auto"/>
        <w:bottom w:val="none" w:sz="0" w:space="0" w:color="auto"/>
        <w:right w:val="none" w:sz="0" w:space="0" w:color="auto"/>
      </w:divBdr>
    </w:div>
    <w:div w:id="163595658">
      <w:bodyDiv w:val="1"/>
      <w:marLeft w:val="0"/>
      <w:marRight w:val="0"/>
      <w:marTop w:val="0"/>
      <w:marBottom w:val="0"/>
      <w:divBdr>
        <w:top w:val="none" w:sz="0" w:space="0" w:color="auto"/>
        <w:left w:val="none" w:sz="0" w:space="0" w:color="auto"/>
        <w:bottom w:val="none" w:sz="0" w:space="0" w:color="auto"/>
        <w:right w:val="none" w:sz="0" w:space="0" w:color="auto"/>
      </w:divBdr>
    </w:div>
    <w:div w:id="203829864">
      <w:bodyDiv w:val="1"/>
      <w:marLeft w:val="0"/>
      <w:marRight w:val="0"/>
      <w:marTop w:val="0"/>
      <w:marBottom w:val="0"/>
      <w:divBdr>
        <w:top w:val="none" w:sz="0" w:space="0" w:color="auto"/>
        <w:left w:val="none" w:sz="0" w:space="0" w:color="auto"/>
        <w:bottom w:val="none" w:sz="0" w:space="0" w:color="auto"/>
        <w:right w:val="none" w:sz="0" w:space="0" w:color="auto"/>
      </w:divBdr>
    </w:div>
    <w:div w:id="217667328">
      <w:bodyDiv w:val="1"/>
      <w:marLeft w:val="0"/>
      <w:marRight w:val="0"/>
      <w:marTop w:val="0"/>
      <w:marBottom w:val="0"/>
      <w:divBdr>
        <w:top w:val="none" w:sz="0" w:space="0" w:color="auto"/>
        <w:left w:val="none" w:sz="0" w:space="0" w:color="auto"/>
        <w:bottom w:val="none" w:sz="0" w:space="0" w:color="auto"/>
        <w:right w:val="none" w:sz="0" w:space="0" w:color="auto"/>
      </w:divBdr>
    </w:div>
    <w:div w:id="245111191">
      <w:bodyDiv w:val="1"/>
      <w:marLeft w:val="0"/>
      <w:marRight w:val="0"/>
      <w:marTop w:val="0"/>
      <w:marBottom w:val="0"/>
      <w:divBdr>
        <w:top w:val="none" w:sz="0" w:space="0" w:color="auto"/>
        <w:left w:val="none" w:sz="0" w:space="0" w:color="auto"/>
        <w:bottom w:val="none" w:sz="0" w:space="0" w:color="auto"/>
        <w:right w:val="none" w:sz="0" w:space="0" w:color="auto"/>
      </w:divBdr>
    </w:div>
    <w:div w:id="298264890">
      <w:bodyDiv w:val="1"/>
      <w:marLeft w:val="0"/>
      <w:marRight w:val="0"/>
      <w:marTop w:val="0"/>
      <w:marBottom w:val="0"/>
      <w:divBdr>
        <w:top w:val="none" w:sz="0" w:space="0" w:color="auto"/>
        <w:left w:val="none" w:sz="0" w:space="0" w:color="auto"/>
        <w:bottom w:val="none" w:sz="0" w:space="0" w:color="auto"/>
        <w:right w:val="none" w:sz="0" w:space="0" w:color="auto"/>
      </w:divBdr>
    </w:div>
    <w:div w:id="315039109">
      <w:bodyDiv w:val="1"/>
      <w:marLeft w:val="0"/>
      <w:marRight w:val="0"/>
      <w:marTop w:val="0"/>
      <w:marBottom w:val="0"/>
      <w:divBdr>
        <w:top w:val="none" w:sz="0" w:space="0" w:color="auto"/>
        <w:left w:val="none" w:sz="0" w:space="0" w:color="auto"/>
        <w:bottom w:val="none" w:sz="0" w:space="0" w:color="auto"/>
        <w:right w:val="none" w:sz="0" w:space="0" w:color="auto"/>
      </w:divBdr>
    </w:div>
    <w:div w:id="366686169">
      <w:bodyDiv w:val="1"/>
      <w:marLeft w:val="0"/>
      <w:marRight w:val="0"/>
      <w:marTop w:val="0"/>
      <w:marBottom w:val="0"/>
      <w:divBdr>
        <w:top w:val="none" w:sz="0" w:space="0" w:color="auto"/>
        <w:left w:val="none" w:sz="0" w:space="0" w:color="auto"/>
        <w:bottom w:val="none" w:sz="0" w:space="0" w:color="auto"/>
        <w:right w:val="none" w:sz="0" w:space="0" w:color="auto"/>
      </w:divBdr>
    </w:div>
    <w:div w:id="466632961">
      <w:bodyDiv w:val="1"/>
      <w:marLeft w:val="0"/>
      <w:marRight w:val="0"/>
      <w:marTop w:val="0"/>
      <w:marBottom w:val="0"/>
      <w:divBdr>
        <w:top w:val="none" w:sz="0" w:space="0" w:color="auto"/>
        <w:left w:val="none" w:sz="0" w:space="0" w:color="auto"/>
        <w:bottom w:val="none" w:sz="0" w:space="0" w:color="auto"/>
        <w:right w:val="none" w:sz="0" w:space="0" w:color="auto"/>
      </w:divBdr>
    </w:div>
    <w:div w:id="654143818">
      <w:bodyDiv w:val="1"/>
      <w:marLeft w:val="0"/>
      <w:marRight w:val="0"/>
      <w:marTop w:val="0"/>
      <w:marBottom w:val="0"/>
      <w:divBdr>
        <w:top w:val="none" w:sz="0" w:space="0" w:color="auto"/>
        <w:left w:val="none" w:sz="0" w:space="0" w:color="auto"/>
        <w:bottom w:val="none" w:sz="0" w:space="0" w:color="auto"/>
        <w:right w:val="none" w:sz="0" w:space="0" w:color="auto"/>
      </w:divBdr>
      <w:divsChild>
        <w:div w:id="85663327">
          <w:marLeft w:val="0"/>
          <w:marRight w:val="0"/>
          <w:marTop w:val="0"/>
          <w:marBottom w:val="0"/>
          <w:divBdr>
            <w:top w:val="none" w:sz="0" w:space="0" w:color="auto"/>
            <w:left w:val="none" w:sz="0" w:space="0" w:color="auto"/>
            <w:bottom w:val="none" w:sz="0" w:space="0" w:color="auto"/>
            <w:right w:val="none" w:sz="0" w:space="0" w:color="auto"/>
          </w:divBdr>
        </w:div>
        <w:div w:id="255208030">
          <w:marLeft w:val="0"/>
          <w:marRight w:val="0"/>
          <w:marTop w:val="0"/>
          <w:marBottom w:val="0"/>
          <w:divBdr>
            <w:top w:val="none" w:sz="0" w:space="0" w:color="auto"/>
            <w:left w:val="none" w:sz="0" w:space="0" w:color="auto"/>
            <w:bottom w:val="none" w:sz="0" w:space="0" w:color="auto"/>
            <w:right w:val="none" w:sz="0" w:space="0" w:color="auto"/>
          </w:divBdr>
        </w:div>
        <w:div w:id="1120295497">
          <w:marLeft w:val="0"/>
          <w:marRight w:val="0"/>
          <w:marTop w:val="0"/>
          <w:marBottom w:val="0"/>
          <w:divBdr>
            <w:top w:val="none" w:sz="0" w:space="0" w:color="auto"/>
            <w:left w:val="none" w:sz="0" w:space="0" w:color="auto"/>
            <w:bottom w:val="none" w:sz="0" w:space="0" w:color="auto"/>
            <w:right w:val="none" w:sz="0" w:space="0" w:color="auto"/>
          </w:divBdr>
        </w:div>
        <w:div w:id="1230308214">
          <w:marLeft w:val="0"/>
          <w:marRight w:val="0"/>
          <w:marTop w:val="0"/>
          <w:marBottom w:val="0"/>
          <w:divBdr>
            <w:top w:val="none" w:sz="0" w:space="0" w:color="auto"/>
            <w:left w:val="none" w:sz="0" w:space="0" w:color="auto"/>
            <w:bottom w:val="none" w:sz="0" w:space="0" w:color="auto"/>
            <w:right w:val="none" w:sz="0" w:space="0" w:color="auto"/>
          </w:divBdr>
        </w:div>
        <w:div w:id="1298879109">
          <w:marLeft w:val="0"/>
          <w:marRight w:val="0"/>
          <w:marTop w:val="0"/>
          <w:marBottom w:val="0"/>
          <w:divBdr>
            <w:top w:val="none" w:sz="0" w:space="0" w:color="auto"/>
            <w:left w:val="none" w:sz="0" w:space="0" w:color="auto"/>
            <w:bottom w:val="none" w:sz="0" w:space="0" w:color="auto"/>
            <w:right w:val="none" w:sz="0" w:space="0" w:color="auto"/>
          </w:divBdr>
        </w:div>
        <w:div w:id="1745295996">
          <w:marLeft w:val="0"/>
          <w:marRight w:val="0"/>
          <w:marTop w:val="0"/>
          <w:marBottom w:val="0"/>
          <w:divBdr>
            <w:top w:val="none" w:sz="0" w:space="0" w:color="auto"/>
            <w:left w:val="none" w:sz="0" w:space="0" w:color="auto"/>
            <w:bottom w:val="none" w:sz="0" w:space="0" w:color="auto"/>
            <w:right w:val="none" w:sz="0" w:space="0" w:color="auto"/>
          </w:divBdr>
        </w:div>
        <w:div w:id="1784424763">
          <w:marLeft w:val="0"/>
          <w:marRight w:val="0"/>
          <w:marTop w:val="0"/>
          <w:marBottom w:val="0"/>
          <w:divBdr>
            <w:top w:val="none" w:sz="0" w:space="0" w:color="auto"/>
            <w:left w:val="none" w:sz="0" w:space="0" w:color="auto"/>
            <w:bottom w:val="none" w:sz="0" w:space="0" w:color="auto"/>
            <w:right w:val="none" w:sz="0" w:space="0" w:color="auto"/>
          </w:divBdr>
        </w:div>
      </w:divsChild>
    </w:div>
    <w:div w:id="659112894">
      <w:bodyDiv w:val="1"/>
      <w:marLeft w:val="0"/>
      <w:marRight w:val="0"/>
      <w:marTop w:val="0"/>
      <w:marBottom w:val="0"/>
      <w:divBdr>
        <w:top w:val="none" w:sz="0" w:space="0" w:color="auto"/>
        <w:left w:val="none" w:sz="0" w:space="0" w:color="auto"/>
        <w:bottom w:val="none" w:sz="0" w:space="0" w:color="auto"/>
        <w:right w:val="none" w:sz="0" w:space="0" w:color="auto"/>
      </w:divBdr>
    </w:div>
    <w:div w:id="734936073">
      <w:bodyDiv w:val="1"/>
      <w:marLeft w:val="0"/>
      <w:marRight w:val="0"/>
      <w:marTop w:val="0"/>
      <w:marBottom w:val="0"/>
      <w:divBdr>
        <w:top w:val="none" w:sz="0" w:space="0" w:color="auto"/>
        <w:left w:val="none" w:sz="0" w:space="0" w:color="auto"/>
        <w:bottom w:val="none" w:sz="0" w:space="0" w:color="auto"/>
        <w:right w:val="none" w:sz="0" w:space="0" w:color="auto"/>
      </w:divBdr>
      <w:divsChild>
        <w:div w:id="212160592">
          <w:marLeft w:val="0"/>
          <w:marRight w:val="0"/>
          <w:marTop w:val="0"/>
          <w:marBottom w:val="0"/>
          <w:divBdr>
            <w:top w:val="none" w:sz="0" w:space="0" w:color="auto"/>
            <w:left w:val="none" w:sz="0" w:space="0" w:color="auto"/>
            <w:bottom w:val="none" w:sz="0" w:space="0" w:color="auto"/>
            <w:right w:val="none" w:sz="0" w:space="0" w:color="auto"/>
          </w:divBdr>
        </w:div>
        <w:div w:id="477067348">
          <w:marLeft w:val="0"/>
          <w:marRight w:val="0"/>
          <w:marTop w:val="0"/>
          <w:marBottom w:val="0"/>
          <w:divBdr>
            <w:top w:val="none" w:sz="0" w:space="0" w:color="auto"/>
            <w:left w:val="none" w:sz="0" w:space="0" w:color="auto"/>
            <w:bottom w:val="none" w:sz="0" w:space="0" w:color="auto"/>
            <w:right w:val="none" w:sz="0" w:space="0" w:color="auto"/>
          </w:divBdr>
        </w:div>
        <w:div w:id="1167402089">
          <w:marLeft w:val="0"/>
          <w:marRight w:val="0"/>
          <w:marTop w:val="0"/>
          <w:marBottom w:val="0"/>
          <w:divBdr>
            <w:top w:val="none" w:sz="0" w:space="0" w:color="auto"/>
            <w:left w:val="none" w:sz="0" w:space="0" w:color="auto"/>
            <w:bottom w:val="none" w:sz="0" w:space="0" w:color="auto"/>
            <w:right w:val="none" w:sz="0" w:space="0" w:color="auto"/>
          </w:divBdr>
        </w:div>
        <w:div w:id="1358774894">
          <w:marLeft w:val="0"/>
          <w:marRight w:val="0"/>
          <w:marTop w:val="0"/>
          <w:marBottom w:val="0"/>
          <w:divBdr>
            <w:top w:val="none" w:sz="0" w:space="0" w:color="auto"/>
            <w:left w:val="none" w:sz="0" w:space="0" w:color="auto"/>
            <w:bottom w:val="none" w:sz="0" w:space="0" w:color="auto"/>
            <w:right w:val="none" w:sz="0" w:space="0" w:color="auto"/>
          </w:divBdr>
        </w:div>
        <w:div w:id="1398744940">
          <w:marLeft w:val="0"/>
          <w:marRight w:val="0"/>
          <w:marTop w:val="0"/>
          <w:marBottom w:val="0"/>
          <w:divBdr>
            <w:top w:val="none" w:sz="0" w:space="0" w:color="auto"/>
            <w:left w:val="none" w:sz="0" w:space="0" w:color="auto"/>
            <w:bottom w:val="none" w:sz="0" w:space="0" w:color="auto"/>
            <w:right w:val="none" w:sz="0" w:space="0" w:color="auto"/>
          </w:divBdr>
        </w:div>
        <w:div w:id="1422677868">
          <w:marLeft w:val="0"/>
          <w:marRight w:val="0"/>
          <w:marTop w:val="0"/>
          <w:marBottom w:val="0"/>
          <w:divBdr>
            <w:top w:val="none" w:sz="0" w:space="0" w:color="auto"/>
            <w:left w:val="none" w:sz="0" w:space="0" w:color="auto"/>
            <w:bottom w:val="none" w:sz="0" w:space="0" w:color="auto"/>
            <w:right w:val="none" w:sz="0" w:space="0" w:color="auto"/>
          </w:divBdr>
        </w:div>
        <w:div w:id="1707294565">
          <w:marLeft w:val="0"/>
          <w:marRight w:val="0"/>
          <w:marTop w:val="0"/>
          <w:marBottom w:val="0"/>
          <w:divBdr>
            <w:top w:val="none" w:sz="0" w:space="0" w:color="auto"/>
            <w:left w:val="none" w:sz="0" w:space="0" w:color="auto"/>
            <w:bottom w:val="none" w:sz="0" w:space="0" w:color="auto"/>
            <w:right w:val="none" w:sz="0" w:space="0" w:color="auto"/>
          </w:divBdr>
        </w:div>
      </w:divsChild>
    </w:div>
    <w:div w:id="749541110">
      <w:bodyDiv w:val="1"/>
      <w:marLeft w:val="0"/>
      <w:marRight w:val="0"/>
      <w:marTop w:val="0"/>
      <w:marBottom w:val="0"/>
      <w:divBdr>
        <w:top w:val="none" w:sz="0" w:space="0" w:color="auto"/>
        <w:left w:val="none" w:sz="0" w:space="0" w:color="auto"/>
        <w:bottom w:val="none" w:sz="0" w:space="0" w:color="auto"/>
        <w:right w:val="none" w:sz="0" w:space="0" w:color="auto"/>
      </w:divBdr>
      <w:divsChild>
        <w:div w:id="586884921">
          <w:marLeft w:val="0"/>
          <w:marRight w:val="0"/>
          <w:marTop w:val="0"/>
          <w:marBottom w:val="0"/>
          <w:divBdr>
            <w:top w:val="none" w:sz="0" w:space="0" w:color="auto"/>
            <w:left w:val="none" w:sz="0" w:space="0" w:color="auto"/>
            <w:bottom w:val="none" w:sz="0" w:space="0" w:color="auto"/>
            <w:right w:val="none" w:sz="0" w:space="0" w:color="auto"/>
          </w:divBdr>
        </w:div>
        <w:div w:id="1202597362">
          <w:marLeft w:val="0"/>
          <w:marRight w:val="0"/>
          <w:marTop w:val="0"/>
          <w:marBottom w:val="0"/>
          <w:divBdr>
            <w:top w:val="none" w:sz="0" w:space="0" w:color="auto"/>
            <w:left w:val="none" w:sz="0" w:space="0" w:color="auto"/>
            <w:bottom w:val="none" w:sz="0" w:space="0" w:color="auto"/>
            <w:right w:val="none" w:sz="0" w:space="0" w:color="auto"/>
          </w:divBdr>
        </w:div>
        <w:div w:id="1209996140">
          <w:marLeft w:val="0"/>
          <w:marRight w:val="0"/>
          <w:marTop w:val="0"/>
          <w:marBottom w:val="0"/>
          <w:divBdr>
            <w:top w:val="none" w:sz="0" w:space="0" w:color="auto"/>
            <w:left w:val="none" w:sz="0" w:space="0" w:color="auto"/>
            <w:bottom w:val="none" w:sz="0" w:space="0" w:color="auto"/>
            <w:right w:val="none" w:sz="0" w:space="0" w:color="auto"/>
          </w:divBdr>
        </w:div>
      </w:divsChild>
    </w:div>
    <w:div w:id="758453685">
      <w:bodyDiv w:val="1"/>
      <w:marLeft w:val="0"/>
      <w:marRight w:val="0"/>
      <w:marTop w:val="0"/>
      <w:marBottom w:val="0"/>
      <w:divBdr>
        <w:top w:val="none" w:sz="0" w:space="0" w:color="auto"/>
        <w:left w:val="none" w:sz="0" w:space="0" w:color="auto"/>
        <w:bottom w:val="none" w:sz="0" w:space="0" w:color="auto"/>
        <w:right w:val="none" w:sz="0" w:space="0" w:color="auto"/>
      </w:divBdr>
      <w:divsChild>
        <w:div w:id="702291571">
          <w:marLeft w:val="0"/>
          <w:marRight w:val="0"/>
          <w:marTop w:val="0"/>
          <w:marBottom w:val="0"/>
          <w:divBdr>
            <w:top w:val="none" w:sz="0" w:space="0" w:color="auto"/>
            <w:left w:val="none" w:sz="0" w:space="0" w:color="auto"/>
            <w:bottom w:val="none" w:sz="0" w:space="0" w:color="auto"/>
            <w:right w:val="none" w:sz="0" w:space="0" w:color="auto"/>
          </w:divBdr>
          <w:divsChild>
            <w:div w:id="1130712167">
              <w:marLeft w:val="0"/>
              <w:marRight w:val="0"/>
              <w:marTop w:val="0"/>
              <w:marBottom w:val="0"/>
              <w:divBdr>
                <w:top w:val="none" w:sz="0" w:space="0" w:color="auto"/>
                <w:left w:val="none" w:sz="0" w:space="0" w:color="auto"/>
                <w:bottom w:val="none" w:sz="0" w:space="0" w:color="auto"/>
                <w:right w:val="none" w:sz="0" w:space="0" w:color="auto"/>
              </w:divBdr>
              <w:divsChild>
                <w:div w:id="189800315">
                  <w:marLeft w:val="0"/>
                  <w:marRight w:val="0"/>
                  <w:marTop w:val="0"/>
                  <w:marBottom w:val="0"/>
                  <w:divBdr>
                    <w:top w:val="none" w:sz="0" w:space="0" w:color="auto"/>
                    <w:left w:val="none" w:sz="0" w:space="0" w:color="auto"/>
                    <w:bottom w:val="none" w:sz="0" w:space="0" w:color="auto"/>
                    <w:right w:val="none" w:sz="0" w:space="0" w:color="auto"/>
                  </w:divBdr>
                  <w:divsChild>
                    <w:div w:id="1195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756145">
      <w:bodyDiv w:val="1"/>
      <w:marLeft w:val="0"/>
      <w:marRight w:val="0"/>
      <w:marTop w:val="0"/>
      <w:marBottom w:val="0"/>
      <w:divBdr>
        <w:top w:val="none" w:sz="0" w:space="0" w:color="auto"/>
        <w:left w:val="none" w:sz="0" w:space="0" w:color="auto"/>
        <w:bottom w:val="none" w:sz="0" w:space="0" w:color="auto"/>
        <w:right w:val="none" w:sz="0" w:space="0" w:color="auto"/>
      </w:divBdr>
      <w:divsChild>
        <w:div w:id="39478837">
          <w:marLeft w:val="0"/>
          <w:marRight w:val="0"/>
          <w:marTop w:val="0"/>
          <w:marBottom w:val="0"/>
          <w:divBdr>
            <w:top w:val="none" w:sz="0" w:space="0" w:color="auto"/>
            <w:left w:val="none" w:sz="0" w:space="0" w:color="auto"/>
            <w:bottom w:val="none" w:sz="0" w:space="0" w:color="auto"/>
            <w:right w:val="none" w:sz="0" w:space="0" w:color="auto"/>
          </w:divBdr>
          <w:divsChild>
            <w:div w:id="483006490">
              <w:marLeft w:val="0"/>
              <w:marRight w:val="0"/>
              <w:marTop w:val="0"/>
              <w:marBottom w:val="0"/>
              <w:divBdr>
                <w:top w:val="none" w:sz="0" w:space="0" w:color="auto"/>
                <w:left w:val="none" w:sz="0" w:space="0" w:color="auto"/>
                <w:bottom w:val="none" w:sz="0" w:space="0" w:color="auto"/>
                <w:right w:val="none" w:sz="0" w:space="0" w:color="auto"/>
              </w:divBdr>
            </w:div>
            <w:div w:id="651955698">
              <w:marLeft w:val="0"/>
              <w:marRight w:val="0"/>
              <w:marTop w:val="0"/>
              <w:marBottom w:val="0"/>
              <w:divBdr>
                <w:top w:val="none" w:sz="0" w:space="0" w:color="auto"/>
                <w:left w:val="none" w:sz="0" w:space="0" w:color="auto"/>
                <w:bottom w:val="none" w:sz="0" w:space="0" w:color="auto"/>
                <w:right w:val="none" w:sz="0" w:space="0" w:color="auto"/>
              </w:divBdr>
            </w:div>
            <w:div w:id="918447773">
              <w:marLeft w:val="0"/>
              <w:marRight w:val="0"/>
              <w:marTop w:val="0"/>
              <w:marBottom w:val="0"/>
              <w:divBdr>
                <w:top w:val="none" w:sz="0" w:space="0" w:color="auto"/>
                <w:left w:val="none" w:sz="0" w:space="0" w:color="auto"/>
                <w:bottom w:val="none" w:sz="0" w:space="0" w:color="auto"/>
                <w:right w:val="none" w:sz="0" w:space="0" w:color="auto"/>
              </w:divBdr>
            </w:div>
            <w:div w:id="1003706691">
              <w:marLeft w:val="0"/>
              <w:marRight w:val="0"/>
              <w:marTop w:val="0"/>
              <w:marBottom w:val="0"/>
              <w:divBdr>
                <w:top w:val="none" w:sz="0" w:space="0" w:color="auto"/>
                <w:left w:val="none" w:sz="0" w:space="0" w:color="auto"/>
                <w:bottom w:val="none" w:sz="0" w:space="0" w:color="auto"/>
                <w:right w:val="none" w:sz="0" w:space="0" w:color="auto"/>
              </w:divBdr>
            </w:div>
            <w:div w:id="1070233801">
              <w:marLeft w:val="0"/>
              <w:marRight w:val="0"/>
              <w:marTop w:val="0"/>
              <w:marBottom w:val="0"/>
              <w:divBdr>
                <w:top w:val="none" w:sz="0" w:space="0" w:color="auto"/>
                <w:left w:val="none" w:sz="0" w:space="0" w:color="auto"/>
                <w:bottom w:val="none" w:sz="0" w:space="0" w:color="auto"/>
                <w:right w:val="none" w:sz="0" w:space="0" w:color="auto"/>
              </w:divBdr>
            </w:div>
            <w:div w:id="1110660469">
              <w:marLeft w:val="0"/>
              <w:marRight w:val="0"/>
              <w:marTop w:val="0"/>
              <w:marBottom w:val="0"/>
              <w:divBdr>
                <w:top w:val="none" w:sz="0" w:space="0" w:color="auto"/>
                <w:left w:val="none" w:sz="0" w:space="0" w:color="auto"/>
                <w:bottom w:val="none" w:sz="0" w:space="0" w:color="auto"/>
                <w:right w:val="none" w:sz="0" w:space="0" w:color="auto"/>
              </w:divBdr>
            </w:div>
            <w:div w:id="1304507650">
              <w:marLeft w:val="0"/>
              <w:marRight w:val="0"/>
              <w:marTop w:val="0"/>
              <w:marBottom w:val="0"/>
              <w:divBdr>
                <w:top w:val="none" w:sz="0" w:space="0" w:color="auto"/>
                <w:left w:val="none" w:sz="0" w:space="0" w:color="auto"/>
                <w:bottom w:val="none" w:sz="0" w:space="0" w:color="auto"/>
                <w:right w:val="none" w:sz="0" w:space="0" w:color="auto"/>
              </w:divBdr>
            </w:div>
            <w:div w:id="1401830535">
              <w:marLeft w:val="0"/>
              <w:marRight w:val="0"/>
              <w:marTop w:val="0"/>
              <w:marBottom w:val="0"/>
              <w:divBdr>
                <w:top w:val="none" w:sz="0" w:space="0" w:color="auto"/>
                <w:left w:val="none" w:sz="0" w:space="0" w:color="auto"/>
                <w:bottom w:val="none" w:sz="0" w:space="0" w:color="auto"/>
                <w:right w:val="none" w:sz="0" w:space="0" w:color="auto"/>
              </w:divBdr>
            </w:div>
            <w:div w:id="1410269425">
              <w:marLeft w:val="0"/>
              <w:marRight w:val="0"/>
              <w:marTop w:val="0"/>
              <w:marBottom w:val="0"/>
              <w:divBdr>
                <w:top w:val="none" w:sz="0" w:space="0" w:color="auto"/>
                <w:left w:val="none" w:sz="0" w:space="0" w:color="auto"/>
                <w:bottom w:val="none" w:sz="0" w:space="0" w:color="auto"/>
                <w:right w:val="none" w:sz="0" w:space="0" w:color="auto"/>
              </w:divBdr>
            </w:div>
            <w:div w:id="1574268077">
              <w:marLeft w:val="0"/>
              <w:marRight w:val="0"/>
              <w:marTop w:val="0"/>
              <w:marBottom w:val="0"/>
              <w:divBdr>
                <w:top w:val="none" w:sz="0" w:space="0" w:color="auto"/>
                <w:left w:val="none" w:sz="0" w:space="0" w:color="auto"/>
                <w:bottom w:val="none" w:sz="0" w:space="0" w:color="auto"/>
                <w:right w:val="none" w:sz="0" w:space="0" w:color="auto"/>
              </w:divBdr>
            </w:div>
            <w:div w:id="1702776118">
              <w:marLeft w:val="0"/>
              <w:marRight w:val="0"/>
              <w:marTop w:val="0"/>
              <w:marBottom w:val="0"/>
              <w:divBdr>
                <w:top w:val="none" w:sz="0" w:space="0" w:color="auto"/>
                <w:left w:val="none" w:sz="0" w:space="0" w:color="auto"/>
                <w:bottom w:val="none" w:sz="0" w:space="0" w:color="auto"/>
                <w:right w:val="none" w:sz="0" w:space="0" w:color="auto"/>
              </w:divBdr>
            </w:div>
          </w:divsChild>
        </w:div>
        <w:div w:id="1361511103">
          <w:marLeft w:val="0"/>
          <w:marRight w:val="0"/>
          <w:marTop w:val="0"/>
          <w:marBottom w:val="0"/>
          <w:divBdr>
            <w:top w:val="none" w:sz="0" w:space="0" w:color="auto"/>
            <w:left w:val="none" w:sz="0" w:space="0" w:color="auto"/>
            <w:bottom w:val="none" w:sz="0" w:space="0" w:color="auto"/>
            <w:right w:val="none" w:sz="0" w:space="0" w:color="auto"/>
          </w:divBdr>
          <w:divsChild>
            <w:div w:id="245499565">
              <w:marLeft w:val="0"/>
              <w:marRight w:val="0"/>
              <w:marTop w:val="0"/>
              <w:marBottom w:val="0"/>
              <w:divBdr>
                <w:top w:val="none" w:sz="0" w:space="0" w:color="auto"/>
                <w:left w:val="none" w:sz="0" w:space="0" w:color="auto"/>
                <w:bottom w:val="none" w:sz="0" w:space="0" w:color="auto"/>
                <w:right w:val="none" w:sz="0" w:space="0" w:color="auto"/>
              </w:divBdr>
            </w:div>
            <w:div w:id="52822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259789">
      <w:bodyDiv w:val="1"/>
      <w:marLeft w:val="0"/>
      <w:marRight w:val="0"/>
      <w:marTop w:val="0"/>
      <w:marBottom w:val="0"/>
      <w:divBdr>
        <w:top w:val="none" w:sz="0" w:space="0" w:color="auto"/>
        <w:left w:val="none" w:sz="0" w:space="0" w:color="auto"/>
        <w:bottom w:val="none" w:sz="0" w:space="0" w:color="auto"/>
        <w:right w:val="none" w:sz="0" w:space="0" w:color="auto"/>
      </w:divBdr>
    </w:div>
    <w:div w:id="887109899">
      <w:bodyDiv w:val="1"/>
      <w:marLeft w:val="0"/>
      <w:marRight w:val="0"/>
      <w:marTop w:val="0"/>
      <w:marBottom w:val="0"/>
      <w:divBdr>
        <w:top w:val="none" w:sz="0" w:space="0" w:color="auto"/>
        <w:left w:val="none" w:sz="0" w:space="0" w:color="auto"/>
        <w:bottom w:val="none" w:sz="0" w:space="0" w:color="auto"/>
        <w:right w:val="none" w:sz="0" w:space="0" w:color="auto"/>
      </w:divBdr>
      <w:divsChild>
        <w:div w:id="158810890">
          <w:marLeft w:val="0"/>
          <w:marRight w:val="0"/>
          <w:marTop w:val="0"/>
          <w:marBottom w:val="0"/>
          <w:divBdr>
            <w:top w:val="none" w:sz="0" w:space="0" w:color="auto"/>
            <w:left w:val="none" w:sz="0" w:space="0" w:color="auto"/>
            <w:bottom w:val="none" w:sz="0" w:space="0" w:color="auto"/>
            <w:right w:val="none" w:sz="0" w:space="0" w:color="auto"/>
          </w:divBdr>
        </w:div>
        <w:div w:id="1227377240">
          <w:marLeft w:val="0"/>
          <w:marRight w:val="0"/>
          <w:marTop w:val="0"/>
          <w:marBottom w:val="0"/>
          <w:divBdr>
            <w:top w:val="none" w:sz="0" w:space="0" w:color="auto"/>
            <w:left w:val="none" w:sz="0" w:space="0" w:color="auto"/>
            <w:bottom w:val="none" w:sz="0" w:space="0" w:color="auto"/>
            <w:right w:val="none" w:sz="0" w:space="0" w:color="auto"/>
          </w:divBdr>
        </w:div>
        <w:div w:id="1907060852">
          <w:marLeft w:val="0"/>
          <w:marRight w:val="0"/>
          <w:marTop w:val="0"/>
          <w:marBottom w:val="0"/>
          <w:divBdr>
            <w:top w:val="none" w:sz="0" w:space="0" w:color="auto"/>
            <w:left w:val="none" w:sz="0" w:space="0" w:color="auto"/>
            <w:bottom w:val="none" w:sz="0" w:space="0" w:color="auto"/>
            <w:right w:val="none" w:sz="0" w:space="0" w:color="auto"/>
          </w:divBdr>
        </w:div>
        <w:div w:id="2131774228">
          <w:marLeft w:val="0"/>
          <w:marRight w:val="0"/>
          <w:marTop w:val="0"/>
          <w:marBottom w:val="0"/>
          <w:divBdr>
            <w:top w:val="none" w:sz="0" w:space="0" w:color="auto"/>
            <w:left w:val="none" w:sz="0" w:space="0" w:color="auto"/>
            <w:bottom w:val="none" w:sz="0" w:space="0" w:color="auto"/>
            <w:right w:val="none" w:sz="0" w:space="0" w:color="auto"/>
          </w:divBdr>
        </w:div>
      </w:divsChild>
    </w:div>
    <w:div w:id="898436626">
      <w:bodyDiv w:val="1"/>
      <w:marLeft w:val="0"/>
      <w:marRight w:val="0"/>
      <w:marTop w:val="0"/>
      <w:marBottom w:val="0"/>
      <w:divBdr>
        <w:top w:val="none" w:sz="0" w:space="0" w:color="auto"/>
        <w:left w:val="none" w:sz="0" w:space="0" w:color="auto"/>
        <w:bottom w:val="none" w:sz="0" w:space="0" w:color="auto"/>
        <w:right w:val="none" w:sz="0" w:space="0" w:color="auto"/>
      </w:divBdr>
    </w:div>
    <w:div w:id="954672936">
      <w:bodyDiv w:val="1"/>
      <w:marLeft w:val="0"/>
      <w:marRight w:val="0"/>
      <w:marTop w:val="0"/>
      <w:marBottom w:val="0"/>
      <w:divBdr>
        <w:top w:val="none" w:sz="0" w:space="0" w:color="auto"/>
        <w:left w:val="none" w:sz="0" w:space="0" w:color="auto"/>
        <w:bottom w:val="none" w:sz="0" w:space="0" w:color="auto"/>
        <w:right w:val="none" w:sz="0" w:space="0" w:color="auto"/>
      </w:divBdr>
    </w:div>
    <w:div w:id="967508668">
      <w:bodyDiv w:val="1"/>
      <w:marLeft w:val="0"/>
      <w:marRight w:val="0"/>
      <w:marTop w:val="0"/>
      <w:marBottom w:val="0"/>
      <w:divBdr>
        <w:top w:val="none" w:sz="0" w:space="0" w:color="auto"/>
        <w:left w:val="none" w:sz="0" w:space="0" w:color="auto"/>
        <w:bottom w:val="none" w:sz="0" w:space="0" w:color="auto"/>
        <w:right w:val="none" w:sz="0" w:space="0" w:color="auto"/>
      </w:divBdr>
    </w:div>
    <w:div w:id="1115373058">
      <w:bodyDiv w:val="1"/>
      <w:marLeft w:val="0"/>
      <w:marRight w:val="0"/>
      <w:marTop w:val="0"/>
      <w:marBottom w:val="0"/>
      <w:divBdr>
        <w:top w:val="none" w:sz="0" w:space="0" w:color="auto"/>
        <w:left w:val="none" w:sz="0" w:space="0" w:color="auto"/>
        <w:bottom w:val="none" w:sz="0" w:space="0" w:color="auto"/>
        <w:right w:val="none" w:sz="0" w:space="0" w:color="auto"/>
      </w:divBdr>
    </w:div>
    <w:div w:id="1161315996">
      <w:bodyDiv w:val="1"/>
      <w:marLeft w:val="0"/>
      <w:marRight w:val="0"/>
      <w:marTop w:val="0"/>
      <w:marBottom w:val="0"/>
      <w:divBdr>
        <w:top w:val="none" w:sz="0" w:space="0" w:color="auto"/>
        <w:left w:val="none" w:sz="0" w:space="0" w:color="auto"/>
        <w:bottom w:val="none" w:sz="0" w:space="0" w:color="auto"/>
        <w:right w:val="none" w:sz="0" w:space="0" w:color="auto"/>
      </w:divBdr>
    </w:div>
    <w:div w:id="1173496025">
      <w:bodyDiv w:val="1"/>
      <w:marLeft w:val="0"/>
      <w:marRight w:val="0"/>
      <w:marTop w:val="0"/>
      <w:marBottom w:val="0"/>
      <w:divBdr>
        <w:top w:val="none" w:sz="0" w:space="0" w:color="auto"/>
        <w:left w:val="none" w:sz="0" w:space="0" w:color="auto"/>
        <w:bottom w:val="none" w:sz="0" w:space="0" w:color="auto"/>
        <w:right w:val="none" w:sz="0" w:space="0" w:color="auto"/>
      </w:divBdr>
    </w:div>
    <w:div w:id="1220477219">
      <w:bodyDiv w:val="1"/>
      <w:marLeft w:val="0"/>
      <w:marRight w:val="0"/>
      <w:marTop w:val="0"/>
      <w:marBottom w:val="0"/>
      <w:divBdr>
        <w:top w:val="none" w:sz="0" w:space="0" w:color="auto"/>
        <w:left w:val="none" w:sz="0" w:space="0" w:color="auto"/>
        <w:bottom w:val="none" w:sz="0" w:space="0" w:color="auto"/>
        <w:right w:val="none" w:sz="0" w:space="0" w:color="auto"/>
      </w:divBdr>
    </w:div>
    <w:div w:id="1373185629">
      <w:bodyDiv w:val="1"/>
      <w:marLeft w:val="0"/>
      <w:marRight w:val="0"/>
      <w:marTop w:val="0"/>
      <w:marBottom w:val="0"/>
      <w:divBdr>
        <w:top w:val="none" w:sz="0" w:space="0" w:color="auto"/>
        <w:left w:val="none" w:sz="0" w:space="0" w:color="auto"/>
        <w:bottom w:val="none" w:sz="0" w:space="0" w:color="auto"/>
        <w:right w:val="none" w:sz="0" w:space="0" w:color="auto"/>
      </w:divBdr>
    </w:div>
    <w:div w:id="1380664919">
      <w:bodyDiv w:val="1"/>
      <w:marLeft w:val="0"/>
      <w:marRight w:val="0"/>
      <w:marTop w:val="0"/>
      <w:marBottom w:val="0"/>
      <w:divBdr>
        <w:top w:val="none" w:sz="0" w:space="0" w:color="auto"/>
        <w:left w:val="none" w:sz="0" w:space="0" w:color="auto"/>
        <w:bottom w:val="none" w:sz="0" w:space="0" w:color="auto"/>
        <w:right w:val="none" w:sz="0" w:space="0" w:color="auto"/>
      </w:divBdr>
    </w:div>
    <w:div w:id="1482649917">
      <w:bodyDiv w:val="1"/>
      <w:marLeft w:val="0"/>
      <w:marRight w:val="0"/>
      <w:marTop w:val="0"/>
      <w:marBottom w:val="0"/>
      <w:divBdr>
        <w:top w:val="none" w:sz="0" w:space="0" w:color="auto"/>
        <w:left w:val="none" w:sz="0" w:space="0" w:color="auto"/>
        <w:bottom w:val="none" w:sz="0" w:space="0" w:color="auto"/>
        <w:right w:val="none" w:sz="0" w:space="0" w:color="auto"/>
      </w:divBdr>
    </w:div>
    <w:div w:id="1506821236">
      <w:bodyDiv w:val="1"/>
      <w:marLeft w:val="0"/>
      <w:marRight w:val="0"/>
      <w:marTop w:val="0"/>
      <w:marBottom w:val="0"/>
      <w:divBdr>
        <w:top w:val="none" w:sz="0" w:space="0" w:color="auto"/>
        <w:left w:val="none" w:sz="0" w:space="0" w:color="auto"/>
        <w:bottom w:val="none" w:sz="0" w:space="0" w:color="auto"/>
        <w:right w:val="none" w:sz="0" w:space="0" w:color="auto"/>
      </w:divBdr>
    </w:div>
    <w:div w:id="1524979053">
      <w:bodyDiv w:val="1"/>
      <w:marLeft w:val="0"/>
      <w:marRight w:val="0"/>
      <w:marTop w:val="0"/>
      <w:marBottom w:val="0"/>
      <w:divBdr>
        <w:top w:val="none" w:sz="0" w:space="0" w:color="auto"/>
        <w:left w:val="none" w:sz="0" w:space="0" w:color="auto"/>
        <w:bottom w:val="none" w:sz="0" w:space="0" w:color="auto"/>
        <w:right w:val="none" w:sz="0" w:space="0" w:color="auto"/>
      </w:divBdr>
    </w:div>
    <w:div w:id="1531409500">
      <w:bodyDiv w:val="1"/>
      <w:marLeft w:val="0"/>
      <w:marRight w:val="0"/>
      <w:marTop w:val="0"/>
      <w:marBottom w:val="0"/>
      <w:divBdr>
        <w:top w:val="none" w:sz="0" w:space="0" w:color="auto"/>
        <w:left w:val="none" w:sz="0" w:space="0" w:color="auto"/>
        <w:bottom w:val="none" w:sz="0" w:space="0" w:color="auto"/>
        <w:right w:val="none" w:sz="0" w:space="0" w:color="auto"/>
      </w:divBdr>
    </w:div>
    <w:div w:id="1578248884">
      <w:bodyDiv w:val="1"/>
      <w:marLeft w:val="0"/>
      <w:marRight w:val="0"/>
      <w:marTop w:val="0"/>
      <w:marBottom w:val="0"/>
      <w:divBdr>
        <w:top w:val="none" w:sz="0" w:space="0" w:color="auto"/>
        <w:left w:val="none" w:sz="0" w:space="0" w:color="auto"/>
        <w:bottom w:val="none" w:sz="0" w:space="0" w:color="auto"/>
        <w:right w:val="none" w:sz="0" w:space="0" w:color="auto"/>
      </w:divBdr>
    </w:div>
    <w:div w:id="1584797991">
      <w:bodyDiv w:val="1"/>
      <w:marLeft w:val="0"/>
      <w:marRight w:val="0"/>
      <w:marTop w:val="0"/>
      <w:marBottom w:val="0"/>
      <w:divBdr>
        <w:top w:val="none" w:sz="0" w:space="0" w:color="auto"/>
        <w:left w:val="none" w:sz="0" w:space="0" w:color="auto"/>
        <w:bottom w:val="none" w:sz="0" w:space="0" w:color="auto"/>
        <w:right w:val="none" w:sz="0" w:space="0" w:color="auto"/>
      </w:divBdr>
    </w:div>
    <w:div w:id="1616986486">
      <w:bodyDiv w:val="1"/>
      <w:marLeft w:val="0"/>
      <w:marRight w:val="0"/>
      <w:marTop w:val="0"/>
      <w:marBottom w:val="0"/>
      <w:divBdr>
        <w:top w:val="none" w:sz="0" w:space="0" w:color="auto"/>
        <w:left w:val="none" w:sz="0" w:space="0" w:color="auto"/>
        <w:bottom w:val="none" w:sz="0" w:space="0" w:color="auto"/>
        <w:right w:val="none" w:sz="0" w:space="0" w:color="auto"/>
      </w:divBdr>
    </w:div>
    <w:div w:id="1641839713">
      <w:bodyDiv w:val="1"/>
      <w:marLeft w:val="0"/>
      <w:marRight w:val="0"/>
      <w:marTop w:val="0"/>
      <w:marBottom w:val="0"/>
      <w:divBdr>
        <w:top w:val="none" w:sz="0" w:space="0" w:color="auto"/>
        <w:left w:val="none" w:sz="0" w:space="0" w:color="auto"/>
        <w:bottom w:val="none" w:sz="0" w:space="0" w:color="auto"/>
        <w:right w:val="none" w:sz="0" w:space="0" w:color="auto"/>
      </w:divBdr>
    </w:div>
    <w:div w:id="1720862252">
      <w:bodyDiv w:val="1"/>
      <w:marLeft w:val="0"/>
      <w:marRight w:val="0"/>
      <w:marTop w:val="0"/>
      <w:marBottom w:val="0"/>
      <w:divBdr>
        <w:top w:val="none" w:sz="0" w:space="0" w:color="auto"/>
        <w:left w:val="none" w:sz="0" w:space="0" w:color="auto"/>
        <w:bottom w:val="none" w:sz="0" w:space="0" w:color="auto"/>
        <w:right w:val="none" w:sz="0" w:space="0" w:color="auto"/>
      </w:divBdr>
    </w:div>
    <w:div w:id="1869440668">
      <w:bodyDiv w:val="1"/>
      <w:marLeft w:val="0"/>
      <w:marRight w:val="0"/>
      <w:marTop w:val="0"/>
      <w:marBottom w:val="0"/>
      <w:divBdr>
        <w:top w:val="none" w:sz="0" w:space="0" w:color="auto"/>
        <w:left w:val="none" w:sz="0" w:space="0" w:color="auto"/>
        <w:bottom w:val="none" w:sz="0" w:space="0" w:color="auto"/>
        <w:right w:val="none" w:sz="0" w:space="0" w:color="auto"/>
      </w:divBdr>
      <w:divsChild>
        <w:div w:id="1037856049">
          <w:marLeft w:val="0"/>
          <w:marRight w:val="0"/>
          <w:marTop w:val="0"/>
          <w:marBottom w:val="0"/>
          <w:divBdr>
            <w:top w:val="none" w:sz="0" w:space="0" w:color="auto"/>
            <w:left w:val="none" w:sz="0" w:space="0" w:color="auto"/>
            <w:bottom w:val="none" w:sz="0" w:space="0" w:color="auto"/>
            <w:right w:val="none" w:sz="0" w:space="0" w:color="auto"/>
          </w:divBdr>
        </w:div>
        <w:div w:id="1929926011">
          <w:marLeft w:val="0"/>
          <w:marRight w:val="0"/>
          <w:marTop w:val="0"/>
          <w:marBottom w:val="0"/>
          <w:divBdr>
            <w:top w:val="none" w:sz="0" w:space="0" w:color="auto"/>
            <w:left w:val="none" w:sz="0" w:space="0" w:color="auto"/>
            <w:bottom w:val="none" w:sz="0" w:space="0" w:color="auto"/>
            <w:right w:val="none" w:sz="0" w:space="0" w:color="auto"/>
          </w:divBdr>
        </w:div>
        <w:div w:id="1962300767">
          <w:marLeft w:val="0"/>
          <w:marRight w:val="0"/>
          <w:marTop w:val="0"/>
          <w:marBottom w:val="0"/>
          <w:divBdr>
            <w:top w:val="none" w:sz="0" w:space="0" w:color="auto"/>
            <w:left w:val="none" w:sz="0" w:space="0" w:color="auto"/>
            <w:bottom w:val="none" w:sz="0" w:space="0" w:color="auto"/>
            <w:right w:val="none" w:sz="0" w:space="0" w:color="auto"/>
          </w:divBdr>
        </w:div>
      </w:divsChild>
    </w:div>
    <w:div w:id="1883244489">
      <w:bodyDiv w:val="1"/>
      <w:marLeft w:val="0"/>
      <w:marRight w:val="0"/>
      <w:marTop w:val="0"/>
      <w:marBottom w:val="0"/>
      <w:divBdr>
        <w:top w:val="none" w:sz="0" w:space="0" w:color="auto"/>
        <w:left w:val="none" w:sz="0" w:space="0" w:color="auto"/>
        <w:bottom w:val="none" w:sz="0" w:space="0" w:color="auto"/>
        <w:right w:val="none" w:sz="0" w:space="0" w:color="auto"/>
      </w:divBdr>
    </w:div>
    <w:div w:id="1944921376">
      <w:bodyDiv w:val="1"/>
      <w:marLeft w:val="0"/>
      <w:marRight w:val="0"/>
      <w:marTop w:val="0"/>
      <w:marBottom w:val="0"/>
      <w:divBdr>
        <w:top w:val="none" w:sz="0" w:space="0" w:color="auto"/>
        <w:left w:val="none" w:sz="0" w:space="0" w:color="auto"/>
        <w:bottom w:val="none" w:sz="0" w:space="0" w:color="auto"/>
        <w:right w:val="none" w:sz="0" w:space="0" w:color="auto"/>
      </w:divBdr>
      <w:divsChild>
        <w:div w:id="371151657">
          <w:marLeft w:val="0"/>
          <w:marRight w:val="0"/>
          <w:marTop w:val="0"/>
          <w:marBottom w:val="0"/>
          <w:divBdr>
            <w:top w:val="none" w:sz="0" w:space="0" w:color="auto"/>
            <w:left w:val="none" w:sz="0" w:space="0" w:color="auto"/>
            <w:bottom w:val="none" w:sz="0" w:space="0" w:color="auto"/>
            <w:right w:val="none" w:sz="0" w:space="0" w:color="auto"/>
          </w:divBdr>
          <w:divsChild>
            <w:div w:id="824666297">
              <w:marLeft w:val="0"/>
              <w:marRight w:val="0"/>
              <w:marTop w:val="0"/>
              <w:marBottom w:val="0"/>
              <w:divBdr>
                <w:top w:val="none" w:sz="0" w:space="0" w:color="auto"/>
                <w:left w:val="none" w:sz="0" w:space="0" w:color="auto"/>
                <w:bottom w:val="none" w:sz="0" w:space="0" w:color="auto"/>
                <w:right w:val="none" w:sz="0" w:space="0" w:color="auto"/>
              </w:divBdr>
              <w:divsChild>
                <w:div w:id="156841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5124">
      <w:bodyDiv w:val="1"/>
      <w:marLeft w:val="0"/>
      <w:marRight w:val="0"/>
      <w:marTop w:val="0"/>
      <w:marBottom w:val="0"/>
      <w:divBdr>
        <w:top w:val="none" w:sz="0" w:space="0" w:color="auto"/>
        <w:left w:val="none" w:sz="0" w:space="0" w:color="auto"/>
        <w:bottom w:val="none" w:sz="0" w:space="0" w:color="auto"/>
        <w:right w:val="none" w:sz="0" w:space="0" w:color="auto"/>
      </w:divBdr>
    </w:div>
    <w:div w:id="2044162564">
      <w:bodyDiv w:val="1"/>
      <w:marLeft w:val="0"/>
      <w:marRight w:val="0"/>
      <w:marTop w:val="0"/>
      <w:marBottom w:val="0"/>
      <w:divBdr>
        <w:top w:val="none" w:sz="0" w:space="0" w:color="auto"/>
        <w:left w:val="none" w:sz="0" w:space="0" w:color="auto"/>
        <w:bottom w:val="none" w:sz="0" w:space="0" w:color="auto"/>
        <w:right w:val="none" w:sz="0" w:space="0" w:color="auto"/>
      </w:divBdr>
    </w:div>
    <w:div w:id="2059083294">
      <w:bodyDiv w:val="1"/>
      <w:marLeft w:val="0"/>
      <w:marRight w:val="0"/>
      <w:marTop w:val="0"/>
      <w:marBottom w:val="0"/>
      <w:divBdr>
        <w:top w:val="none" w:sz="0" w:space="0" w:color="auto"/>
        <w:left w:val="none" w:sz="0" w:space="0" w:color="auto"/>
        <w:bottom w:val="none" w:sz="0" w:space="0" w:color="auto"/>
        <w:right w:val="none" w:sz="0" w:space="0" w:color="auto"/>
      </w:divBdr>
    </w:div>
    <w:div w:id="2061513869">
      <w:bodyDiv w:val="1"/>
      <w:marLeft w:val="0"/>
      <w:marRight w:val="0"/>
      <w:marTop w:val="0"/>
      <w:marBottom w:val="0"/>
      <w:divBdr>
        <w:top w:val="none" w:sz="0" w:space="0" w:color="auto"/>
        <w:left w:val="none" w:sz="0" w:space="0" w:color="auto"/>
        <w:bottom w:val="none" w:sz="0" w:space="0" w:color="auto"/>
        <w:right w:val="none" w:sz="0" w:space="0" w:color="auto"/>
      </w:divBdr>
    </w:div>
    <w:div w:id="2070417124">
      <w:bodyDiv w:val="1"/>
      <w:marLeft w:val="0"/>
      <w:marRight w:val="0"/>
      <w:marTop w:val="0"/>
      <w:marBottom w:val="0"/>
      <w:divBdr>
        <w:top w:val="none" w:sz="0" w:space="0" w:color="auto"/>
        <w:left w:val="none" w:sz="0" w:space="0" w:color="auto"/>
        <w:bottom w:val="none" w:sz="0" w:space="0" w:color="auto"/>
        <w:right w:val="none" w:sz="0" w:space="0" w:color="auto"/>
      </w:divBdr>
      <w:divsChild>
        <w:div w:id="163908111">
          <w:marLeft w:val="0"/>
          <w:marRight w:val="0"/>
          <w:marTop w:val="0"/>
          <w:marBottom w:val="0"/>
          <w:divBdr>
            <w:top w:val="none" w:sz="0" w:space="0" w:color="auto"/>
            <w:left w:val="none" w:sz="0" w:space="0" w:color="auto"/>
            <w:bottom w:val="none" w:sz="0" w:space="0" w:color="auto"/>
            <w:right w:val="none" w:sz="0" w:space="0" w:color="auto"/>
          </w:divBdr>
        </w:div>
        <w:div w:id="387725396">
          <w:marLeft w:val="0"/>
          <w:marRight w:val="0"/>
          <w:marTop w:val="0"/>
          <w:marBottom w:val="0"/>
          <w:divBdr>
            <w:top w:val="none" w:sz="0" w:space="0" w:color="auto"/>
            <w:left w:val="none" w:sz="0" w:space="0" w:color="auto"/>
            <w:bottom w:val="none" w:sz="0" w:space="0" w:color="auto"/>
            <w:right w:val="none" w:sz="0" w:space="0" w:color="auto"/>
          </w:divBdr>
        </w:div>
        <w:div w:id="1909417788">
          <w:marLeft w:val="0"/>
          <w:marRight w:val="0"/>
          <w:marTop w:val="0"/>
          <w:marBottom w:val="0"/>
          <w:divBdr>
            <w:top w:val="none" w:sz="0" w:space="0" w:color="auto"/>
            <w:left w:val="none" w:sz="0" w:space="0" w:color="auto"/>
            <w:bottom w:val="none" w:sz="0" w:space="0" w:color="auto"/>
            <w:right w:val="none" w:sz="0" w:space="0" w:color="auto"/>
          </w:divBdr>
        </w:div>
      </w:divsChild>
    </w:div>
    <w:div w:id="2093887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footer" Target="footer5.xml"/><Relationship Id="rId39" Type="http://schemas.openxmlformats.org/officeDocument/2006/relationships/hyperlink" Target="https://www.parentingrc.org.au/news/telepractice-venture-supporting-the-transition-to-virtual-services/" TargetMode="External"/><Relationship Id="rId21" Type="http://schemas.openxmlformats.org/officeDocument/2006/relationships/hyperlink" Target="mailto:sprc@unsw.edu.au" TargetMode="External"/><Relationship Id="rId34" Type="http://schemas.openxmlformats.org/officeDocument/2006/relationships/hyperlink" Target="http://dx.doi.org/10.1037/tra0000875" TargetMode="External"/><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mailto:ilan.katz@unsw.edu.au" TargetMode="External"/><Relationship Id="rId29" Type="http://schemas.openxmlformats.org/officeDocument/2006/relationships/hyperlink" Target="https://aifs.gov.au/publications/commonwealth-place-based-service-delivery-initiatives"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4.xml"/><Relationship Id="rId32" Type="http://schemas.openxmlformats.org/officeDocument/2006/relationships/hyperlink" Target="https://doi.org/10.33235/ajcfhn.17.1.4-11" TargetMode="External"/><Relationship Id="rId37" Type="http://schemas.openxmlformats.org/officeDocument/2006/relationships/hyperlink" Target="https://doi.org/10.1071/SH20112" TargetMode="External"/><Relationship Id="rId40" Type="http://schemas.openxmlformats.org/officeDocument/2006/relationships/hyperlink" Target="https://aifs.gov.au/publications/commonwealth-place-based-service-delivery-initiatives/"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yperlink" Target="https://doi.org/10.22605/RRH5358" TargetMode="External"/><Relationship Id="rId10" Type="http://schemas.openxmlformats.org/officeDocument/2006/relationships/endnotes" Target="endnotes.xml"/><Relationship Id="rId19" Type="http://schemas.microsoft.com/office/2007/relationships/hdphoto" Target="media/hdphoto1.wdp"/><Relationship Id="rId31" Type="http://schemas.openxmlformats.org/officeDocument/2006/relationships/hyperlink" Target="https://doi.org/10.1016/j.cbpra.2021.03.005"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arts.unsw.edu.au/sprc" TargetMode="External"/><Relationship Id="rId27" Type="http://schemas.openxmlformats.org/officeDocument/2006/relationships/header" Target="header6.xml"/><Relationship Id="rId30" Type="http://schemas.openxmlformats.org/officeDocument/2006/relationships/hyperlink" Target="https://doi.org/10.1186/s13229-020-00365-y" TargetMode="External"/><Relationship Id="rId35" Type="http://schemas.openxmlformats.org/officeDocument/2006/relationships/hyperlink" Target="https://doi.org/10.1007/s11121-021-01211-0"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yperlink" Target="https://doi.org/10.1186/s11689-021-09387-w" TargetMode="External"/><Relationship Id="rId38" Type="http://schemas.openxmlformats.org/officeDocument/2006/relationships/hyperlink" Target="https://www.coronavirus.dcj.nsw.gov.au/service-providers/helpful-resourc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s://www-scopus-com.wwwproxy1.library.unsw.edu.au/record/display.uri?eid=2-s2.0-85112433839&amp;origin=resultslist&amp;sort=plf-f&amp;src=s&amp;nlo=&amp;nlr=&amp;nls=&amp;sid=9e595ec9d4b5540df7c2aa6e6d4f2cfc&amp;sot=b&amp;sdt=b&amp;sl=216&amp;s=TITLE-ABS-KEY%28%e2%80%98Place+based%e2%80%99+OR+%e2%80%98area+based%e2%80%99+OR+%e2%80%98community+based%e2%80%99+AND+%e2%80%98Human+services%e2%80%99+OR+%e2%80%98family+services%e2%80%99+OR+%e2%80%98community+services%e2%80%99+AND++%e2%80%98Online+services%e2%80%99+OR+%e2%80%98virtual+services%e2%80%99+OR+%e2%80%98hybrid+services%e2%80%99%29+AND+PUBYEAR+%3e+2016&amp;relpos=9&amp;citeCnt=0&amp;searchTerm=" TargetMode="External"/><Relationship Id="rId1" Type="http://schemas.openxmlformats.org/officeDocument/2006/relationships/hyperlink" Target="https://www-scopus-com.wwwproxy1.library.unsw.edu.au/record/display.uri?eid=2-s2.0-85112786128&amp;origin=resultslist&amp;sort=plf-f&amp;src=s&amp;nlo=&amp;nlr=&amp;nls=&amp;sid=9e595ec9d4b5540df7c2aa6e6d4f2cfc&amp;sot=b&amp;sdt=b&amp;sl=216&amp;s=TITLE-ABS-KEY%28%e2%80%98Place+based%e2%80%99+OR+%e2%80%98area+based%e2%80%99+OR+%e2%80%98community+based%e2%80%99+AND+%e2%80%98Human+services%e2%80%99+OR+%e2%80%98family+services%e2%80%99+OR+%e2%80%98community+services%e2%80%99+AND++%e2%80%98Online+services%e2%80%99+OR+%e2%80%98virtual+services%e2%80%99+OR+%e2%80%98hybrid+services%e2%80%99%29+AND+PUBYEAR+%3e+2016&amp;relpos=0&amp;citeCnt=0&amp;searchTer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2E5B00BE774AC58C8BDBD2034FB990"/>
        <w:category>
          <w:name w:val="General"/>
          <w:gallery w:val="placeholder"/>
        </w:category>
        <w:types>
          <w:type w:val="bbPlcHdr"/>
        </w:types>
        <w:behaviors>
          <w:behavior w:val="content"/>
        </w:behaviors>
        <w:guid w:val="{250E90B2-C96E-43CA-8323-2C62397F344C}"/>
      </w:docPartPr>
      <w:docPartBody>
        <w:p w:rsidR="004220E0" w:rsidRDefault="00D543C6" w:rsidP="00D543C6">
          <w:pPr>
            <w:pStyle w:val="842E5B00BE774AC58C8BDBD2034FB990"/>
          </w:pPr>
          <w:r w:rsidRPr="00587E68">
            <w:rPr>
              <w:rStyle w:val="TitleChar"/>
            </w:rPr>
            <w:t>[Title]</w:t>
          </w:r>
        </w:p>
      </w:docPartBody>
    </w:docPart>
    <w:docPart>
      <w:docPartPr>
        <w:name w:val="F831D0FA8AB64517AE6222134CD35FAF"/>
        <w:category>
          <w:name w:val="General"/>
          <w:gallery w:val="placeholder"/>
        </w:category>
        <w:types>
          <w:type w:val="bbPlcHdr"/>
        </w:types>
        <w:behaviors>
          <w:behavior w:val="content"/>
        </w:behaviors>
        <w:guid w:val="{DB39C61C-5407-4EEC-A45A-14FBF2162B67}"/>
      </w:docPartPr>
      <w:docPartBody>
        <w:p w:rsidR="004220E0" w:rsidRDefault="00D543C6" w:rsidP="00D543C6">
          <w:pPr>
            <w:pStyle w:val="F831D0FA8AB64517AE6222134CD35FAF"/>
          </w:pPr>
          <w:r w:rsidRPr="003A23C8">
            <w:rPr>
              <w:highlight w:val="lightGray"/>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etaPlusNormal-Roman">
    <w:altName w:val="Yu Gothic"/>
    <w:charset w:val="80"/>
    <w:family w:val="auto"/>
    <w:pitch w:val="default"/>
    <w:sig w:usb0="00000001" w:usb1="08070000" w:usb2="00000010" w:usb3="00000000" w:csb0="00020000" w:csb1="00000000"/>
  </w:font>
  <w:font w:name="MetaPlusBold-Roman">
    <w:altName w:val="MS Mincho"/>
    <w:charset w:val="80"/>
    <w:family w:val="auto"/>
    <w:pitch w:val="default"/>
    <w:sig w:usb0="00000000" w:usb1="08070000" w:usb2="00000010" w:usb3="00000000" w:csb0="00020000" w:csb1="00000000"/>
  </w:font>
  <w:font w:name="Sommet">
    <w:altName w:val="Cambria"/>
    <w:panose1 w:val="00000000000000000000"/>
    <w:charset w:val="4D"/>
    <w:family w:val="auto"/>
    <w:notTrueType/>
    <w:pitch w:val="variable"/>
    <w:sig w:usb0="A00000AF" w:usb1="5000005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MT Std Light">
    <w:altName w:val="Arial"/>
    <w:charset w:val="00"/>
    <w:family w:val="swiss"/>
    <w:pitch w:val="variable"/>
    <w:sig w:usb0="800000AF" w:usb1="4000204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unito">
    <w:charset w:val="00"/>
    <w:family w:val="auto"/>
    <w:pitch w:val="variable"/>
    <w:sig w:usb0="A00002FF" w:usb1="5000204B" w:usb2="00000000" w:usb3="00000000" w:csb0="00000197" w:csb1="00000000"/>
  </w:font>
  <w:font w:name="SimHei">
    <w:altName w:val="黑体"/>
    <w:panose1 w:val="0201060003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3C6"/>
    <w:rsid w:val="00346691"/>
    <w:rsid w:val="004220E0"/>
    <w:rsid w:val="0066386A"/>
    <w:rsid w:val="00D543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543C6"/>
    <w:pPr>
      <w:spacing w:after="0" w:line="180" w:lineRule="auto"/>
      <w:contextualSpacing/>
    </w:pPr>
    <w:rPr>
      <w:rFonts w:ascii="Nunito" w:eastAsiaTheme="majorEastAsia" w:hAnsi="Nunito" w:cstheme="majorBidi"/>
      <w:b/>
      <w:caps/>
      <w:kern w:val="28"/>
      <w:sz w:val="80"/>
      <w:szCs w:val="56"/>
      <w:lang w:val="en-AU" w:eastAsia="en-US"/>
    </w:rPr>
  </w:style>
  <w:style w:type="character" w:customStyle="1" w:styleId="TitleChar">
    <w:name w:val="Title Char"/>
    <w:basedOn w:val="DefaultParagraphFont"/>
    <w:link w:val="Title"/>
    <w:uiPriority w:val="10"/>
    <w:rsid w:val="00D543C6"/>
    <w:rPr>
      <w:rFonts w:ascii="Nunito" w:eastAsiaTheme="majorEastAsia" w:hAnsi="Nunito" w:cstheme="majorBidi"/>
      <w:b/>
      <w:caps/>
      <w:kern w:val="28"/>
      <w:sz w:val="80"/>
      <w:szCs w:val="56"/>
      <w:lang w:val="en-AU" w:eastAsia="en-US"/>
    </w:rPr>
  </w:style>
  <w:style w:type="paragraph" w:customStyle="1" w:styleId="842E5B00BE774AC58C8BDBD2034FB990">
    <w:name w:val="842E5B00BE774AC58C8BDBD2034FB990"/>
    <w:rsid w:val="00D543C6"/>
  </w:style>
  <w:style w:type="paragraph" w:customStyle="1" w:styleId="F831D0FA8AB64517AE6222134CD35FAF">
    <w:name w:val="F831D0FA8AB64517AE6222134CD35FAF"/>
    <w:rsid w:val="00D543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PRC 1">
  <a:themeElements>
    <a:clrScheme name="SPRC 3">
      <a:dk1>
        <a:sysClr val="windowText" lastClr="000000"/>
      </a:dk1>
      <a:lt1>
        <a:sysClr val="window" lastClr="FFFFFF"/>
      </a:lt1>
      <a:dk2>
        <a:srgbClr val="000000"/>
      </a:dk2>
      <a:lt2>
        <a:srgbClr val="F8F8F8"/>
      </a:lt2>
      <a:accent1>
        <a:srgbClr val="346F99"/>
      </a:accent1>
      <a:accent2>
        <a:srgbClr val="7998B6"/>
      </a:accent2>
      <a:accent3>
        <a:srgbClr val="B4C7D6"/>
      </a:accent3>
      <a:accent4>
        <a:srgbClr val="BFB5BC"/>
      </a:accent4>
      <a:accent5>
        <a:srgbClr val="002D56"/>
      </a:accent5>
      <a:accent6>
        <a:srgbClr val="7998B6"/>
      </a:accent6>
      <a:hlink>
        <a:srgbClr val="002D56"/>
      </a:hlink>
      <a:folHlink>
        <a:srgbClr val="7030A0"/>
      </a:folHlink>
    </a:clrScheme>
    <a:fontScheme name="UNSW">
      <a:majorFont>
        <a:latin typeface="Sommet"/>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62491AF-D247-4182-A6A5-8646219DA515}">
  <we:reference id="f78a3046-9e99-4300-aa2b-5814002b01a2" version="1.28.0.0" store="EXCatalog" storeType="EXCatalog"/>
  <we:alternateReferences>
    <we:reference id="WA104382081" version="1.28.0.0" store="en-AU"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9390dd31-e423-4355-b669-cc0fb39260e9">
      <UserInfo>
        <DisplayName>Ilan Katz</DisplayName>
        <AccountId>16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7AE52742BF5594D9E0BE030B3489132" ma:contentTypeVersion="6" ma:contentTypeDescription="Create a new document." ma:contentTypeScope="" ma:versionID="1e683c7b2dc908337398231f06ee682e">
  <xsd:schema xmlns:xsd="http://www.w3.org/2001/XMLSchema" xmlns:xs="http://www.w3.org/2001/XMLSchema" xmlns:p="http://schemas.microsoft.com/office/2006/metadata/properties" xmlns:ns2="67ab9075-bc46-4572-898f-86c6399eeabe" xmlns:ns3="9390dd31-e423-4355-b669-cc0fb39260e9" targetNamespace="http://schemas.microsoft.com/office/2006/metadata/properties" ma:root="true" ma:fieldsID="61d0bd30ce68f62036ca61bba984fc36" ns2:_="" ns3:_="">
    <xsd:import namespace="67ab9075-bc46-4572-898f-86c6399eeabe"/>
    <xsd:import namespace="9390dd31-e423-4355-b669-cc0fb39260e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ab9075-bc46-4572-898f-86c6399eea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390dd31-e423-4355-b669-cc0fb39260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A85257-C0CE-40BC-A9A5-9173ED04DCFC}">
  <ds:schemaRefs>
    <ds:schemaRef ds:uri="http://schemas.microsoft.com/sharepoint/v3/contenttype/forms"/>
  </ds:schemaRefs>
</ds:datastoreItem>
</file>

<file path=customXml/itemProps2.xml><?xml version="1.0" encoding="utf-8"?>
<ds:datastoreItem xmlns:ds="http://schemas.openxmlformats.org/officeDocument/2006/customXml" ds:itemID="{E873203D-F6DE-4726-86D7-54274B93D980}">
  <ds:schemaRefs>
    <ds:schemaRef ds:uri="http://schemas.openxmlformats.org/officeDocument/2006/bibliography"/>
  </ds:schemaRefs>
</ds:datastoreItem>
</file>

<file path=customXml/itemProps3.xml><?xml version="1.0" encoding="utf-8"?>
<ds:datastoreItem xmlns:ds="http://schemas.openxmlformats.org/officeDocument/2006/customXml" ds:itemID="{62594E2A-7858-4D84-99DC-D5E0EF0E0B40}">
  <ds:schemaRefs>
    <ds:schemaRef ds:uri="http://schemas.microsoft.com/office/2006/metadata/properties"/>
    <ds:schemaRef ds:uri="http://schemas.microsoft.com/office/infopath/2007/PartnerControls"/>
    <ds:schemaRef ds:uri="9390dd31-e423-4355-b669-cc0fb39260e9"/>
  </ds:schemaRefs>
</ds:datastoreItem>
</file>

<file path=customXml/itemProps4.xml><?xml version="1.0" encoding="utf-8"?>
<ds:datastoreItem xmlns:ds="http://schemas.openxmlformats.org/officeDocument/2006/customXml" ds:itemID="{B607F7BC-0E4D-45BA-A5DB-E16AD9C3FB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ab9075-bc46-4572-898f-86c6399eeabe"/>
    <ds:schemaRef ds:uri="9390dd31-e423-4355-b669-cc0fb39260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24</Pages>
  <Words>8303</Words>
  <Characters>47329</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Changing experiences of virtual, physical and hybrid service delivery across the social care (child and family services) sector</vt:lpstr>
    </vt:vector>
  </TitlesOfParts>
  <Company>University of New South Wales</Company>
  <LinksUpToDate>false</LinksUpToDate>
  <CharactersWithSpaces>55521</CharactersWithSpaces>
  <SharedDoc>false</SharedDoc>
  <HLinks>
    <vt:vector size="264" baseType="variant">
      <vt:variant>
        <vt:i4>1900549</vt:i4>
      </vt:variant>
      <vt:variant>
        <vt:i4>174</vt:i4>
      </vt:variant>
      <vt:variant>
        <vt:i4>0</vt:i4>
      </vt:variant>
      <vt:variant>
        <vt:i4>5</vt:i4>
      </vt:variant>
      <vt:variant>
        <vt:lpwstr>https://doi.org/10.22605/RRH5358</vt:lpwstr>
      </vt:variant>
      <vt:variant>
        <vt:lpwstr/>
      </vt:variant>
      <vt:variant>
        <vt:i4>2097202</vt:i4>
      </vt:variant>
      <vt:variant>
        <vt:i4>171</vt:i4>
      </vt:variant>
      <vt:variant>
        <vt:i4>0</vt:i4>
      </vt:variant>
      <vt:variant>
        <vt:i4>5</vt:i4>
      </vt:variant>
      <vt:variant>
        <vt:lpwstr>https://doi.org/10.1007/s11121-021-01211-0</vt:lpwstr>
      </vt:variant>
      <vt:variant>
        <vt:lpwstr/>
      </vt:variant>
      <vt:variant>
        <vt:i4>2031694</vt:i4>
      </vt:variant>
      <vt:variant>
        <vt:i4>168</vt:i4>
      </vt:variant>
      <vt:variant>
        <vt:i4>0</vt:i4>
      </vt:variant>
      <vt:variant>
        <vt:i4>5</vt:i4>
      </vt:variant>
      <vt:variant>
        <vt:lpwstr>http://dx.doi.org/10.1037/tra0000875</vt:lpwstr>
      </vt:variant>
      <vt:variant>
        <vt:lpwstr/>
      </vt:variant>
      <vt:variant>
        <vt:i4>6750265</vt:i4>
      </vt:variant>
      <vt:variant>
        <vt:i4>165</vt:i4>
      </vt:variant>
      <vt:variant>
        <vt:i4>0</vt:i4>
      </vt:variant>
      <vt:variant>
        <vt:i4>5</vt:i4>
      </vt:variant>
      <vt:variant>
        <vt:lpwstr>https://doi.org/10.1186/s11689-021-09387-w</vt:lpwstr>
      </vt:variant>
      <vt:variant>
        <vt:lpwstr/>
      </vt:variant>
      <vt:variant>
        <vt:i4>5111819</vt:i4>
      </vt:variant>
      <vt:variant>
        <vt:i4>162</vt:i4>
      </vt:variant>
      <vt:variant>
        <vt:i4>0</vt:i4>
      </vt:variant>
      <vt:variant>
        <vt:i4>5</vt:i4>
      </vt:variant>
      <vt:variant>
        <vt:lpwstr>https://doi.org/10.33235/ajcfhn.17.1.4-11</vt:lpwstr>
      </vt:variant>
      <vt:variant>
        <vt:lpwstr/>
      </vt:variant>
      <vt:variant>
        <vt:i4>2949225</vt:i4>
      </vt:variant>
      <vt:variant>
        <vt:i4>159</vt:i4>
      </vt:variant>
      <vt:variant>
        <vt:i4>0</vt:i4>
      </vt:variant>
      <vt:variant>
        <vt:i4>5</vt:i4>
      </vt:variant>
      <vt:variant>
        <vt:lpwstr>https://doi.org/10.1016/j.cbpra.2021.03.005</vt:lpwstr>
      </vt:variant>
      <vt:variant>
        <vt:lpwstr/>
      </vt:variant>
      <vt:variant>
        <vt:i4>7209014</vt:i4>
      </vt:variant>
      <vt:variant>
        <vt:i4>156</vt:i4>
      </vt:variant>
      <vt:variant>
        <vt:i4>0</vt:i4>
      </vt:variant>
      <vt:variant>
        <vt:i4>5</vt:i4>
      </vt:variant>
      <vt:variant>
        <vt:lpwstr>https://doi.org/10.1186/s13229-020-00365-y</vt:lpwstr>
      </vt:variant>
      <vt:variant>
        <vt:lpwstr/>
      </vt:variant>
      <vt:variant>
        <vt:i4>3539000</vt:i4>
      </vt:variant>
      <vt:variant>
        <vt:i4>153</vt:i4>
      </vt:variant>
      <vt:variant>
        <vt:i4>0</vt:i4>
      </vt:variant>
      <vt:variant>
        <vt:i4>5</vt:i4>
      </vt:variant>
      <vt:variant>
        <vt:lpwstr>https://aifs.gov.au/publications/commonwealth-place-based-service-delivery-initiatives</vt:lpwstr>
      </vt:variant>
      <vt:variant>
        <vt:lpwstr/>
      </vt:variant>
      <vt:variant>
        <vt:i4>1572917</vt:i4>
      </vt:variant>
      <vt:variant>
        <vt:i4>146</vt:i4>
      </vt:variant>
      <vt:variant>
        <vt:i4>0</vt:i4>
      </vt:variant>
      <vt:variant>
        <vt:i4>5</vt:i4>
      </vt:variant>
      <vt:variant>
        <vt:lpwstr/>
      </vt:variant>
      <vt:variant>
        <vt:lpwstr>_Toc84591496</vt:lpwstr>
      </vt:variant>
      <vt:variant>
        <vt:i4>1769525</vt:i4>
      </vt:variant>
      <vt:variant>
        <vt:i4>140</vt:i4>
      </vt:variant>
      <vt:variant>
        <vt:i4>0</vt:i4>
      </vt:variant>
      <vt:variant>
        <vt:i4>5</vt:i4>
      </vt:variant>
      <vt:variant>
        <vt:lpwstr/>
      </vt:variant>
      <vt:variant>
        <vt:lpwstr>_Toc84591495</vt:lpwstr>
      </vt:variant>
      <vt:variant>
        <vt:i4>1703989</vt:i4>
      </vt:variant>
      <vt:variant>
        <vt:i4>134</vt:i4>
      </vt:variant>
      <vt:variant>
        <vt:i4>0</vt:i4>
      </vt:variant>
      <vt:variant>
        <vt:i4>5</vt:i4>
      </vt:variant>
      <vt:variant>
        <vt:lpwstr/>
      </vt:variant>
      <vt:variant>
        <vt:lpwstr>_Toc84591494</vt:lpwstr>
      </vt:variant>
      <vt:variant>
        <vt:i4>1900597</vt:i4>
      </vt:variant>
      <vt:variant>
        <vt:i4>128</vt:i4>
      </vt:variant>
      <vt:variant>
        <vt:i4>0</vt:i4>
      </vt:variant>
      <vt:variant>
        <vt:i4>5</vt:i4>
      </vt:variant>
      <vt:variant>
        <vt:lpwstr/>
      </vt:variant>
      <vt:variant>
        <vt:lpwstr>_Toc84591493</vt:lpwstr>
      </vt:variant>
      <vt:variant>
        <vt:i4>1835061</vt:i4>
      </vt:variant>
      <vt:variant>
        <vt:i4>122</vt:i4>
      </vt:variant>
      <vt:variant>
        <vt:i4>0</vt:i4>
      </vt:variant>
      <vt:variant>
        <vt:i4>5</vt:i4>
      </vt:variant>
      <vt:variant>
        <vt:lpwstr/>
      </vt:variant>
      <vt:variant>
        <vt:lpwstr>_Toc84591492</vt:lpwstr>
      </vt:variant>
      <vt:variant>
        <vt:i4>2031669</vt:i4>
      </vt:variant>
      <vt:variant>
        <vt:i4>116</vt:i4>
      </vt:variant>
      <vt:variant>
        <vt:i4>0</vt:i4>
      </vt:variant>
      <vt:variant>
        <vt:i4>5</vt:i4>
      </vt:variant>
      <vt:variant>
        <vt:lpwstr/>
      </vt:variant>
      <vt:variant>
        <vt:lpwstr>_Toc84591491</vt:lpwstr>
      </vt:variant>
      <vt:variant>
        <vt:i4>1966133</vt:i4>
      </vt:variant>
      <vt:variant>
        <vt:i4>110</vt:i4>
      </vt:variant>
      <vt:variant>
        <vt:i4>0</vt:i4>
      </vt:variant>
      <vt:variant>
        <vt:i4>5</vt:i4>
      </vt:variant>
      <vt:variant>
        <vt:lpwstr/>
      </vt:variant>
      <vt:variant>
        <vt:lpwstr>_Toc84591490</vt:lpwstr>
      </vt:variant>
      <vt:variant>
        <vt:i4>1507380</vt:i4>
      </vt:variant>
      <vt:variant>
        <vt:i4>104</vt:i4>
      </vt:variant>
      <vt:variant>
        <vt:i4>0</vt:i4>
      </vt:variant>
      <vt:variant>
        <vt:i4>5</vt:i4>
      </vt:variant>
      <vt:variant>
        <vt:lpwstr/>
      </vt:variant>
      <vt:variant>
        <vt:lpwstr>_Toc84591489</vt:lpwstr>
      </vt:variant>
      <vt:variant>
        <vt:i4>1441844</vt:i4>
      </vt:variant>
      <vt:variant>
        <vt:i4>98</vt:i4>
      </vt:variant>
      <vt:variant>
        <vt:i4>0</vt:i4>
      </vt:variant>
      <vt:variant>
        <vt:i4>5</vt:i4>
      </vt:variant>
      <vt:variant>
        <vt:lpwstr/>
      </vt:variant>
      <vt:variant>
        <vt:lpwstr>_Toc84591488</vt:lpwstr>
      </vt:variant>
      <vt:variant>
        <vt:i4>1638452</vt:i4>
      </vt:variant>
      <vt:variant>
        <vt:i4>92</vt:i4>
      </vt:variant>
      <vt:variant>
        <vt:i4>0</vt:i4>
      </vt:variant>
      <vt:variant>
        <vt:i4>5</vt:i4>
      </vt:variant>
      <vt:variant>
        <vt:lpwstr/>
      </vt:variant>
      <vt:variant>
        <vt:lpwstr>_Toc84591487</vt:lpwstr>
      </vt:variant>
      <vt:variant>
        <vt:i4>1572916</vt:i4>
      </vt:variant>
      <vt:variant>
        <vt:i4>86</vt:i4>
      </vt:variant>
      <vt:variant>
        <vt:i4>0</vt:i4>
      </vt:variant>
      <vt:variant>
        <vt:i4>5</vt:i4>
      </vt:variant>
      <vt:variant>
        <vt:lpwstr/>
      </vt:variant>
      <vt:variant>
        <vt:lpwstr>_Toc84591486</vt:lpwstr>
      </vt:variant>
      <vt:variant>
        <vt:i4>1769524</vt:i4>
      </vt:variant>
      <vt:variant>
        <vt:i4>80</vt:i4>
      </vt:variant>
      <vt:variant>
        <vt:i4>0</vt:i4>
      </vt:variant>
      <vt:variant>
        <vt:i4>5</vt:i4>
      </vt:variant>
      <vt:variant>
        <vt:lpwstr/>
      </vt:variant>
      <vt:variant>
        <vt:lpwstr>_Toc84591485</vt:lpwstr>
      </vt:variant>
      <vt:variant>
        <vt:i4>1703988</vt:i4>
      </vt:variant>
      <vt:variant>
        <vt:i4>74</vt:i4>
      </vt:variant>
      <vt:variant>
        <vt:i4>0</vt:i4>
      </vt:variant>
      <vt:variant>
        <vt:i4>5</vt:i4>
      </vt:variant>
      <vt:variant>
        <vt:lpwstr/>
      </vt:variant>
      <vt:variant>
        <vt:lpwstr>_Toc84591484</vt:lpwstr>
      </vt:variant>
      <vt:variant>
        <vt:i4>1900596</vt:i4>
      </vt:variant>
      <vt:variant>
        <vt:i4>68</vt:i4>
      </vt:variant>
      <vt:variant>
        <vt:i4>0</vt:i4>
      </vt:variant>
      <vt:variant>
        <vt:i4>5</vt:i4>
      </vt:variant>
      <vt:variant>
        <vt:lpwstr/>
      </vt:variant>
      <vt:variant>
        <vt:lpwstr>_Toc84591483</vt:lpwstr>
      </vt:variant>
      <vt:variant>
        <vt:i4>1835060</vt:i4>
      </vt:variant>
      <vt:variant>
        <vt:i4>62</vt:i4>
      </vt:variant>
      <vt:variant>
        <vt:i4>0</vt:i4>
      </vt:variant>
      <vt:variant>
        <vt:i4>5</vt:i4>
      </vt:variant>
      <vt:variant>
        <vt:lpwstr/>
      </vt:variant>
      <vt:variant>
        <vt:lpwstr>_Toc84591482</vt:lpwstr>
      </vt:variant>
      <vt:variant>
        <vt:i4>2031668</vt:i4>
      </vt:variant>
      <vt:variant>
        <vt:i4>56</vt:i4>
      </vt:variant>
      <vt:variant>
        <vt:i4>0</vt:i4>
      </vt:variant>
      <vt:variant>
        <vt:i4>5</vt:i4>
      </vt:variant>
      <vt:variant>
        <vt:lpwstr/>
      </vt:variant>
      <vt:variant>
        <vt:lpwstr>_Toc84591481</vt:lpwstr>
      </vt:variant>
      <vt:variant>
        <vt:i4>1966132</vt:i4>
      </vt:variant>
      <vt:variant>
        <vt:i4>50</vt:i4>
      </vt:variant>
      <vt:variant>
        <vt:i4>0</vt:i4>
      </vt:variant>
      <vt:variant>
        <vt:i4>5</vt:i4>
      </vt:variant>
      <vt:variant>
        <vt:lpwstr/>
      </vt:variant>
      <vt:variant>
        <vt:lpwstr>_Toc84591480</vt:lpwstr>
      </vt:variant>
      <vt:variant>
        <vt:i4>1507387</vt:i4>
      </vt:variant>
      <vt:variant>
        <vt:i4>44</vt:i4>
      </vt:variant>
      <vt:variant>
        <vt:i4>0</vt:i4>
      </vt:variant>
      <vt:variant>
        <vt:i4>5</vt:i4>
      </vt:variant>
      <vt:variant>
        <vt:lpwstr/>
      </vt:variant>
      <vt:variant>
        <vt:lpwstr>_Toc84591479</vt:lpwstr>
      </vt:variant>
      <vt:variant>
        <vt:i4>1441851</vt:i4>
      </vt:variant>
      <vt:variant>
        <vt:i4>38</vt:i4>
      </vt:variant>
      <vt:variant>
        <vt:i4>0</vt:i4>
      </vt:variant>
      <vt:variant>
        <vt:i4>5</vt:i4>
      </vt:variant>
      <vt:variant>
        <vt:lpwstr/>
      </vt:variant>
      <vt:variant>
        <vt:lpwstr>_Toc84591478</vt:lpwstr>
      </vt:variant>
      <vt:variant>
        <vt:i4>1638459</vt:i4>
      </vt:variant>
      <vt:variant>
        <vt:i4>32</vt:i4>
      </vt:variant>
      <vt:variant>
        <vt:i4>0</vt:i4>
      </vt:variant>
      <vt:variant>
        <vt:i4>5</vt:i4>
      </vt:variant>
      <vt:variant>
        <vt:lpwstr/>
      </vt:variant>
      <vt:variant>
        <vt:lpwstr>_Toc84591477</vt:lpwstr>
      </vt:variant>
      <vt:variant>
        <vt:i4>1572923</vt:i4>
      </vt:variant>
      <vt:variant>
        <vt:i4>26</vt:i4>
      </vt:variant>
      <vt:variant>
        <vt:i4>0</vt:i4>
      </vt:variant>
      <vt:variant>
        <vt:i4>5</vt:i4>
      </vt:variant>
      <vt:variant>
        <vt:lpwstr/>
      </vt:variant>
      <vt:variant>
        <vt:lpwstr>_Toc84591476</vt:lpwstr>
      </vt:variant>
      <vt:variant>
        <vt:i4>1769531</vt:i4>
      </vt:variant>
      <vt:variant>
        <vt:i4>20</vt:i4>
      </vt:variant>
      <vt:variant>
        <vt:i4>0</vt:i4>
      </vt:variant>
      <vt:variant>
        <vt:i4>5</vt:i4>
      </vt:variant>
      <vt:variant>
        <vt:lpwstr/>
      </vt:variant>
      <vt:variant>
        <vt:lpwstr>_Toc84591475</vt:lpwstr>
      </vt:variant>
      <vt:variant>
        <vt:i4>1703995</vt:i4>
      </vt:variant>
      <vt:variant>
        <vt:i4>14</vt:i4>
      </vt:variant>
      <vt:variant>
        <vt:i4>0</vt:i4>
      </vt:variant>
      <vt:variant>
        <vt:i4>5</vt:i4>
      </vt:variant>
      <vt:variant>
        <vt:lpwstr/>
      </vt:variant>
      <vt:variant>
        <vt:lpwstr>_Toc84591474</vt:lpwstr>
      </vt:variant>
      <vt:variant>
        <vt:i4>1900603</vt:i4>
      </vt:variant>
      <vt:variant>
        <vt:i4>8</vt:i4>
      </vt:variant>
      <vt:variant>
        <vt:i4>0</vt:i4>
      </vt:variant>
      <vt:variant>
        <vt:i4>5</vt:i4>
      </vt:variant>
      <vt:variant>
        <vt:lpwstr/>
      </vt:variant>
      <vt:variant>
        <vt:lpwstr>_Toc84591473</vt:lpwstr>
      </vt:variant>
      <vt:variant>
        <vt:i4>6225996</vt:i4>
      </vt:variant>
      <vt:variant>
        <vt:i4>3</vt:i4>
      </vt:variant>
      <vt:variant>
        <vt:i4>0</vt:i4>
      </vt:variant>
      <vt:variant>
        <vt:i4>5</vt:i4>
      </vt:variant>
      <vt:variant>
        <vt:lpwstr>https://www.arts.unsw.edu.au/sprc</vt:lpwstr>
      </vt:variant>
      <vt:variant>
        <vt:lpwstr/>
      </vt:variant>
      <vt:variant>
        <vt:i4>4915259</vt:i4>
      </vt:variant>
      <vt:variant>
        <vt:i4>0</vt:i4>
      </vt:variant>
      <vt:variant>
        <vt:i4>0</vt:i4>
      </vt:variant>
      <vt:variant>
        <vt:i4>5</vt:i4>
      </vt:variant>
      <vt:variant>
        <vt:lpwstr>mailto:sprc@unsw.edu.au</vt:lpwstr>
      </vt:variant>
      <vt:variant>
        <vt:lpwstr/>
      </vt:variant>
      <vt:variant>
        <vt:i4>7340129</vt:i4>
      </vt:variant>
      <vt:variant>
        <vt:i4>3</vt:i4>
      </vt:variant>
      <vt:variant>
        <vt:i4>0</vt:i4>
      </vt:variant>
      <vt:variant>
        <vt:i4>5</vt:i4>
      </vt:variant>
      <vt:variant>
        <vt:lpwstr>https://www-scopus-com.wwwproxy1.library.unsw.edu.au/record/display.uri?eid=2-s2.0-85112433839&amp;origin=resultslist&amp;sort=plf-f&amp;src=s&amp;nlo=&amp;nlr=&amp;nls=&amp;sid=9e595ec9d4b5540df7c2aa6e6d4f2cfc&amp;sot=b&amp;sdt=b&amp;sl=216&amp;s=TITLE-ABS-KEY%28%e2%80%98Place+based%e2%80%99+OR+%e2%80%98area+based%e2%80%99+OR+%e2%80%98community+based%e2%80%99+AND+%e2%80%98Human+services%e2%80%99+OR+%e2%80%98family+services%e2%80%99+OR+%e2%80%98community+services%e2%80%99+AND++%e2%80%98Online+services%e2%80%99+OR+%e2%80%98virtual+services%e2%80%99+OR+%e2%80%98hybrid+services%e2%80%99%29+AND+PUBYEAR+%3e+2016&amp;relpos=9&amp;citeCnt=0&amp;searchTerm=</vt:lpwstr>
      </vt:variant>
      <vt:variant>
        <vt:lpwstr/>
      </vt:variant>
      <vt:variant>
        <vt:i4>7536742</vt:i4>
      </vt:variant>
      <vt:variant>
        <vt:i4>0</vt:i4>
      </vt:variant>
      <vt:variant>
        <vt:i4>0</vt:i4>
      </vt:variant>
      <vt:variant>
        <vt:i4>5</vt:i4>
      </vt:variant>
      <vt:variant>
        <vt:lpwstr>https://www-scopus-com.wwwproxy1.library.unsw.edu.au/record/display.uri?eid=2-s2.0-85112786128&amp;origin=resultslist&amp;sort=plf-f&amp;src=s&amp;nlo=&amp;nlr=&amp;nls=&amp;sid=9e595ec9d4b5540df7c2aa6e6d4f2cfc&amp;sot=b&amp;sdt=b&amp;sl=216&amp;s=TITLE-ABS-KEY%28%e2%80%98Place+based%e2%80%99+OR+%e2%80%98area+based%e2%80%99+OR+%e2%80%98community+based%e2%80%99+AND+%e2%80%98Human+services%e2%80%99+OR+%e2%80%98family+services%e2%80%99+OR+%e2%80%98community+services%e2%80%99+AND++%e2%80%98Online+services%e2%80%99+OR+%e2%80%98virtual+services%e2%80%99+OR+%e2%80%98hybrid+services%e2%80%99%29+AND+PUBYEAR+%3e+2016&amp;relpos=0&amp;citeCnt=0&amp;searchTerm=</vt:lpwstr>
      </vt:variant>
      <vt:variant>
        <vt:lpwstr/>
      </vt:variant>
      <vt:variant>
        <vt:i4>3211376</vt:i4>
      </vt:variant>
      <vt:variant>
        <vt:i4>21</vt:i4>
      </vt:variant>
      <vt:variant>
        <vt:i4>0</vt:i4>
      </vt:variant>
      <vt:variant>
        <vt:i4>5</vt:i4>
      </vt:variant>
      <vt:variant>
        <vt:lpwstr>https://scholar.google.com/citations?hl=en&amp;user=z8jy8KIAAAAJ&amp;pagesize=100&amp;view_op=list_works&amp;sortby=pubdate</vt:lpwstr>
      </vt:variant>
      <vt:variant>
        <vt:lpwstr/>
      </vt:variant>
      <vt:variant>
        <vt:i4>3670119</vt:i4>
      </vt:variant>
      <vt:variant>
        <vt:i4>18</vt:i4>
      </vt:variant>
      <vt:variant>
        <vt:i4>0</vt:i4>
      </vt:variant>
      <vt:variant>
        <vt:i4>5</vt:i4>
      </vt:variant>
      <vt:variant>
        <vt:lpwstr>https://www.publish.csiro.au/ah/pdf/AH20233</vt:lpwstr>
      </vt:variant>
      <vt:variant>
        <vt:lpwstr/>
      </vt:variant>
      <vt:variant>
        <vt:i4>1048687</vt:i4>
      </vt:variant>
      <vt:variant>
        <vt:i4>15</vt:i4>
      </vt:variant>
      <vt:variant>
        <vt:i4>0</vt:i4>
      </vt:variant>
      <vt:variant>
        <vt:i4>5</vt:i4>
      </vt:variant>
      <vt:variant>
        <vt:lpwstr>mailto:z3142683@ad.unsw.edu.au</vt:lpwstr>
      </vt:variant>
      <vt:variant>
        <vt:lpwstr/>
      </vt:variant>
      <vt:variant>
        <vt:i4>7143502</vt:i4>
      </vt:variant>
      <vt:variant>
        <vt:i4>12</vt:i4>
      </vt:variant>
      <vt:variant>
        <vt:i4>0</vt:i4>
      </vt:variant>
      <vt:variant>
        <vt:i4>5</vt:i4>
      </vt:variant>
      <vt:variant>
        <vt:lpwstr>mailto:shona.bates@unsw.edu.au</vt:lpwstr>
      </vt:variant>
      <vt:variant>
        <vt:lpwstr/>
      </vt:variant>
      <vt:variant>
        <vt:i4>4915275</vt:i4>
      </vt:variant>
      <vt:variant>
        <vt:i4>9</vt:i4>
      </vt:variant>
      <vt:variant>
        <vt:i4>0</vt:i4>
      </vt:variant>
      <vt:variant>
        <vt:i4>5</vt:i4>
      </vt:variant>
      <vt:variant>
        <vt:lpwstr>https://www.slhd.nsw.gov.au/pdfs/HealthyHomesAnnualReport.pdf</vt:lpwstr>
      </vt:variant>
      <vt:variant>
        <vt:lpwstr/>
      </vt:variant>
      <vt:variant>
        <vt:i4>7602261</vt:i4>
      </vt:variant>
      <vt:variant>
        <vt:i4>6</vt:i4>
      </vt:variant>
      <vt:variant>
        <vt:i4>0</vt:i4>
      </vt:variant>
      <vt:variant>
        <vt:i4>5</vt:i4>
      </vt:variant>
      <vt:variant>
        <vt:lpwstr>mailto:c.smyth@unsw.edu.au</vt:lpwstr>
      </vt:variant>
      <vt:variant>
        <vt:lpwstr/>
      </vt:variant>
      <vt:variant>
        <vt:i4>7143502</vt:i4>
      </vt:variant>
      <vt:variant>
        <vt:i4>3</vt:i4>
      </vt:variant>
      <vt:variant>
        <vt:i4>0</vt:i4>
      </vt:variant>
      <vt:variant>
        <vt:i4>5</vt:i4>
      </vt:variant>
      <vt:variant>
        <vt:lpwstr>mailto:shona.bates@unsw.edu.au</vt:lpwstr>
      </vt:variant>
      <vt:variant>
        <vt:lpwstr/>
      </vt:variant>
      <vt:variant>
        <vt:i4>7143502</vt:i4>
      </vt:variant>
      <vt:variant>
        <vt:i4>0</vt:i4>
      </vt:variant>
      <vt:variant>
        <vt:i4>0</vt:i4>
      </vt:variant>
      <vt:variant>
        <vt:i4>5</vt:i4>
      </vt:variant>
      <vt:variant>
        <vt:lpwstr>mailto:shona.bates@unsw.edu.au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Changing experiences of virtual, physical and hybrid service delivery across the social care (child and family services) sector</dc:title>
  <dc:subject>Subtitle of paper</dc:subject>
  <dc:creator>Ciara Smyth</dc:creator>
  <cp:keywords/>
  <cp:lastModifiedBy>Amelia Choy-Phelps</cp:lastModifiedBy>
  <cp:revision>6</cp:revision>
  <cp:lastPrinted>2014-09-21T09:31:00Z</cp:lastPrinted>
  <dcterms:created xsi:type="dcterms:W3CDTF">2022-07-20T01:23:00Z</dcterms:created>
  <dcterms:modified xsi:type="dcterms:W3CDTF">2022-07-21T01:42:00Z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0x010100D7AE52742BF5594D9E0BE030B3489132</vt:lpwstr>
  </property>
  <property fmtid="{D5CDD505-2E9C-101B-9397-08002B2CF9AE}" pid="3" name="TrimRevisionNumber">
    <vt:i4>39</vt:i4>
  </property>
</Properties>
</file>