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7F13" w14:textId="115F9FB4" w:rsidR="00CD52C0" w:rsidRPr="00CD52C0" w:rsidRDefault="00CD52C0" w:rsidP="00041F37">
      <w:pPr>
        <w:pStyle w:val="Heading4"/>
        <w:rPr>
          <w:rFonts w:ascii="Nunito" w:hAnsi="Nunito"/>
        </w:rPr>
      </w:pPr>
      <w:r w:rsidRPr="00CD52C0">
        <w:rPr>
          <w:rFonts w:ascii="Nunito" w:hAnsi="Nunito"/>
          <w:noProof/>
        </w:rPr>
        <w:drawing>
          <wp:anchor distT="0" distB="0" distL="114300" distR="114300" simplePos="0" relativeHeight="251658240" behindDoc="1" locked="0" layoutInCell="1" allowOverlap="1" wp14:anchorId="1ACB8A9A" wp14:editId="4F8DAF5E">
            <wp:simplePos x="0" y="0"/>
            <wp:positionH relativeFrom="page">
              <wp:align>right</wp:align>
            </wp:positionH>
            <wp:positionV relativeFrom="page">
              <wp:posOffset>12531</wp:posOffset>
            </wp:positionV>
            <wp:extent cx="7556400" cy="106920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Research insights covers BLANK FOR WORD.pdf"/>
                    <pic:cNvPicPr/>
                  </pic:nvPicPr>
                  <pic:blipFill>
                    <a:blip r:embed="rId1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5EECAC4B" w14:textId="7ABA10A7" w:rsidR="00CD52C0" w:rsidRPr="00CD52C0" w:rsidRDefault="00CD52C0" w:rsidP="00CD52C0">
      <w:pPr>
        <w:spacing w:before="0" w:after="0" w:line="240" w:lineRule="auto"/>
        <w:rPr>
          <w:rFonts w:ascii="Nunito" w:eastAsia="Times New Roman" w:hAnsi="Nunito" w:cs="Times New Roman"/>
          <w:color w:val="auto"/>
          <w:sz w:val="32"/>
          <w:szCs w:val="32"/>
          <w:lang w:eastAsia="ja-JP"/>
        </w:rPr>
      </w:pPr>
      <w:r w:rsidRPr="00CD52C0">
        <w:rPr>
          <w:rFonts w:ascii="Nunito" w:hAnsi="Nunito"/>
          <w:noProof/>
        </w:rPr>
        <mc:AlternateContent>
          <mc:Choice Requires="wps">
            <w:drawing>
              <wp:anchor distT="0" distB="0" distL="114300" distR="114300" simplePos="0" relativeHeight="251658241" behindDoc="0" locked="0" layoutInCell="1" allowOverlap="1" wp14:anchorId="0306C551" wp14:editId="6D6519C1">
                <wp:simplePos x="0" y="0"/>
                <wp:positionH relativeFrom="margin">
                  <wp:align>right</wp:align>
                </wp:positionH>
                <wp:positionV relativeFrom="paragraph">
                  <wp:posOffset>1713230</wp:posOffset>
                </wp:positionV>
                <wp:extent cx="3962400" cy="4813738"/>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962400" cy="4813738"/>
                        </a:xfrm>
                        <a:prstGeom prst="rect">
                          <a:avLst/>
                        </a:prstGeom>
                        <a:noFill/>
                        <a:ln w="6350">
                          <a:noFill/>
                        </a:ln>
                      </wps:spPr>
                      <wps:txbx>
                        <w:txbxContent>
                          <w:p w14:paraId="14152762" w14:textId="645F9AF9" w:rsidR="00CD52C0" w:rsidRPr="00CD52C0" w:rsidRDefault="00CD52C0" w:rsidP="00CD52C0">
                            <w:pPr>
                              <w:rPr>
                                <w:rFonts w:ascii="Arial" w:hAnsi="Arial"/>
                                <w:color w:val="FFFFFF" w:themeColor="background1"/>
                                <w:sz w:val="92"/>
                                <w:szCs w:val="92"/>
                              </w:rPr>
                            </w:pPr>
                            <w:r w:rsidRPr="00CD52C0">
                              <w:rPr>
                                <w:rFonts w:ascii="Arial" w:hAnsi="Arial"/>
                                <w:color w:val="FFFFFF" w:themeColor="background1"/>
                                <w:sz w:val="92"/>
                                <w:szCs w:val="92"/>
                              </w:rPr>
                              <w:t>A model for strategic policy development and capability in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6C551" id="_x0000_t202" coordsize="21600,21600" o:spt="202" path="m,l,21600r21600,l21600,xe">
                <v:stroke joinstyle="miter"/>
                <v:path gradientshapeok="t" o:connecttype="rect"/>
              </v:shapetype>
              <v:shape id="Text Box 2" o:spid="_x0000_s1026" type="#_x0000_t202" style="position:absolute;margin-left:260.8pt;margin-top:134.9pt;width:312pt;height:379.0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" filled="f" stroked="f" strokeweight=".5pt">
                <v:textbox>
                  <w:txbxContent>
                    <w:p w14:paraId="14152762" w14:textId="645F9AF9" w:rsidR="00CD52C0" w:rsidRPr="00CD52C0" w:rsidRDefault="00CD52C0" w:rsidP="00CD52C0">
                      <w:pPr>
                        <w:rPr>
                          <w:rFonts w:ascii="Arial" w:hAnsi="Arial"/>
                          <w:color w:val="FFFFFF" w:themeColor="background1"/>
                          <w:sz w:val="92"/>
                          <w:szCs w:val="92"/>
                        </w:rPr>
                      </w:pPr>
                      <w:r w:rsidRPr="00CD52C0">
                        <w:rPr>
                          <w:rFonts w:ascii="Arial" w:hAnsi="Arial"/>
                          <w:color w:val="FFFFFF" w:themeColor="background1"/>
                          <w:sz w:val="92"/>
                          <w:szCs w:val="92"/>
                        </w:rPr>
                        <w:t>A model for strategic policy development and capability in education</w:t>
                      </w:r>
                    </w:p>
                  </w:txbxContent>
                </v:textbox>
                <w10:wrap anchorx="margin"/>
              </v:shape>
            </w:pict>
          </mc:Fallback>
        </mc:AlternateContent>
      </w:r>
      <w:r w:rsidRPr="00CD52C0">
        <w:rPr>
          <w:rFonts w:ascii="Nunito" w:hAnsi="Nunito"/>
        </w:rPr>
        <w:br w:type="page"/>
      </w:r>
    </w:p>
    <w:p w14:paraId="7CCCD14E" w14:textId="77777777" w:rsidR="00CD52C0" w:rsidRDefault="00CD52C0" w:rsidP="00CD52C0">
      <w:pPr>
        <w:framePr w:w="6691" w:h="11340" w:hRule="exact" w:wrap="around" w:vAnchor="page" w:hAnchor="margin" w:y="4821" w:anchorLock="1"/>
      </w:pPr>
    </w:p>
    <w:sdt>
      <w:sdtPr>
        <w:id w:val="-1226289295"/>
        <w:picture/>
      </w:sdtPr>
      <w:sdtEndPr/>
      <w:sdtContent>
        <w:p w14:paraId="58869525" w14:textId="77777777" w:rsidR="00CD52C0" w:rsidRDefault="00CD52C0" w:rsidP="00617D74">
          <w:pPr>
            <w:framePr w:w="6691" w:h="10411" w:hRule="exact" w:wrap="around" w:vAnchor="page" w:hAnchor="page" w:x="1071" w:y="4797" w:anchorLock="1"/>
          </w:pPr>
          <w:r>
            <w:rPr>
              <w:noProof/>
            </w:rPr>
            <w:drawing>
              <wp:inline distT="0" distB="0" distL="0" distR="0" wp14:anchorId="4D056BDB" wp14:editId="0BC49258">
                <wp:extent cx="4344570" cy="6818993"/>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3"/>
                        <a:srcRect l="8957" r="8957"/>
                        <a:stretch>
                          <a:fillRect/>
                        </a:stretch>
                      </pic:blipFill>
                      <pic:spPr bwMode="auto">
                        <a:xfrm>
                          <a:off x="0" y="0"/>
                          <a:ext cx="4344570" cy="6818993"/>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3E14975D" w14:textId="77777777" w:rsidR="00CD52C0" w:rsidRPr="008B6C03" w:rsidRDefault="00CD52C0" w:rsidP="00617D74">
      <w:pPr>
        <w:pStyle w:val="Coverimage"/>
        <w:framePr w:h="10411" w:hRule="exact" w:wrap="around" w:hAnchor="page" w:x="1071" w:y="4797"/>
      </w:pPr>
    </w:p>
    <w:tbl>
      <w:tblPr>
        <w:tblStyle w:val="Blank"/>
        <w:tblpPr w:leftFromText="181" w:rightFromText="2268" w:vertAnchor="page" w:horzAnchor="margin" w:tblpY="992"/>
        <w:tblOverlap w:val="never"/>
        <w:tblW w:w="9246" w:type="dxa"/>
        <w:tblLook w:val="04A0" w:firstRow="1" w:lastRow="0" w:firstColumn="1" w:lastColumn="0" w:noHBand="0" w:noVBand="1"/>
      </w:tblPr>
      <w:tblGrid>
        <w:gridCol w:w="9246"/>
      </w:tblGrid>
      <w:tr w:rsidR="00617D74" w:rsidRPr="00CD52C0" w14:paraId="112F6D42" w14:textId="77777777" w:rsidTr="00617D74">
        <w:trPr>
          <w:cantSplit/>
          <w:trHeight w:hRule="exact" w:val="2404"/>
        </w:trPr>
        <w:bookmarkStart w:id="0" w:name="_Toc87510643" w:displacedByCustomXml="next"/>
        <w:bookmarkStart w:id="1" w:name="_Toc87448667" w:displacedByCustomXml="next"/>
        <w:sdt>
          <w:sdtPr>
            <w:rPr>
              <w:rFonts w:ascii="Nunito" w:hAnsi="Nunito"/>
              <w:color w:val="auto"/>
              <w:sz w:val="48"/>
              <w:szCs w:val="48"/>
            </w:rPr>
            <w:alias w:val="Title"/>
            <w:tag w:val=""/>
            <w:id w:val="1022743039"/>
            <w:placeholder>
              <w:docPart w:val="AE4955B9E57144FDA23C8EEF48D82B91"/>
            </w:placeholder>
            <w:dataBinding w:prefixMappings="xmlns:ns0='http://purl.org/dc/elements/1.1/' xmlns:ns1='http://schemas.openxmlformats.org/package/2006/metadata/core-properties' " w:xpath="/ns1:coreProperties[1]/ns0:title[1]" w:storeItemID="{6C3C8BC8-F283-45AE-878A-BAB7291924A1}"/>
            <w:text/>
          </w:sdtPr>
          <w:sdtEndPr/>
          <w:sdtContent>
            <w:tc>
              <w:tcPr>
                <w:tcW w:w="9246" w:type="dxa"/>
                <w:vAlign w:val="bottom"/>
              </w:tcPr>
              <w:p w14:paraId="7DBE8634" w14:textId="77777777" w:rsidR="00617D74" w:rsidRPr="00CD52C0" w:rsidRDefault="00617D74" w:rsidP="00617D74">
                <w:pPr>
                  <w:pStyle w:val="Title"/>
                  <w:rPr>
                    <w:rFonts w:ascii="Nunito" w:hAnsi="Nunito"/>
                  </w:rPr>
                </w:pPr>
                <w:r w:rsidRPr="00617D74">
                  <w:rPr>
                    <w:rFonts w:ascii="Nunito" w:hAnsi="Nunito"/>
                    <w:color w:val="auto"/>
                    <w:sz w:val="48"/>
                    <w:szCs w:val="48"/>
                  </w:rPr>
                  <w:t>A model for strategic policy development and capability in education</w:t>
                </w:r>
              </w:p>
            </w:tc>
          </w:sdtContent>
        </w:sdt>
        <w:bookmarkEnd w:id="0" w:displacedByCustomXml="prev"/>
        <w:bookmarkEnd w:id="1" w:displacedByCustomXml="prev"/>
      </w:tr>
    </w:tbl>
    <w:p w14:paraId="36FFAC58" w14:textId="57486E3D" w:rsidR="00CD52C0" w:rsidRPr="00617D74" w:rsidRDefault="00F869B5" w:rsidP="00CD52C0">
      <w:sdt>
        <w:sdtPr>
          <w:rPr>
            <w:rFonts w:ascii="Nunito" w:hAnsi="Nunito"/>
            <w:color w:val="auto"/>
            <w:sz w:val="28"/>
            <w:szCs w:val="28"/>
          </w:rPr>
          <w:alias w:val="Subject"/>
          <w:tag w:val=""/>
          <w:id w:val="1522584976"/>
          <w:placeholder>
            <w:docPart w:val="A6092687A0EC43A0855AD0F8CE62FF83"/>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617D74" w:rsidRPr="00617D74">
            <w:rPr>
              <w:rFonts w:ascii="Nunito" w:hAnsi="Nunito"/>
              <w:color w:val="auto"/>
              <w:sz w:val="28"/>
              <w:szCs w:val="28"/>
            </w:rPr>
            <w:t>Practice Insights prepared for the Australia and New Zealand School of Government (ANZSOG)</w:t>
          </w:r>
        </w:sdtContent>
      </w:sdt>
    </w:p>
    <w:p w14:paraId="0983727B" w14:textId="677D1DDF" w:rsidR="00CD52C0" w:rsidRPr="00617D74" w:rsidRDefault="00CD52C0" w:rsidP="00CD52C0">
      <w:pPr>
        <w:pStyle w:val="Subtitle"/>
        <w:rPr>
          <w:rFonts w:ascii="Nunito" w:hAnsi="Nunito"/>
          <w:color w:val="auto"/>
          <w:sz w:val="28"/>
          <w:szCs w:val="28"/>
        </w:rPr>
      </w:pPr>
    </w:p>
    <w:p w14:paraId="7FF00EF1" w14:textId="07CEAEB7" w:rsidR="00617D74" w:rsidRDefault="00617D74" w:rsidP="00106533">
      <w:pPr>
        <w:pStyle w:val="CoverDetails"/>
        <w:framePr w:w="2603" w:wrap="around" w:x="8046"/>
        <w:rPr>
          <w:b/>
          <w:bCs/>
          <w:sz w:val="32"/>
          <w:szCs w:val="14"/>
        </w:rPr>
      </w:pPr>
      <w:r w:rsidRPr="00617D74">
        <w:rPr>
          <w:b/>
          <w:bCs/>
          <w:sz w:val="32"/>
          <w:szCs w:val="14"/>
        </w:rPr>
        <w:t xml:space="preserve">Peter </w:t>
      </w:r>
      <w:proofErr w:type="spellStart"/>
      <w:r w:rsidRPr="00617D74">
        <w:rPr>
          <w:b/>
          <w:bCs/>
          <w:sz w:val="32"/>
          <w:szCs w:val="14"/>
        </w:rPr>
        <w:t>Meere</w:t>
      </w:r>
      <w:proofErr w:type="spellEnd"/>
    </w:p>
    <w:p w14:paraId="237075F7" w14:textId="36FE4B56" w:rsidR="00A74523" w:rsidRDefault="00A74523" w:rsidP="00106533">
      <w:pPr>
        <w:pStyle w:val="CoverDetails"/>
        <w:framePr w:w="2603" w:wrap="around" w:x="8046"/>
        <w:rPr>
          <w:sz w:val="32"/>
          <w:szCs w:val="14"/>
        </w:rPr>
      </w:pPr>
    </w:p>
    <w:p w14:paraId="549CEE25" w14:textId="29FAFE91" w:rsidR="00B4706A" w:rsidRPr="00B4706A" w:rsidRDefault="00B4706A" w:rsidP="00106533">
      <w:pPr>
        <w:pStyle w:val="CoverDetails"/>
        <w:framePr w:w="2603" w:wrap="around" w:x="8046"/>
        <w:rPr>
          <w:sz w:val="24"/>
          <w:szCs w:val="10"/>
        </w:rPr>
      </w:pPr>
      <w:r w:rsidRPr="00B4706A">
        <w:rPr>
          <w:sz w:val="24"/>
          <w:szCs w:val="10"/>
        </w:rPr>
        <w:t>November 2021</w:t>
      </w:r>
    </w:p>
    <w:p w14:paraId="70FCBC54" w14:textId="77777777" w:rsidR="00CD52C0" w:rsidRPr="003A23C8" w:rsidRDefault="00CD52C0" w:rsidP="00106533">
      <w:pPr>
        <w:pStyle w:val="CoverDetails"/>
        <w:framePr w:w="2603" w:wrap="around" w:x="8046"/>
      </w:pPr>
    </w:p>
    <w:p w14:paraId="2AD1C87F" w14:textId="4F9A18FC" w:rsidR="00CD52C0" w:rsidRPr="00A74523" w:rsidRDefault="00CD52C0" w:rsidP="00CD52C0">
      <w:pPr>
        <w:pStyle w:val="BodyText"/>
        <w:rPr>
          <w:rFonts w:asciiTheme="majorHAnsi" w:eastAsiaTheme="majorEastAsia" w:hAnsiTheme="majorHAnsi" w:cstheme="majorBidi"/>
          <w:color w:val="44546A" w:themeColor="text2"/>
          <w:spacing w:val="-4"/>
          <w:szCs w:val="26"/>
          <w:vertAlign w:val="subscript"/>
        </w:rPr>
      </w:pPr>
      <w:r>
        <w:br w:type="page"/>
      </w:r>
    </w:p>
    <w:bookmarkStart w:id="2" w:name="_Toc87510644" w:displacedByCustomXml="next"/>
    <w:bookmarkStart w:id="3" w:name="_Toc87448668" w:displacedByCustomXml="next"/>
    <w:sdt>
      <w:sdtPr>
        <w:rPr>
          <w:rFonts w:asciiTheme="minorHAnsi" w:eastAsia="MS Mincho" w:hAnsiTheme="minorHAnsi" w:cs="Arial"/>
          <w:color w:val="262626"/>
          <w:sz w:val="22"/>
          <w:szCs w:val="22"/>
          <w:lang w:eastAsia="en-US"/>
        </w:rPr>
        <w:id w:val="-851950980"/>
        <w:docPartObj>
          <w:docPartGallery w:val="Table of Contents"/>
          <w:docPartUnique/>
        </w:docPartObj>
      </w:sdtPr>
      <w:sdtEndPr>
        <w:rPr>
          <w:b/>
          <w:bCs/>
          <w:noProof/>
        </w:rPr>
      </w:sdtEndPr>
      <w:sdtContent>
        <w:p w14:paraId="35BEA5E2" w14:textId="050331DD" w:rsidR="00B4706A" w:rsidRDefault="00B4706A" w:rsidP="00F26C90">
          <w:pPr>
            <w:pStyle w:val="Heading2"/>
          </w:pPr>
          <w:r w:rsidRPr="00F26C90">
            <w:t>Contents</w:t>
          </w:r>
          <w:bookmarkEnd w:id="3"/>
          <w:bookmarkEnd w:id="2"/>
        </w:p>
        <w:p w14:paraId="5BA5878F" w14:textId="089C67EE" w:rsidR="00F97495" w:rsidRPr="00F97495" w:rsidRDefault="00B4706A" w:rsidP="00F97495">
          <w:pPr>
            <w:pStyle w:val="TOC1"/>
            <w:rPr>
              <w:rFonts w:eastAsiaTheme="minorEastAsia"/>
              <w:color w:val="auto"/>
              <w:lang w:eastAsia="en-AU"/>
            </w:rPr>
          </w:pPr>
          <w:r>
            <w:rPr>
              <w:noProof w:val="0"/>
            </w:rPr>
            <w:fldChar w:fldCharType="begin"/>
          </w:r>
          <w:r>
            <w:instrText xml:space="preserve"> TOC \o "1-3" \h \z \u </w:instrText>
          </w:r>
          <w:r>
            <w:rPr>
              <w:noProof w:val="0"/>
            </w:rPr>
            <w:fldChar w:fldCharType="separate"/>
          </w:r>
          <w:hyperlink w:anchor="_Toc87510643" w:history="1">
            <w:r w:rsidR="00F97495" w:rsidRPr="00F97495">
              <w:rPr>
                <w:rStyle w:val="Hyperlink"/>
              </w:rPr>
              <w:t>A model for strategic policy development and capability in education</w:t>
            </w:r>
            <w:r w:rsidR="00F97495" w:rsidRPr="00F97495">
              <w:rPr>
                <w:webHidden/>
              </w:rPr>
              <w:tab/>
            </w:r>
            <w:r w:rsidR="00F97495" w:rsidRPr="00F97495">
              <w:rPr>
                <w:webHidden/>
              </w:rPr>
              <w:fldChar w:fldCharType="begin"/>
            </w:r>
            <w:r w:rsidR="00F97495" w:rsidRPr="00F97495">
              <w:rPr>
                <w:webHidden/>
              </w:rPr>
              <w:instrText xml:space="preserve"> PAGEREF _Toc87510643 \h </w:instrText>
            </w:r>
            <w:r w:rsidR="00F97495" w:rsidRPr="00F97495">
              <w:rPr>
                <w:webHidden/>
              </w:rPr>
            </w:r>
            <w:r w:rsidR="00F97495" w:rsidRPr="00F97495">
              <w:rPr>
                <w:webHidden/>
              </w:rPr>
              <w:fldChar w:fldCharType="separate"/>
            </w:r>
            <w:r w:rsidR="00F97495" w:rsidRPr="00F97495">
              <w:rPr>
                <w:webHidden/>
              </w:rPr>
              <w:t>2</w:t>
            </w:r>
            <w:r w:rsidR="00F97495" w:rsidRPr="00F97495">
              <w:rPr>
                <w:webHidden/>
              </w:rPr>
              <w:fldChar w:fldCharType="end"/>
            </w:r>
          </w:hyperlink>
        </w:p>
        <w:p w14:paraId="70605A54" w14:textId="2A78CE71" w:rsidR="00F97495" w:rsidRDefault="00F869B5">
          <w:pPr>
            <w:pStyle w:val="TOC2"/>
            <w:tabs>
              <w:tab w:val="right" w:leader="dot" w:pos="9730"/>
            </w:tabs>
            <w:rPr>
              <w:rFonts w:eastAsiaTheme="minorEastAsia" w:cstheme="minorBidi"/>
              <w:noProof/>
              <w:color w:val="auto"/>
              <w:lang w:eastAsia="en-AU"/>
            </w:rPr>
          </w:pPr>
          <w:hyperlink w:anchor="_Toc87510645" w:history="1">
            <w:r w:rsidR="00F97495" w:rsidRPr="00637B28">
              <w:rPr>
                <w:rStyle w:val="Hyperlink"/>
                <w:noProof/>
              </w:rPr>
              <w:t>Introduction: building strategic policy capability – the vision, the journey and lessons learnt</w:t>
            </w:r>
            <w:r w:rsidR="00F97495">
              <w:rPr>
                <w:noProof/>
                <w:webHidden/>
              </w:rPr>
              <w:tab/>
            </w:r>
            <w:r w:rsidR="00F97495">
              <w:rPr>
                <w:noProof/>
                <w:webHidden/>
              </w:rPr>
              <w:fldChar w:fldCharType="begin"/>
            </w:r>
            <w:r w:rsidR="00F97495">
              <w:rPr>
                <w:noProof/>
                <w:webHidden/>
              </w:rPr>
              <w:instrText xml:space="preserve"> PAGEREF _Toc87510645 \h </w:instrText>
            </w:r>
            <w:r w:rsidR="00F97495">
              <w:rPr>
                <w:noProof/>
                <w:webHidden/>
              </w:rPr>
            </w:r>
            <w:r w:rsidR="00F97495">
              <w:rPr>
                <w:noProof/>
                <w:webHidden/>
              </w:rPr>
              <w:fldChar w:fldCharType="separate"/>
            </w:r>
            <w:r w:rsidR="00F97495">
              <w:rPr>
                <w:noProof/>
                <w:webHidden/>
              </w:rPr>
              <w:t>4</w:t>
            </w:r>
            <w:r w:rsidR="00F97495">
              <w:rPr>
                <w:noProof/>
                <w:webHidden/>
              </w:rPr>
              <w:fldChar w:fldCharType="end"/>
            </w:r>
          </w:hyperlink>
        </w:p>
        <w:p w14:paraId="3B7631F1" w14:textId="6DB69A68" w:rsidR="00F97495" w:rsidRDefault="00F869B5">
          <w:pPr>
            <w:pStyle w:val="TOC2"/>
            <w:tabs>
              <w:tab w:val="right" w:leader="dot" w:pos="9730"/>
            </w:tabs>
            <w:rPr>
              <w:rFonts w:eastAsiaTheme="minorEastAsia" w:cstheme="minorBidi"/>
              <w:noProof/>
              <w:color w:val="auto"/>
              <w:lang w:eastAsia="en-AU"/>
            </w:rPr>
          </w:pPr>
          <w:hyperlink w:anchor="_Toc87510647" w:history="1">
            <w:r w:rsidR="00F97495" w:rsidRPr="00637B28">
              <w:rPr>
                <w:rStyle w:val="Hyperlink"/>
                <w:noProof/>
              </w:rPr>
              <w:t>The challenge – how to achieve a ‘world-class’ education system</w:t>
            </w:r>
            <w:r w:rsidR="00F97495">
              <w:rPr>
                <w:noProof/>
                <w:webHidden/>
              </w:rPr>
              <w:tab/>
            </w:r>
            <w:r w:rsidR="00F97495">
              <w:rPr>
                <w:noProof/>
                <w:webHidden/>
              </w:rPr>
              <w:fldChar w:fldCharType="begin"/>
            </w:r>
            <w:r w:rsidR="00F97495">
              <w:rPr>
                <w:noProof/>
                <w:webHidden/>
              </w:rPr>
              <w:instrText xml:space="preserve"> PAGEREF _Toc87510647 \h </w:instrText>
            </w:r>
            <w:r w:rsidR="00F97495">
              <w:rPr>
                <w:noProof/>
                <w:webHidden/>
              </w:rPr>
            </w:r>
            <w:r w:rsidR="00F97495">
              <w:rPr>
                <w:noProof/>
                <w:webHidden/>
              </w:rPr>
              <w:fldChar w:fldCharType="separate"/>
            </w:r>
            <w:r w:rsidR="00F97495">
              <w:rPr>
                <w:noProof/>
                <w:webHidden/>
              </w:rPr>
              <w:t>4</w:t>
            </w:r>
            <w:r w:rsidR="00F97495">
              <w:rPr>
                <w:noProof/>
                <w:webHidden/>
              </w:rPr>
              <w:fldChar w:fldCharType="end"/>
            </w:r>
          </w:hyperlink>
        </w:p>
        <w:p w14:paraId="4066B3E8" w14:textId="21C1670E" w:rsidR="00F97495" w:rsidRDefault="00F869B5">
          <w:pPr>
            <w:pStyle w:val="TOC2"/>
            <w:tabs>
              <w:tab w:val="right" w:leader="dot" w:pos="9730"/>
            </w:tabs>
            <w:rPr>
              <w:rFonts w:eastAsiaTheme="minorEastAsia" w:cstheme="minorBidi"/>
              <w:noProof/>
              <w:color w:val="auto"/>
              <w:lang w:eastAsia="en-AU"/>
            </w:rPr>
          </w:pPr>
          <w:hyperlink w:anchor="_Toc87510648" w:history="1">
            <w:r w:rsidR="00F97495" w:rsidRPr="00637B28">
              <w:rPr>
                <w:rStyle w:val="Hyperlink"/>
                <w:noProof/>
              </w:rPr>
              <w:t>Framing a response – a whole-of-system approach to strategic policy development</w:t>
            </w:r>
            <w:r w:rsidR="00F97495">
              <w:rPr>
                <w:noProof/>
                <w:webHidden/>
              </w:rPr>
              <w:tab/>
            </w:r>
            <w:r w:rsidR="00F97495">
              <w:rPr>
                <w:noProof/>
                <w:webHidden/>
              </w:rPr>
              <w:fldChar w:fldCharType="begin"/>
            </w:r>
            <w:r w:rsidR="00F97495">
              <w:rPr>
                <w:noProof/>
                <w:webHidden/>
              </w:rPr>
              <w:instrText xml:space="preserve"> PAGEREF _Toc87510648 \h </w:instrText>
            </w:r>
            <w:r w:rsidR="00F97495">
              <w:rPr>
                <w:noProof/>
                <w:webHidden/>
              </w:rPr>
            </w:r>
            <w:r w:rsidR="00F97495">
              <w:rPr>
                <w:noProof/>
                <w:webHidden/>
              </w:rPr>
              <w:fldChar w:fldCharType="separate"/>
            </w:r>
            <w:r w:rsidR="00F97495">
              <w:rPr>
                <w:noProof/>
                <w:webHidden/>
              </w:rPr>
              <w:t>6</w:t>
            </w:r>
            <w:r w:rsidR="00F97495">
              <w:rPr>
                <w:noProof/>
                <w:webHidden/>
              </w:rPr>
              <w:fldChar w:fldCharType="end"/>
            </w:r>
          </w:hyperlink>
        </w:p>
        <w:p w14:paraId="3F109E74" w14:textId="453B7C56" w:rsidR="00F97495" w:rsidRDefault="00F869B5">
          <w:pPr>
            <w:pStyle w:val="TOC2"/>
            <w:tabs>
              <w:tab w:val="right" w:leader="dot" w:pos="9730"/>
            </w:tabs>
            <w:rPr>
              <w:rFonts w:eastAsiaTheme="minorEastAsia" w:cstheme="minorBidi"/>
              <w:noProof/>
              <w:color w:val="auto"/>
              <w:lang w:eastAsia="en-AU"/>
            </w:rPr>
          </w:pPr>
          <w:hyperlink w:anchor="_Toc87510649" w:history="1">
            <w:r w:rsidR="00F97495" w:rsidRPr="00637B28">
              <w:rPr>
                <w:rStyle w:val="Hyperlink"/>
                <w:noProof/>
              </w:rPr>
              <w:t>Getting down to work – a strategic policy model</w:t>
            </w:r>
            <w:r w:rsidR="00F97495">
              <w:rPr>
                <w:noProof/>
                <w:webHidden/>
              </w:rPr>
              <w:tab/>
            </w:r>
            <w:r w:rsidR="00F97495">
              <w:rPr>
                <w:noProof/>
                <w:webHidden/>
              </w:rPr>
              <w:fldChar w:fldCharType="begin"/>
            </w:r>
            <w:r w:rsidR="00F97495">
              <w:rPr>
                <w:noProof/>
                <w:webHidden/>
              </w:rPr>
              <w:instrText xml:space="preserve"> PAGEREF _Toc87510649 \h </w:instrText>
            </w:r>
            <w:r w:rsidR="00F97495">
              <w:rPr>
                <w:noProof/>
                <w:webHidden/>
              </w:rPr>
            </w:r>
            <w:r w:rsidR="00F97495">
              <w:rPr>
                <w:noProof/>
                <w:webHidden/>
              </w:rPr>
              <w:fldChar w:fldCharType="separate"/>
            </w:r>
            <w:r w:rsidR="00F97495">
              <w:rPr>
                <w:noProof/>
                <w:webHidden/>
              </w:rPr>
              <w:t>7</w:t>
            </w:r>
            <w:r w:rsidR="00F97495">
              <w:rPr>
                <w:noProof/>
                <w:webHidden/>
              </w:rPr>
              <w:fldChar w:fldCharType="end"/>
            </w:r>
          </w:hyperlink>
        </w:p>
        <w:p w14:paraId="7B9B9371" w14:textId="1FF4A60E" w:rsidR="00F97495" w:rsidRDefault="00F869B5">
          <w:pPr>
            <w:pStyle w:val="TOC3"/>
            <w:tabs>
              <w:tab w:val="right" w:leader="dot" w:pos="9730"/>
            </w:tabs>
            <w:rPr>
              <w:rFonts w:eastAsiaTheme="minorEastAsia" w:cstheme="minorBidi"/>
              <w:noProof/>
              <w:color w:val="auto"/>
              <w:lang w:eastAsia="en-AU"/>
            </w:rPr>
          </w:pPr>
          <w:hyperlink w:anchor="_Toc87510650" w:history="1">
            <w:r w:rsidR="00F97495" w:rsidRPr="00637B28">
              <w:rPr>
                <w:rStyle w:val="Hyperlink"/>
                <w:noProof/>
              </w:rPr>
              <w:t>Designing the Model</w:t>
            </w:r>
            <w:r w:rsidR="00F97495">
              <w:rPr>
                <w:noProof/>
                <w:webHidden/>
              </w:rPr>
              <w:tab/>
            </w:r>
            <w:r w:rsidR="00F97495">
              <w:rPr>
                <w:noProof/>
                <w:webHidden/>
              </w:rPr>
              <w:fldChar w:fldCharType="begin"/>
            </w:r>
            <w:r w:rsidR="00F97495">
              <w:rPr>
                <w:noProof/>
                <w:webHidden/>
              </w:rPr>
              <w:instrText xml:space="preserve"> PAGEREF _Toc87510650 \h </w:instrText>
            </w:r>
            <w:r w:rsidR="00F97495">
              <w:rPr>
                <w:noProof/>
                <w:webHidden/>
              </w:rPr>
            </w:r>
            <w:r w:rsidR="00F97495">
              <w:rPr>
                <w:noProof/>
                <w:webHidden/>
              </w:rPr>
              <w:fldChar w:fldCharType="separate"/>
            </w:r>
            <w:r w:rsidR="00F97495">
              <w:rPr>
                <w:noProof/>
                <w:webHidden/>
              </w:rPr>
              <w:t>8</w:t>
            </w:r>
            <w:r w:rsidR="00F97495">
              <w:rPr>
                <w:noProof/>
                <w:webHidden/>
              </w:rPr>
              <w:fldChar w:fldCharType="end"/>
            </w:r>
          </w:hyperlink>
        </w:p>
        <w:p w14:paraId="1A7444F3" w14:textId="7D8F189D" w:rsidR="00F97495" w:rsidRDefault="00F869B5">
          <w:pPr>
            <w:pStyle w:val="TOC2"/>
            <w:tabs>
              <w:tab w:val="right" w:leader="dot" w:pos="9730"/>
            </w:tabs>
            <w:rPr>
              <w:rFonts w:eastAsiaTheme="minorEastAsia" w:cstheme="minorBidi"/>
              <w:noProof/>
              <w:color w:val="auto"/>
              <w:lang w:eastAsia="en-AU"/>
            </w:rPr>
          </w:pPr>
          <w:hyperlink w:anchor="_Toc87510651" w:history="1">
            <w:r w:rsidR="00F97495" w:rsidRPr="00637B28">
              <w:rPr>
                <w:rStyle w:val="Hyperlink"/>
                <w:noProof/>
              </w:rPr>
              <w:t>Bringing the Model to life and overcoming obstacles</w:t>
            </w:r>
            <w:r w:rsidR="00F97495">
              <w:rPr>
                <w:noProof/>
                <w:webHidden/>
              </w:rPr>
              <w:tab/>
            </w:r>
            <w:r w:rsidR="00F97495">
              <w:rPr>
                <w:noProof/>
                <w:webHidden/>
              </w:rPr>
              <w:fldChar w:fldCharType="begin"/>
            </w:r>
            <w:r w:rsidR="00F97495">
              <w:rPr>
                <w:noProof/>
                <w:webHidden/>
              </w:rPr>
              <w:instrText xml:space="preserve"> PAGEREF _Toc87510651 \h </w:instrText>
            </w:r>
            <w:r w:rsidR="00F97495">
              <w:rPr>
                <w:noProof/>
                <w:webHidden/>
              </w:rPr>
            </w:r>
            <w:r w:rsidR="00F97495">
              <w:rPr>
                <w:noProof/>
                <w:webHidden/>
              </w:rPr>
              <w:fldChar w:fldCharType="separate"/>
            </w:r>
            <w:r w:rsidR="00F97495">
              <w:rPr>
                <w:noProof/>
                <w:webHidden/>
              </w:rPr>
              <w:t>10</w:t>
            </w:r>
            <w:r w:rsidR="00F97495">
              <w:rPr>
                <w:noProof/>
                <w:webHidden/>
              </w:rPr>
              <w:fldChar w:fldCharType="end"/>
            </w:r>
          </w:hyperlink>
        </w:p>
        <w:p w14:paraId="7985CB28" w14:textId="6F8E4876" w:rsidR="00F97495" w:rsidRDefault="00F869B5">
          <w:pPr>
            <w:pStyle w:val="TOC2"/>
            <w:tabs>
              <w:tab w:val="right" w:leader="dot" w:pos="9730"/>
            </w:tabs>
            <w:rPr>
              <w:rFonts w:eastAsiaTheme="minorEastAsia" w:cstheme="minorBidi"/>
              <w:noProof/>
              <w:color w:val="auto"/>
              <w:lang w:eastAsia="en-AU"/>
            </w:rPr>
          </w:pPr>
          <w:hyperlink w:anchor="_Toc87510652" w:history="1">
            <w:r w:rsidR="00F97495" w:rsidRPr="00637B28">
              <w:rPr>
                <w:rStyle w:val="Hyperlink"/>
                <w:noProof/>
              </w:rPr>
              <w:t>Assessing results – is the Model being used and has it made a difference?</w:t>
            </w:r>
            <w:r w:rsidR="00F97495">
              <w:rPr>
                <w:noProof/>
                <w:webHidden/>
              </w:rPr>
              <w:tab/>
            </w:r>
            <w:r w:rsidR="00F97495">
              <w:rPr>
                <w:noProof/>
                <w:webHidden/>
              </w:rPr>
              <w:fldChar w:fldCharType="begin"/>
            </w:r>
            <w:r w:rsidR="00F97495">
              <w:rPr>
                <w:noProof/>
                <w:webHidden/>
              </w:rPr>
              <w:instrText xml:space="preserve"> PAGEREF _Toc87510652 \h </w:instrText>
            </w:r>
            <w:r w:rsidR="00F97495">
              <w:rPr>
                <w:noProof/>
                <w:webHidden/>
              </w:rPr>
            </w:r>
            <w:r w:rsidR="00F97495">
              <w:rPr>
                <w:noProof/>
                <w:webHidden/>
              </w:rPr>
              <w:fldChar w:fldCharType="separate"/>
            </w:r>
            <w:r w:rsidR="00F97495">
              <w:rPr>
                <w:noProof/>
                <w:webHidden/>
              </w:rPr>
              <w:t>10</w:t>
            </w:r>
            <w:r w:rsidR="00F97495">
              <w:rPr>
                <w:noProof/>
                <w:webHidden/>
              </w:rPr>
              <w:fldChar w:fldCharType="end"/>
            </w:r>
          </w:hyperlink>
        </w:p>
        <w:p w14:paraId="1CCFB62B" w14:textId="4665E592" w:rsidR="00F97495" w:rsidRDefault="00F869B5">
          <w:pPr>
            <w:pStyle w:val="TOC2"/>
            <w:tabs>
              <w:tab w:val="right" w:leader="dot" w:pos="9730"/>
            </w:tabs>
            <w:rPr>
              <w:rFonts w:eastAsiaTheme="minorEastAsia" w:cstheme="minorBidi"/>
              <w:noProof/>
              <w:color w:val="auto"/>
              <w:lang w:eastAsia="en-AU"/>
            </w:rPr>
          </w:pPr>
          <w:hyperlink w:anchor="_Toc87510653" w:history="1">
            <w:r w:rsidR="00F97495" w:rsidRPr="00637B28">
              <w:rPr>
                <w:rStyle w:val="Hyperlink"/>
                <w:noProof/>
              </w:rPr>
              <w:t>Reflections and lessons learned</w:t>
            </w:r>
            <w:r w:rsidR="00F97495">
              <w:rPr>
                <w:noProof/>
                <w:webHidden/>
              </w:rPr>
              <w:tab/>
            </w:r>
            <w:r w:rsidR="00F97495">
              <w:rPr>
                <w:noProof/>
                <w:webHidden/>
              </w:rPr>
              <w:fldChar w:fldCharType="begin"/>
            </w:r>
            <w:r w:rsidR="00F97495">
              <w:rPr>
                <w:noProof/>
                <w:webHidden/>
              </w:rPr>
              <w:instrText xml:space="preserve"> PAGEREF _Toc87510653 \h </w:instrText>
            </w:r>
            <w:r w:rsidR="00F97495">
              <w:rPr>
                <w:noProof/>
                <w:webHidden/>
              </w:rPr>
            </w:r>
            <w:r w:rsidR="00F97495">
              <w:rPr>
                <w:noProof/>
                <w:webHidden/>
              </w:rPr>
              <w:fldChar w:fldCharType="separate"/>
            </w:r>
            <w:r w:rsidR="00F97495">
              <w:rPr>
                <w:noProof/>
                <w:webHidden/>
              </w:rPr>
              <w:t>12</w:t>
            </w:r>
            <w:r w:rsidR="00F97495">
              <w:rPr>
                <w:noProof/>
                <w:webHidden/>
              </w:rPr>
              <w:fldChar w:fldCharType="end"/>
            </w:r>
          </w:hyperlink>
        </w:p>
        <w:p w14:paraId="678C542E" w14:textId="285E4407" w:rsidR="00F97495" w:rsidRDefault="00F869B5">
          <w:pPr>
            <w:pStyle w:val="TOC2"/>
            <w:tabs>
              <w:tab w:val="right" w:leader="dot" w:pos="9730"/>
            </w:tabs>
            <w:rPr>
              <w:rFonts w:eastAsiaTheme="minorEastAsia" w:cstheme="minorBidi"/>
              <w:noProof/>
              <w:color w:val="auto"/>
              <w:lang w:eastAsia="en-AU"/>
            </w:rPr>
          </w:pPr>
          <w:hyperlink w:anchor="_Toc87510654" w:history="1">
            <w:r w:rsidR="00F97495" w:rsidRPr="00637B28">
              <w:rPr>
                <w:rStyle w:val="Hyperlink"/>
                <w:noProof/>
              </w:rPr>
              <w:t>Conclusion</w:t>
            </w:r>
            <w:r w:rsidR="00F97495">
              <w:rPr>
                <w:noProof/>
                <w:webHidden/>
              </w:rPr>
              <w:tab/>
            </w:r>
            <w:r w:rsidR="00F97495">
              <w:rPr>
                <w:noProof/>
                <w:webHidden/>
              </w:rPr>
              <w:fldChar w:fldCharType="begin"/>
            </w:r>
            <w:r w:rsidR="00F97495">
              <w:rPr>
                <w:noProof/>
                <w:webHidden/>
              </w:rPr>
              <w:instrText xml:space="preserve"> PAGEREF _Toc87510654 \h </w:instrText>
            </w:r>
            <w:r w:rsidR="00F97495">
              <w:rPr>
                <w:noProof/>
                <w:webHidden/>
              </w:rPr>
            </w:r>
            <w:r w:rsidR="00F97495">
              <w:rPr>
                <w:noProof/>
                <w:webHidden/>
              </w:rPr>
              <w:fldChar w:fldCharType="separate"/>
            </w:r>
            <w:r w:rsidR="00F97495">
              <w:rPr>
                <w:noProof/>
                <w:webHidden/>
              </w:rPr>
              <w:t>13</w:t>
            </w:r>
            <w:r w:rsidR="00F97495">
              <w:rPr>
                <w:noProof/>
                <w:webHidden/>
              </w:rPr>
              <w:fldChar w:fldCharType="end"/>
            </w:r>
          </w:hyperlink>
        </w:p>
        <w:p w14:paraId="0D864A45" w14:textId="37EBC03E" w:rsidR="00F97495" w:rsidRDefault="00F869B5">
          <w:pPr>
            <w:pStyle w:val="TOC2"/>
            <w:tabs>
              <w:tab w:val="right" w:leader="dot" w:pos="9730"/>
            </w:tabs>
            <w:rPr>
              <w:rFonts w:eastAsiaTheme="minorEastAsia" w:cstheme="minorBidi"/>
              <w:noProof/>
              <w:color w:val="auto"/>
              <w:lang w:eastAsia="en-AU"/>
            </w:rPr>
          </w:pPr>
          <w:hyperlink w:anchor="_Toc87510655" w:history="1">
            <w:r w:rsidR="00F97495" w:rsidRPr="00637B28">
              <w:rPr>
                <w:rStyle w:val="Hyperlink"/>
                <w:noProof/>
              </w:rPr>
              <w:t>References</w:t>
            </w:r>
            <w:r w:rsidR="00F97495">
              <w:rPr>
                <w:noProof/>
                <w:webHidden/>
              </w:rPr>
              <w:tab/>
            </w:r>
            <w:r w:rsidR="00F97495">
              <w:rPr>
                <w:noProof/>
                <w:webHidden/>
              </w:rPr>
              <w:fldChar w:fldCharType="begin"/>
            </w:r>
            <w:r w:rsidR="00F97495">
              <w:rPr>
                <w:noProof/>
                <w:webHidden/>
              </w:rPr>
              <w:instrText xml:space="preserve"> PAGEREF _Toc87510655 \h </w:instrText>
            </w:r>
            <w:r w:rsidR="00F97495">
              <w:rPr>
                <w:noProof/>
                <w:webHidden/>
              </w:rPr>
            </w:r>
            <w:r w:rsidR="00F97495">
              <w:rPr>
                <w:noProof/>
                <w:webHidden/>
              </w:rPr>
              <w:fldChar w:fldCharType="separate"/>
            </w:r>
            <w:r w:rsidR="00F97495">
              <w:rPr>
                <w:noProof/>
                <w:webHidden/>
              </w:rPr>
              <w:t>14</w:t>
            </w:r>
            <w:r w:rsidR="00F97495">
              <w:rPr>
                <w:noProof/>
                <w:webHidden/>
              </w:rPr>
              <w:fldChar w:fldCharType="end"/>
            </w:r>
          </w:hyperlink>
        </w:p>
        <w:p w14:paraId="6DEE8CD7" w14:textId="73DBFF92" w:rsidR="00B4706A" w:rsidRDefault="00B4706A">
          <w:r>
            <w:rPr>
              <w:b/>
              <w:bCs/>
              <w:noProof/>
            </w:rPr>
            <w:fldChar w:fldCharType="end"/>
          </w:r>
        </w:p>
      </w:sdtContent>
    </w:sdt>
    <w:p w14:paraId="0E2904E1" w14:textId="77777777" w:rsidR="00F26C90" w:rsidRPr="00F05CDF" w:rsidRDefault="00F26C90" w:rsidP="00F26C90">
      <w:pPr>
        <w:rPr>
          <w:sz w:val="32"/>
          <w:szCs w:val="32"/>
          <w:lang w:eastAsia="ja-JP"/>
        </w:rPr>
      </w:pPr>
      <w:r w:rsidRPr="00F05CDF">
        <w:rPr>
          <w:sz w:val="32"/>
          <w:szCs w:val="32"/>
          <w:lang w:eastAsia="ja-JP"/>
        </w:rPr>
        <w:t>Acknowledgements</w:t>
      </w:r>
    </w:p>
    <w:p w14:paraId="56ACE86E" w14:textId="467FA8DA" w:rsidR="00F26C90" w:rsidRPr="00DE297F" w:rsidRDefault="00F26C90" w:rsidP="00F26C90">
      <w:pPr>
        <w:pStyle w:val="BodyText"/>
      </w:pPr>
      <w:r>
        <w:rPr>
          <w:lang w:eastAsia="ja-JP"/>
        </w:rPr>
        <w:t xml:space="preserve">The author acknowledges the significant work of the Governmental Relations &amp; Policy Directorate within the Strategic Policy and External </w:t>
      </w:r>
      <w:r w:rsidRPr="00F26C90">
        <w:t>Relations</w:t>
      </w:r>
      <w:r>
        <w:rPr>
          <w:lang w:eastAsia="ja-JP"/>
        </w:rPr>
        <w:t xml:space="preserve"> Division of the Department for Education in developing the Strategic Policy Model and supporting its ongoing use. The author would like to acknowledge and thank Luke Fraser, Melinda Hecker, Sarah Mavrikis and Sally Washington for their valuable input to and feedback on this research/practice insight</w:t>
      </w:r>
      <w:r w:rsidR="00B4008C">
        <w:rPr>
          <w:lang w:eastAsia="ja-JP"/>
        </w:rPr>
        <w:t>s report</w:t>
      </w:r>
      <w:r>
        <w:rPr>
          <w:lang w:eastAsia="ja-JP"/>
        </w:rPr>
        <w:t>.</w:t>
      </w:r>
    </w:p>
    <w:p w14:paraId="66BE4BB7" w14:textId="77777777" w:rsidR="00B4706A" w:rsidRDefault="00B4706A">
      <w:pPr>
        <w:spacing w:before="0" w:after="0" w:line="240" w:lineRule="auto"/>
        <w:rPr>
          <w:sz w:val="32"/>
          <w:szCs w:val="32"/>
        </w:rPr>
      </w:pPr>
      <w:r>
        <w:rPr>
          <w:sz w:val="32"/>
          <w:szCs w:val="32"/>
        </w:rPr>
        <w:br w:type="page"/>
      </w:r>
    </w:p>
    <w:p w14:paraId="428EED1F" w14:textId="70361B32" w:rsidR="002D433F" w:rsidRPr="00F97495" w:rsidRDefault="002D433F" w:rsidP="003853B5">
      <w:pPr>
        <w:pStyle w:val="Heading2"/>
        <w:rPr>
          <w:sz w:val="32"/>
          <w:szCs w:val="32"/>
        </w:rPr>
      </w:pPr>
      <w:bookmarkStart w:id="4" w:name="_Toc87510645"/>
      <w:r w:rsidRPr="00F97495">
        <w:rPr>
          <w:sz w:val="32"/>
          <w:szCs w:val="32"/>
        </w:rPr>
        <w:lastRenderedPageBreak/>
        <w:t>Introduction</w:t>
      </w:r>
      <w:r w:rsidR="006A3D5F" w:rsidRPr="00F97495">
        <w:rPr>
          <w:sz w:val="32"/>
          <w:szCs w:val="32"/>
        </w:rPr>
        <w:t>: b</w:t>
      </w:r>
      <w:r w:rsidRPr="00F97495">
        <w:rPr>
          <w:sz w:val="32"/>
          <w:szCs w:val="32"/>
        </w:rPr>
        <w:t>uilding strategic policy capability – the vision, the journey and lessons learnt</w:t>
      </w:r>
      <w:bookmarkEnd w:id="4"/>
      <w:r w:rsidRPr="00F97495">
        <w:rPr>
          <w:sz w:val="32"/>
          <w:szCs w:val="32"/>
        </w:rPr>
        <w:t xml:space="preserve"> </w:t>
      </w:r>
    </w:p>
    <w:p w14:paraId="1AEADC69" w14:textId="77777777" w:rsidR="00F26C90" w:rsidRDefault="00F26C90" w:rsidP="00F26C90">
      <w:pPr>
        <w:pStyle w:val="BodyText"/>
        <w:rPr>
          <w:lang w:val="en-AU" w:eastAsia="ja-JP"/>
        </w:rPr>
      </w:pPr>
      <w:r w:rsidRPr="004F2457">
        <w:rPr>
          <w:lang w:val="en-AU" w:eastAsia="ja-JP"/>
        </w:rPr>
        <w:t>South Australia’s Department for Education</w:t>
      </w:r>
      <w:r>
        <w:rPr>
          <w:lang w:val="en-AU" w:eastAsia="ja-JP"/>
        </w:rPr>
        <w:t xml:space="preserve"> (the Department)</w:t>
      </w:r>
      <w:r w:rsidRPr="004F2457">
        <w:rPr>
          <w:lang w:val="en-AU" w:eastAsia="ja-JP"/>
        </w:rPr>
        <w:t xml:space="preserve"> has a 10-year vision to </w:t>
      </w:r>
      <w:r>
        <w:rPr>
          <w:lang w:val="en-AU" w:eastAsia="ja-JP"/>
        </w:rPr>
        <w:t>become a</w:t>
      </w:r>
      <w:r w:rsidRPr="004F2457">
        <w:rPr>
          <w:lang w:val="en-AU" w:eastAsia="ja-JP"/>
        </w:rPr>
        <w:t xml:space="preserve"> ‘world-class’ education system</w:t>
      </w:r>
      <w:r>
        <w:rPr>
          <w:lang w:val="en-AU" w:eastAsia="ja-JP"/>
        </w:rPr>
        <w:t>. It aims to deliver on the vision</w:t>
      </w:r>
      <w:r w:rsidRPr="004F2457">
        <w:rPr>
          <w:lang w:val="en-AU" w:eastAsia="ja-JP"/>
        </w:rPr>
        <w:t xml:space="preserve"> </w:t>
      </w:r>
      <w:r>
        <w:rPr>
          <w:lang w:val="en-AU" w:eastAsia="ja-JP"/>
        </w:rPr>
        <w:t>by</w:t>
      </w:r>
      <w:r w:rsidRPr="004F2457">
        <w:rPr>
          <w:lang w:val="en-AU" w:eastAsia="ja-JP"/>
        </w:rPr>
        <w:t xml:space="preserve"> significantly lift</w:t>
      </w:r>
      <w:r>
        <w:rPr>
          <w:lang w:val="en-AU" w:eastAsia="ja-JP"/>
        </w:rPr>
        <w:t>ing</w:t>
      </w:r>
      <w:r w:rsidRPr="004F2457">
        <w:rPr>
          <w:lang w:val="en-AU" w:eastAsia="ja-JP"/>
        </w:rPr>
        <w:t xml:space="preserve"> public s</w:t>
      </w:r>
      <w:r>
        <w:rPr>
          <w:lang w:val="en-AU" w:eastAsia="ja-JP"/>
        </w:rPr>
        <w:t>chool</w:t>
      </w:r>
      <w:r w:rsidRPr="004F2457">
        <w:rPr>
          <w:lang w:val="en-AU" w:eastAsia="ja-JP"/>
        </w:rPr>
        <w:t xml:space="preserve"> students’ achievement. </w:t>
      </w:r>
      <w:r>
        <w:rPr>
          <w:lang w:val="en-AU" w:eastAsia="ja-JP"/>
        </w:rPr>
        <w:t>S</w:t>
      </w:r>
      <w:r w:rsidRPr="004F2457">
        <w:rPr>
          <w:lang w:val="en-AU" w:eastAsia="ja-JP"/>
        </w:rPr>
        <w:t xml:space="preserve">trategic policy plays a </w:t>
      </w:r>
      <w:r>
        <w:rPr>
          <w:lang w:val="en-AU" w:eastAsia="ja-JP"/>
        </w:rPr>
        <w:t>critical</w:t>
      </w:r>
      <w:r w:rsidRPr="004F2457">
        <w:rPr>
          <w:lang w:val="en-AU" w:eastAsia="ja-JP"/>
        </w:rPr>
        <w:t xml:space="preserve"> role in helping achieve th</w:t>
      </w:r>
      <w:r>
        <w:rPr>
          <w:lang w:val="en-AU" w:eastAsia="ja-JP"/>
        </w:rPr>
        <w:t>e</w:t>
      </w:r>
      <w:r w:rsidRPr="004F2457">
        <w:rPr>
          <w:lang w:val="en-AU" w:eastAsia="ja-JP"/>
        </w:rPr>
        <w:t xml:space="preserve"> vision by targeting long-term improvements in the areas that drive </w:t>
      </w:r>
      <w:r>
        <w:rPr>
          <w:lang w:val="en-AU" w:eastAsia="ja-JP"/>
        </w:rPr>
        <w:t xml:space="preserve">better </w:t>
      </w:r>
      <w:r w:rsidRPr="004F2457">
        <w:rPr>
          <w:lang w:val="en-AU" w:eastAsia="ja-JP"/>
        </w:rPr>
        <w:t xml:space="preserve">outcomes for students. Historically, however, some of the </w:t>
      </w:r>
      <w:r>
        <w:rPr>
          <w:lang w:val="en-AU" w:eastAsia="ja-JP"/>
        </w:rPr>
        <w:t>D</w:t>
      </w:r>
      <w:r w:rsidRPr="004F2457">
        <w:rPr>
          <w:lang w:val="en-AU" w:eastAsia="ja-JP"/>
        </w:rPr>
        <w:t xml:space="preserve">epartment’s strategic policy has been less impactful than hoped. Performance has </w:t>
      </w:r>
      <w:r>
        <w:rPr>
          <w:lang w:val="en-AU" w:eastAsia="ja-JP"/>
        </w:rPr>
        <w:t xml:space="preserve">been </w:t>
      </w:r>
      <w:r w:rsidRPr="004F2457">
        <w:rPr>
          <w:lang w:val="en-AU" w:eastAsia="ja-JP"/>
        </w:rPr>
        <w:t>varied in policy development, implementation and outcomes achieved.</w:t>
      </w:r>
    </w:p>
    <w:p w14:paraId="3F166D27" w14:textId="2A7D9E7F" w:rsidR="00F26C90" w:rsidRDefault="00F26C90" w:rsidP="00F26C90">
      <w:pPr>
        <w:pStyle w:val="BodyText"/>
        <w:rPr>
          <w:lang w:val="en-AU" w:eastAsia="ja-JP"/>
        </w:rPr>
      </w:pPr>
      <w:r>
        <w:rPr>
          <w:lang w:val="en-AU" w:eastAsia="ja-JP"/>
        </w:rPr>
        <w:t xml:space="preserve">Between 2018-2020, the Department’s Strategic Policy and External Relations Division developed and implemented a </w:t>
      </w:r>
      <w:r w:rsidRPr="002B36D1">
        <w:rPr>
          <w:lang w:val="en-AU" w:eastAsia="ja-JP"/>
        </w:rPr>
        <w:t xml:space="preserve">best-practice, repeatable and scalable </w:t>
      </w:r>
      <w:r>
        <w:rPr>
          <w:lang w:val="en-AU" w:eastAsia="ja-JP"/>
        </w:rPr>
        <w:t>model for strategic policy development. It was aimed at s</w:t>
      </w:r>
      <w:r w:rsidRPr="002B36D1">
        <w:rPr>
          <w:lang w:val="en-AU" w:eastAsia="ja-JP"/>
        </w:rPr>
        <w:t xml:space="preserve">hifting the way in which strategic policy is thought about and produced within the </w:t>
      </w:r>
      <w:proofErr w:type="gramStart"/>
      <w:r w:rsidRPr="55595BB1">
        <w:rPr>
          <w:lang w:val="en-AU" w:eastAsia="ja-JP"/>
        </w:rPr>
        <w:t>D</w:t>
      </w:r>
      <w:r w:rsidRPr="002B36D1">
        <w:rPr>
          <w:lang w:val="en-AU" w:eastAsia="ja-JP"/>
        </w:rPr>
        <w:t>epartment,</w:t>
      </w:r>
      <w:r w:rsidR="001C0B16">
        <w:rPr>
          <w:lang w:val="en-AU" w:eastAsia="ja-JP"/>
        </w:rPr>
        <w:t xml:space="preserve"> </w:t>
      </w:r>
      <w:r w:rsidRPr="002B36D1">
        <w:rPr>
          <w:lang w:val="en-AU" w:eastAsia="ja-JP"/>
        </w:rPr>
        <w:t>and</w:t>
      </w:r>
      <w:proofErr w:type="gramEnd"/>
      <w:r w:rsidRPr="002B36D1">
        <w:rPr>
          <w:lang w:val="en-AU" w:eastAsia="ja-JP"/>
        </w:rPr>
        <w:t xml:space="preserve"> building stronger capability to design and deliver </w:t>
      </w:r>
      <w:r>
        <w:rPr>
          <w:lang w:val="en-AU" w:eastAsia="ja-JP"/>
        </w:rPr>
        <w:t>it. The successful uptake and use of the Model by executives and practitioners across</w:t>
      </w:r>
      <w:r w:rsidRPr="002B36D1">
        <w:rPr>
          <w:lang w:val="en-AU" w:eastAsia="ja-JP"/>
        </w:rPr>
        <w:t xml:space="preserve"> the </w:t>
      </w:r>
      <w:r w:rsidRPr="55595BB1">
        <w:rPr>
          <w:lang w:val="en-AU" w:eastAsia="ja-JP"/>
        </w:rPr>
        <w:t>D</w:t>
      </w:r>
      <w:r w:rsidRPr="002B36D1">
        <w:rPr>
          <w:lang w:val="en-AU" w:eastAsia="ja-JP"/>
        </w:rPr>
        <w:t xml:space="preserve">epartment </w:t>
      </w:r>
      <w:r>
        <w:rPr>
          <w:lang w:val="en-AU" w:eastAsia="ja-JP"/>
        </w:rPr>
        <w:t>since is a result of key design factors, including a</w:t>
      </w:r>
      <w:r w:rsidRPr="008860AD">
        <w:rPr>
          <w:lang w:val="en-AU" w:eastAsia="ja-JP"/>
        </w:rPr>
        <w:t xml:space="preserve"> deliberate approach to governance, </w:t>
      </w:r>
      <w:r>
        <w:rPr>
          <w:lang w:val="en-AU" w:eastAsia="ja-JP"/>
        </w:rPr>
        <w:t>c</w:t>
      </w:r>
      <w:r w:rsidRPr="008860AD">
        <w:rPr>
          <w:lang w:val="en-AU" w:eastAsia="ja-JP"/>
        </w:rPr>
        <w:t xml:space="preserve">ollaboration and co-design, </w:t>
      </w:r>
      <w:r>
        <w:rPr>
          <w:lang w:val="en-AU" w:eastAsia="ja-JP"/>
        </w:rPr>
        <w:t>and c</w:t>
      </w:r>
      <w:r w:rsidRPr="008860AD">
        <w:rPr>
          <w:lang w:val="en-AU" w:eastAsia="ja-JP"/>
        </w:rPr>
        <w:t>onstant communication and socialisation</w:t>
      </w:r>
      <w:r>
        <w:rPr>
          <w:lang w:val="en-AU" w:eastAsia="ja-JP"/>
        </w:rPr>
        <w:t xml:space="preserve">. </w:t>
      </w:r>
    </w:p>
    <w:p w14:paraId="22771AA1" w14:textId="6BB00405" w:rsidR="002D433F" w:rsidRPr="00700F5D" w:rsidRDefault="002D433F" w:rsidP="002917ED">
      <w:pPr>
        <w:pStyle w:val="BodyText"/>
      </w:pPr>
      <w:r w:rsidRPr="00700F5D">
        <w:t xml:space="preserve">This </w:t>
      </w:r>
      <w:r w:rsidR="00B4706A">
        <w:t>‘</w:t>
      </w:r>
      <w:r w:rsidRPr="00700F5D">
        <w:t>Research/Practice Insights</w:t>
      </w:r>
      <w:r w:rsidR="00B4706A">
        <w:t>’</w:t>
      </w:r>
      <w:r w:rsidRPr="00700F5D">
        <w:t xml:space="preserve"> report outlines the process of diagnosing existing capability, developing a Strategic Policy Model and related tools, and the deliberate approach to governance, collaboration and co-design. The report is being published, with the permission of the Department, because ANZSOG believes it has broader application across jurisdictions. It is an example of how a model for strategic policy can be designed, implemented, and used to drive an agency’s long-term strategic goals. </w:t>
      </w:r>
    </w:p>
    <w:p w14:paraId="2CD15C09" w14:textId="5B86E960" w:rsidR="00B014B1" w:rsidRDefault="002D433F" w:rsidP="00F26C90">
      <w:pPr>
        <w:pStyle w:val="BodyText"/>
      </w:pPr>
      <w:r w:rsidRPr="00700F5D">
        <w:t xml:space="preserve">ANZSOG has been part of the South Australian Department for Education’s journey including providing the original diagnosis of policy capability. Other organisations or jurisdictions interested in assessing and building their own infrastructure for good policy can contact ANZSOG’s </w:t>
      </w:r>
      <w:r w:rsidR="00F910FD">
        <w:t>R</w:t>
      </w:r>
      <w:r w:rsidRPr="00700F5D">
        <w:t xml:space="preserve">esearch </w:t>
      </w:r>
      <w:r w:rsidR="00F910FD" w:rsidRPr="00700F5D">
        <w:t>an</w:t>
      </w:r>
      <w:r w:rsidR="00F910FD">
        <w:t>d A</w:t>
      </w:r>
      <w:r w:rsidRPr="00700F5D">
        <w:t>dvisory team at</w:t>
      </w:r>
      <w:r w:rsidR="00C50CC7">
        <w:t xml:space="preserve"> </w:t>
      </w:r>
      <w:r w:rsidR="00A2223B" w:rsidRPr="0060162F">
        <w:t>research@anzsog.edu.au</w:t>
      </w:r>
    </w:p>
    <w:p w14:paraId="69DB1E28" w14:textId="2710EDBC" w:rsidR="00236033" w:rsidRPr="00DE297F" w:rsidRDefault="00236033" w:rsidP="00236033">
      <w:pPr>
        <w:pStyle w:val="Heading2"/>
        <w:rPr>
          <w:sz w:val="32"/>
          <w:szCs w:val="32"/>
        </w:rPr>
      </w:pPr>
      <w:bookmarkStart w:id="5" w:name="_Toc87510647"/>
      <w:r w:rsidRPr="00DE297F">
        <w:rPr>
          <w:sz w:val="32"/>
          <w:szCs w:val="32"/>
        </w:rPr>
        <w:t>The challenge</w:t>
      </w:r>
      <w:r w:rsidR="004A0DCF" w:rsidRPr="00DE297F">
        <w:rPr>
          <w:sz w:val="32"/>
          <w:szCs w:val="32"/>
        </w:rPr>
        <w:t xml:space="preserve"> –</w:t>
      </w:r>
      <w:r w:rsidR="00717AEF" w:rsidRPr="00DE297F">
        <w:rPr>
          <w:sz w:val="32"/>
          <w:szCs w:val="32"/>
        </w:rPr>
        <w:t xml:space="preserve"> </w:t>
      </w:r>
      <w:r w:rsidR="00303CC5" w:rsidRPr="00DE297F">
        <w:rPr>
          <w:sz w:val="32"/>
          <w:szCs w:val="32"/>
        </w:rPr>
        <w:t xml:space="preserve">how to </w:t>
      </w:r>
      <w:r w:rsidR="0047527E" w:rsidRPr="00DE297F">
        <w:rPr>
          <w:sz w:val="32"/>
          <w:szCs w:val="32"/>
        </w:rPr>
        <w:t>achiev</w:t>
      </w:r>
      <w:r w:rsidR="00303CC5" w:rsidRPr="00DE297F">
        <w:rPr>
          <w:sz w:val="32"/>
          <w:szCs w:val="32"/>
        </w:rPr>
        <w:t>e</w:t>
      </w:r>
      <w:r w:rsidR="0047527E" w:rsidRPr="00DE297F">
        <w:rPr>
          <w:sz w:val="32"/>
          <w:szCs w:val="32"/>
        </w:rPr>
        <w:t xml:space="preserve"> </w:t>
      </w:r>
      <w:r w:rsidR="0009142A" w:rsidRPr="00DE297F">
        <w:rPr>
          <w:sz w:val="32"/>
          <w:szCs w:val="32"/>
        </w:rPr>
        <w:t xml:space="preserve">a </w:t>
      </w:r>
      <w:r w:rsidR="0047527E" w:rsidRPr="00DE297F">
        <w:rPr>
          <w:sz w:val="32"/>
          <w:szCs w:val="32"/>
        </w:rPr>
        <w:t>‘world-class</w:t>
      </w:r>
      <w:r w:rsidR="0009142A" w:rsidRPr="00DE297F">
        <w:rPr>
          <w:sz w:val="32"/>
          <w:szCs w:val="32"/>
        </w:rPr>
        <w:t>’</w:t>
      </w:r>
      <w:r w:rsidR="0047527E" w:rsidRPr="00DE297F">
        <w:rPr>
          <w:sz w:val="32"/>
          <w:szCs w:val="32"/>
        </w:rPr>
        <w:t xml:space="preserve"> education</w:t>
      </w:r>
      <w:r w:rsidR="0009142A" w:rsidRPr="00DE297F">
        <w:rPr>
          <w:sz w:val="32"/>
          <w:szCs w:val="32"/>
        </w:rPr>
        <w:t xml:space="preserve"> system</w:t>
      </w:r>
      <w:bookmarkEnd w:id="5"/>
    </w:p>
    <w:p w14:paraId="49C3DB51" w14:textId="1B7197B6" w:rsidR="00D935D3" w:rsidRPr="002B36D1" w:rsidRDefault="00746305" w:rsidP="00106D16">
      <w:pPr>
        <w:pStyle w:val="BodyText"/>
        <w:rPr>
          <w:lang w:val="en-AU" w:eastAsia="ja-JP"/>
        </w:rPr>
      </w:pPr>
      <w:r>
        <w:rPr>
          <w:lang w:val="en-AU" w:eastAsia="ja-JP"/>
        </w:rPr>
        <w:t>Public e</w:t>
      </w:r>
      <w:r w:rsidR="00EF5BEF" w:rsidRPr="002B36D1">
        <w:rPr>
          <w:lang w:val="en-AU" w:eastAsia="ja-JP"/>
        </w:rPr>
        <w:t xml:space="preserve">ducation systems across Australia </w:t>
      </w:r>
      <w:r w:rsidR="002239D6">
        <w:rPr>
          <w:lang w:val="en-AU" w:eastAsia="ja-JP"/>
        </w:rPr>
        <w:t>are</w:t>
      </w:r>
      <w:r w:rsidR="006967CF">
        <w:rPr>
          <w:lang w:val="en-AU" w:eastAsia="ja-JP"/>
        </w:rPr>
        <w:t xml:space="preserve"> investing in </w:t>
      </w:r>
      <w:r>
        <w:rPr>
          <w:lang w:val="en-AU" w:eastAsia="ja-JP"/>
        </w:rPr>
        <w:t xml:space="preserve">long-term </w:t>
      </w:r>
      <w:r w:rsidR="006967CF">
        <w:rPr>
          <w:lang w:val="en-AU" w:eastAsia="ja-JP"/>
        </w:rPr>
        <w:t xml:space="preserve">strategies </w:t>
      </w:r>
      <w:r w:rsidR="004F7050">
        <w:rPr>
          <w:lang w:val="en-AU" w:eastAsia="ja-JP"/>
        </w:rPr>
        <w:t xml:space="preserve">aimed at improving </w:t>
      </w:r>
      <w:r w:rsidR="006967CF">
        <w:rPr>
          <w:lang w:val="en-AU" w:eastAsia="ja-JP"/>
        </w:rPr>
        <w:t xml:space="preserve">student </w:t>
      </w:r>
      <w:r w:rsidR="006B7BC6">
        <w:rPr>
          <w:lang w:val="en-AU" w:eastAsia="ja-JP"/>
        </w:rPr>
        <w:t xml:space="preserve">educational </w:t>
      </w:r>
      <w:r w:rsidR="006967CF">
        <w:rPr>
          <w:lang w:val="en-AU" w:eastAsia="ja-JP"/>
        </w:rPr>
        <w:t>outcomes</w:t>
      </w:r>
      <w:r w:rsidR="00D64265" w:rsidRPr="002B36D1">
        <w:rPr>
          <w:lang w:val="en-AU" w:eastAsia="ja-JP"/>
        </w:rPr>
        <w:t xml:space="preserve"> </w:t>
      </w:r>
      <w:r w:rsidR="00D64265" w:rsidRPr="002B36D1">
        <w:rPr>
          <w:lang w:val="en-AU"/>
        </w:rPr>
        <w:t>(</w:t>
      </w:r>
      <w:r w:rsidR="002239D6">
        <w:rPr>
          <w:lang w:val="en-AU"/>
        </w:rPr>
        <w:t xml:space="preserve">see, for example, </w:t>
      </w:r>
      <w:r w:rsidR="00D64265" w:rsidRPr="002B36D1">
        <w:rPr>
          <w:lang w:val="en-AU"/>
        </w:rPr>
        <w:t>NSW Department for Education, n.d.; Victorian Department of Education and Training, n.d.; Department of Education Western Australia, n.d.).</w:t>
      </w:r>
      <w:r w:rsidR="002239D6">
        <w:rPr>
          <w:lang w:val="en-AU" w:eastAsia="ja-JP"/>
        </w:rPr>
        <w:t xml:space="preserve"> </w:t>
      </w:r>
      <w:r w:rsidR="006967CF">
        <w:rPr>
          <w:lang w:val="en-AU" w:eastAsia="ja-JP"/>
        </w:rPr>
        <w:t xml:space="preserve">The policy imperative </w:t>
      </w:r>
      <w:r w:rsidR="00303CC5">
        <w:rPr>
          <w:lang w:val="en-AU" w:eastAsia="ja-JP"/>
        </w:rPr>
        <w:t xml:space="preserve">underpinning </w:t>
      </w:r>
      <w:r w:rsidR="006967CF">
        <w:rPr>
          <w:lang w:val="en-AU" w:eastAsia="ja-JP"/>
        </w:rPr>
        <w:t xml:space="preserve">these strategies </w:t>
      </w:r>
      <w:r w:rsidR="006B7BC6">
        <w:rPr>
          <w:lang w:val="en-AU" w:eastAsia="ja-JP"/>
        </w:rPr>
        <w:t>can be found</w:t>
      </w:r>
      <w:r w:rsidR="006967CF">
        <w:rPr>
          <w:lang w:val="en-AU" w:eastAsia="ja-JP"/>
        </w:rPr>
        <w:t xml:space="preserve"> in the declining literacy and numeracy achievement of Australian students. </w:t>
      </w:r>
      <w:r w:rsidR="00A21BA5" w:rsidRPr="002B36D1">
        <w:rPr>
          <w:lang w:val="en-AU" w:eastAsia="ja-JP"/>
        </w:rPr>
        <w:t>T</w:t>
      </w:r>
      <w:r w:rsidR="0086458B" w:rsidRPr="002B36D1">
        <w:rPr>
          <w:lang w:val="en-AU" w:eastAsia="ja-JP"/>
        </w:rPr>
        <w:t>he most</w:t>
      </w:r>
      <w:r w:rsidR="00042521" w:rsidRPr="002B36D1">
        <w:rPr>
          <w:lang w:val="en-AU" w:eastAsia="ja-JP"/>
        </w:rPr>
        <w:t xml:space="preserve"> authoritative international assessment</w:t>
      </w:r>
      <w:r w:rsidR="00EF5BEF" w:rsidRPr="002B36D1">
        <w:rPr>
          <w:lang w:val="en-AU" w:eastAsia="ja-JP"/>
        </w:rPr>
        <w:t xml:space="preserve"> benchmark</w:t>
      </w:r>
      <w:r w:rsidR="00042521" w:rsidRPr="002B36D1">
        <w:rPr>
          <w:lang w:val="en-AU" w:eastAsia="ja-JP"/>
        </w:rPr>
        <w:t xml:space="preserve"> – the Organisation for Economic Cooperation and Development’s Programme for International Student Assessment </w:t>
      </w:r>
      <w:r w:rsidR="00D8720D" w:rsidRPr="002B36D1">
        <w:rPr>
          <w:lang w:val="en-AU" w:eastAsia="ja-JP"/>
        </w:rPr>
        <w:t xml:space="preserve">(PISA) </w:t>
      </w:r>
      <w:r w:rsidR="00042521" w:rsidRPr="002B36D1">
        <w:rPr>
          <w:lang w:val="en-AU" w:eastAsia="ja-JP"/>
        </w:rPr>
        <w:softHyphen/>
        <w:t xml:space="preserve">– </w:t>
      </w:r>
      <w:r w:rsidR="00A21BA5" w:rsidRPr="002B36D1">
        <w:rPr>
          <w:lang w:val="en-AU" w:eastAsia="ja-JP"/>
        </w:rPr>
        <w:t xml:space="preserve">demonstrates that </w:t>
      </w:r>
      <w:r w:rsidR="00042521" w:rsidRPr="002B36D1">
        <w:rPr>
          <w:lang w:val="en-AU" w:eastAsia="ja-JP"/>
        </w:rPr>
        <w:t xml:space="preserve">Australia’s performance </w:t>
      </w:r>
      <w:r w:rsidR="00A91445" w:rsidRPr="002B36D1">
        <w:rPr>
          <w:lang w:val="en-AU" w:eastAsia="ja-JP"/>
        </w:rPr>
        <w:t xml:space="preserve">in education </w:t>
      </w:r>
      <w:r w:rsidR="00042521" w:rsidRPr="002B36D1">
        <w:rPr>
          <w:lang w:val="en-AU" w:eastAsia="ja-JP"/>
        </w:rPr>
        <w:t>has</w:t>
      </w:r>
      <w:r w:rsidR="00C974CD" w:rsidRPr="002B36D1">
        <w:rPr>
          <w:lang w:val="en-AU" w:eastAsia="ja-JP"/>
        </w:rPr>
        <w:t xml:space="preserve"> </w:t>
      </w:r>
      <w:r w:rsidR="00A50FD7" w:rsidRPr="002B36D1">
        <w:rPr>
          <w:lang w:val="en-AU" w:eastAsia="ja-JP"/>
        </w:rPr>
        <w:t>been</w:t>
      </w:r>
      <w:r w:rsidR="00042521" w:rsidRPr="002B36D1">
        <w:rPr>
          <w:lang w:val="en-AU" w:eastAsia="ja-JP"/>
        </w:rPr>
        <w:t xml:space="preserve"> declin</w:t>
      </w:r>
      <w:r w:rsidR="00C974CD" w:rsidRPr="002B36D1">
        <w:rPr>
          <w:lang w:val="en-AU" w:eastAsia="ja-JP"/>
        </w:rPr>
        <w:t>ing</w:t>
      </w:r>
      <w:r w:rsidR="00A21BA5" w:rsidRPr="002B36D1">
        <w:rPr>
          <w:lang w:val="en-AU" w:eastAsia="ja-JP"/>
        </w:rPr>
        <w:t xml:space="preserve"> over the last two decades</w:t>
      </w:r>
      <w:r w:rsidR="00D64265" w:rsidRPr="002B36D1">
        <w:rPr>
          <w:lang w:val="en-AU" w:eastAsia="ja-JP"/>
        </w:rPr>
        <w:t xml:space="preserve"> </w:t>
      </w:r>
      <w:r w:rsidR="00D64265" w:rsidRPr="002B36D1">
        <w:rPr>
          <w:lang w:val="en-AU"/>
        </w:rPr>
        <w:t>(Organisation for Economic Cooperation and Development, 2019</w:t>
      </w:r>
      <w:r w:rsidR="009E2DA6">
        <w:rPr>
          <w:lang w:val="en-AU"/>
        </w:rPr>
        <w:t>a</w:t>
      </w:r>
      <w:r w:rsidR="00D64265" w:rsidRPr="002B36D1">
        <w:rPr>
          <w:lang w:val="en-AU"/>
        </w:rPr>
        <w:t>, p. 4).</w:t>
      </w:r>
      <w:r w:rsidR="00042521" w:rsidRPr="002B36D1">
        <w:rPr>
          <w:lang w:val="en-AU" w:eastAsia="ja-JP"/>
        </w:rPr>
        <w:t xml:space="preserve"> </w:t>
      </w:r>
      <w:r w:rsidR="00670FAA">
        <w:rPr>
          <w:lang w:val="en-AU" w:eastAsia="ja-JP"/>
        </w:rPr>
        <w:t xml:space="preserve">Australia </w:t>
      </w:r>
      <w:r w:rsidR="00554259" w:rsidRPr="002B36D1">
        <w:rPr>
          <w:lang w:val="en-AU" w:eastAsia="ja-JP"/>
        </w:rPr>
        <w:t xml:space="preserve">is being outperformed by </w:t>
      </w:r>
      <w:r w:rsidR="00B224C1" w:rsidRPr="002B36D1">
        <w:rPr>
          <w:lang w:val="en-AU" w:eastAsia="ja-JP"/>
        </w:rPr>
        <w:t>some of its</w:t>
      </w:r>
      <w:r w:rsidR="0086458B" w:rsidRPr="002B36D1">
        <w:rPr>
          <w:lang w:val="en-AU" w:eastAsia="ja-JP"/>
        </w:rPr>
        <w:t xml:space="preserve"> geographic</w:t>
      </w:r>
      <w:r w:rsidR="00554259" w:rsidRPr="002B36D1">
        <w:rPr>
          <w:lang w:val="en-AU" w:eastAsia="ja-JP"/>
        </w:rPr>
        <w:t xml:space="preserve"> neighbours, and </w:t>
      </w:r>
      <w:r w:rsidR="0086458B" w:rsidRPr="002B36D1">
        <w:rPr>
          <w:lang w:val="en-AU" w:eastAsia="ja-JP"/>
        </w:rPr>
        <w:t>by</w:t>
      </w:r>
      <w:r w:rsidR="00554259" w:rsidRPr="002B36D1">
        <w:rPr>
          <w:lang w:val="en-AU" w:eastAsia="ja-JP"/>
        </w:rPr>
        <w:t xml:space="preserve"> other Western nations</w:t>
      </w:r>
      <w:r w:rsidR="00A91445" w:rsidRPr="002B36D1">
        <w:rPr>
          <w:lang w:val="en-AU" w:eastAsia="ja-JP"/>
        </w:rPr>
        <w:t xml:space="preserve"> it was previously</w:t>
      </w:r>
      <w:r w:rsidR="00C974CD" w:rsidRPr="002B36D1">
        <w:rPr>
          <w:lang w:val="en-AU" w:eastAsia="ja-JP"/>
        </w:rPr>
        <w:t xml:space="preserve"> outperforming</w:t>
      </w:r>
      <w:r w:rsidR="00B224C1" w:rsidRPr="002B36D1">
        <w:rPr>
          <w:lang w:val="en-AU" w:eastAsia="ja-JP"/>
        </w:rPr>
        <w:t xml:space="preserve"> </w:t>
      </w:r>
      <w:r w:rsidR="00B224C1" w:rsidRPr="002B36D1">
        <w:rPr>
          <w:lang w:val="en-AU"/>
        </w:rPr>
        <w:t xml:space="preserve">(Organisation for Economic Cooperation and Development, 2019b; Organisation for Economic Cooperation and Development, 2003, pp. 9, 33, 35, 36). </w:t>
      </w:r>
    </w:p>
    <w:p w14:paraId="18F7B89F" w14:textId="17EEAD94" w:rsidR="00B4706A" w:rsidRDefault="00176A30" w:rsidP="00B4706A">
      <w:pPr>
        <w:pStyle w:val="BodyText"/>
        <w:rPr>
          <w:lang w:val="en-AU" w:eastAsia="ja-JP"/>
        </w:rPr>
      </w:pPr>
      <w:r>
        <w:rPr>
          <w:lang w:val="en-AU" w:eastAsia="ja-JP"/>
        </w:rPr>
        <w:t xml:space="preserve">Faced with </w:t>
      </w:r>
      <w:r w:rsidR="000136D4">
        <w:rPr>
          <w:lang w:val="en-AU" w:eastAsia="ja-JP"/>
        </w:rPr>
        <w:t xml:space="preserve">this under-performance </w:t>
      </w:r>
      <w:r>
        <w:rPr>
          <w:lang w:val="en-AU" w:eastAsia="ja-JP"/>
        </w:rPr>
        <w:t>challenge, i</w:t>
      </w:r>
      <w:r w:rsidR="004F7050">
        <w:rPr>
          <w:lang w:val="en-AU" w:eastAsia="ja-JP"/>
        </w:rPr>
        <w:t xml:space="preserve">n 2018, South Australia’s Department for Education (the </w:t>
      </w:r>
      <w:r w:rsidR="15D63DCE">
        <w:rPr>
          <w:lang w:val="en-AU" w:eastAsia="ja-JP"/>
        </w:rPr>
        <w:t>D</w:t>
      </w:r>
      <w:r w:rsidR="004F7050">
        <w:rPr>
          <w:lang w:val="en-AU" w:eastAsia="ja-JP"/>
        </w:rPr>
        <w:t>epartment)</w:t>
      </w:r>
      <w:r w:rsidR="002F1CED">
        <w:rPr>
          <w:lang w:val="en-AU" w:eastAsia="ja-JP"/>
        </w:rPr>
        <w:t xml:space="preserve"> designed and</w:t>
      </w:r>
      <w:r w:rsidR="004F7050">
        <w:rPr>
          <w:lang w:val="en-AU" w:eastAsia="ja-JP"/>
        </w:rPr>
        <w:t xml:space="preserve"> implemented</w:t>
      </w:r>
      <w:r w:rsidR="004F7050" w:rsidRPr="002B36D1">
        <w:rPr>
          <w:lang w:val="en-AU" w:eastAsia="ja-JP"/>
        </w:rPr>
        <w:t xml:space="preserve"> a 10-year strategy aimed at lifting public s</w:t>
      </w:r>
      <w:r w:rsidR="007C1070">
        <w:rPr>
          <w:lang w:val="en-AU" w:eastAsia="ja-JP"/>
        </w:rPr>
        <w:t>chool</w:t>
      </w:r>
      <w:r w:rsidR="004F7050" w:rsidRPr="002B36D1">
        <w:rPr>
          <w:lang w:val="en-AU" w:eastAsia="ja-JP"/>
        </w:rPr>
        <w:t xml:space="preserve"> students’ </w:t>
      </w:r>
      <w:r w:rsidR="004F7050">
        <w:rPr>
          <w:lang w:val="en-AU" w:eastAsia="ja-JP"/>
        </w:rPr>
        <w:t>outcomes</w:t>
      </w:r>
      <w:r w:rsidR="58C9E43D">
        <w:rPr>
          <w:lang w:val="en-AU" w:eastAsia="ja-JP"/>
        </w:rPr>
        <w:t xml:space="preserve"> </w:t>
      </w:r>
      <w:r w:rsidR="7C1BFA44">
        <w:rPr>
          <w:lang w:val="en-AU" w:eastAsia="ja-JP"/>
        </w:rPr>
        <w:t>to meet the benchmark of world-class education systems</w:t>
      </w:r>
      <w:r w:rsidR="004F7050">
        <w:rPr>
          <w:lang w:val="en-AU" w:eastAsia="ja-JP"/>
        </w:rPr>
        <w:t xml:space="preserve">. </w:t>
      </w:r>
      <w:r>
        <w:rPr>
          <w:lang w:val="en-AU" w:eastAsia="ja-JP"/>
        </w:rPr>
        <w:t xml:space="preserve">The strategy </w:t>
      </w:r>
      <w:r w:rsidR="26E714F7">
        <w:rPr>
          <w:lang w:val="en-AU" w:eastAsia="ja-JP"/>
        </w:rPr>
        <w:t>measures itself against</w:t>
      </w:r>
      <w:r>
        <w:rPr>
          <w:lang w:val="en-AU" w:eastAsia="ja-JP"/>
        </w:rPr>
        <w:t xml:space="preserve"> t</w:t>
      </w:r>
      <w:r w:rsidR="00AB252A" w:rsidRPr="002B36D1">
        <w:rPr>
          <w:lang w:val="en-AU" w:eastAsia="ja-JP"/>
        </w:rPr>
        <w:t>he</w:t>
      </w:r>
      <w:r w:rsidR="00A91445" w:rsidRPr="002B36D1">
        <w:rPr>
          <w:lang w:val="en-AU" w:eastAsia="ja-JP"/>
        </w:rPr>
        <w:t xml:space="preserve"> </w:t>
      </w:r>
      <w:r w:rsidR="00D8720D" w:rsidRPr="002B36D1">
        <w:rPr>
          <w:lang w:val="en-AU" w:eastAsia="ja-JP"/>
        </w:rPr>
        <w:t>‘</w:t>
      </w:r>
      <w:r w:rsidR="00A50FD7" w:rsidRPr="002B36D1">
        <w:rPr>
          <w:lang w:val="en-AU" w:eastAsia="ja-JP"/>
        </w:rPr>
        <w:t>U</w:t>
      </w:r>
      <w:r w:rsidR="00A91445" w:rsidRPr="002B36D1">
        <w:rPr>
          <w:lang w:val="en-AU" w:eastAsia="ja-JP"/>
        </w:rPr>
        <w:t xml:space="preserve">niversal </w:t>
      </w:r>
      <w:r w:rsidR="00A50FD7" w:rsidRPr="002B36D1">
        <w:rPr>
          <w:lang w:val="en-AU" w:eastAsia="ja-JP"/>
        </w:rPr>
        <w:t>S</w:t>
      </w:r>
      <w:r w:rsidR="00A91445" w:rsidRPr="002B36D1">
        <w:rPr>
          <w:lang w:val="en-AU" w:eastAsia="ja-JP"/>
        </w:rPr>
        <w:t>cale</w:t>
      </w:r>
      <w:r w:rsidR="00D8720D" w:rsidRPr="002B36D1">
        <w:rPr>
          <w:lang w:val="en-AU" w:eastAsia="ja-JP"/>
        </w:rPr>
        <w:t>’</w:t>
      </w:r>
      <w:r>
        <w:rPr>
          <w:lang w:val="en-AU" w:eastAsia="ja-JP"/>
        </w:rPr>
        <w:t>, which</w:t>
      </w:r>
      <w:r w:rsidR="00AB252A" w:rsidRPr="002B36D1">
        <w:rPr>
          <w:lang w:val="en-AU" w:eastAsia="ja-JP"/>
        </w:rPr>
        <w:t xml:space="preserve"> </w:t>
      </w:r>
      <w:r w:rsidR="00A91445" w:rsidRPr="002B36D1">
        <w:rPr>
          <w:lang w:val="en-AU" w:eastAsia="ja-JP"/>
        </w:rPr>
        <w:t>compares school systems across the world</w:t>
      </w:r>
      <w:r w:rsidR="00A50FD7" w:rsidRPr="002B36D1">
        <w:rPr>
          <w:lang w:val="en-AU" w:eastAsia="ja-JP"/>
        </w:rPr>
        <w:t xml:space="preserve"> using the results o</w:t>
      </w:r>
      <w:r w:rsidR="00C2732C">
        <w:rPr>
          <w:lang w:val="en-AU" w:eastAsia="ja-JP"/>
        </w:rPr>
        <w:t xml:space="preserve">f national and </w:t>
      </w:r>
      <w:r w:rsidR="00C2732C">
        <w:rPr>
          <w:lang w:val="en-AU" w:eastAsia="ja-JP"/>
        </w:rPr>
        <w:lastRenderedPageBreak/>
        <w:t>international assessments</w:t>
      </w:r>
      <w:r w:rsidR="00B60B6E">
        <w:rPr>
          <w:rStyle w:val="FootnoteReference"/>
          <w:lang w:val="en-AU" w:eastAsia="ja-JP"/>
        </w:rPr>
        <w:footnoteReference w:id="2"/>
      </w:r>
      <w:r w:rsidR="00505FC1" w:rsidRPr="002B36D1">
        <w:rPr>
          <w:lang w:val="en-AU" w:eastAsia="ja-JP"/>
        </w:rPr>
        <w:t xml:space="preserve"> </w:t>
      </w:r>
      <w:r w:rsidR="00505FC1" w:rsidRPr="002B36D1">
        <w:rPr>
          <w:lang w:val="en-AU"/>
        </w:rPr>
        <w:t>(McKinsey &amp; Company, 2010, p. 117).</w:t>
      </w:r>
      <w:r w:rsidR="00AB252A" w:rsidRPr="002B36D1">
        <w:rPr>
          <w:lang w:val="en-AU" w:eastAsia="ja-JP"/>
        </w:rPr>
        <w:t xml:space="preserve"> </w:t>
      </w:r>
      <w:r w:rsidR="00505FC1" w:rsidRPr="002B36D1">
        <w:rPr>
          <w:lang w:val="en-AU" w:eastAsia="ja-JP"/>
        </w:rPr>
        <w:t>I</w:t>
      </w:r>
      <w:r w:rsidR="00AB252A" w:rsidRPr="002B36D1">
        <w:rPr>
          <w:lang w:val="en-AU" w:eastAsia="ja-JP"/>
        </w:rPr>
        <w:t>n 201</w:t>
      </w:r>
      <w:r w:rsidR="00D8720D" w:rsidRPr="002B36D1">
        <w:rPr>
          <w:lang w:val="en-AU" w:eastAsia="ja-JP"/>
        </w:rPr>
        <w:t>7</w:t>
      </w:r>
      <w:r w:rsidR="003870CA">
        <w:rPr>
          <w:lang w:val="en-AU" w:eastAsia="ja-JP"/>
        </w:rPr>
        <w:t>,</w:t>
      </w:r>
      <w:r w:rsidR="00A50FD7" w:rsidRPr="002B36D1">
        <w:rPr>
          <w:lang w:val="en-AU" w:eastAsia="ja-JP"/>
        </w:rPr>
        <w:t xml:space="preserve"> </w:t>
      </w:r>
      <w:r w:rsidR="00A91445" w:rsidRPr="002B36D1">
        <w:rPr>
          <w:lang w:val="en-AU" w:eastAsia="ja-JP"/>
        </w:rPr>
        <w:t xml:space="preserve">the achievement level </w:t>
      </w:r>
      <w:r w:rsidR="00746305">
        <w:rPr>
          <w:lang w:val="en-AU" w:eastAsia="ja-JP"/>
        </w:rPr>
        <w:t xml:space="preserve">of </w:t>
      </w:r>
      <w:r w:rsidR="008F3926">
        <w:rPr>
          <w:lang w:val="en-AU" w:eastAsia="ja-JP"/>
        </w:rPr>
        <w:t>South Australian public education</w:t>
      </w:r>
      <w:r w:rsidR="00A91445" w:rsidRPr="002B36D1">
        <w:rPr>
          <w:lang w:val="en-AU" w:eastAsia="ja-JP"/>
        </w:rPr>
        <w:t xml:space="preserve"> </w:t>
      </w:r>
      <w:r w:rsidR="00746305">
        <w:rPr>
          <w:lang w:val="en-AU" w:eastAsia="ja-JP"/>
        </w:rPr>
        <w:t>students</w:t>
      </w:r>
      <w:r w:rsidR="00A91445" w:rsidRPr="002B36D1">
        <w:rPr>
          <w:lang w:val="en-AU" w:eastAsia="ja-JP"/>
        </w:rPr>
        <w:t xml:space="preserve"> w</w:t>
      </w:r>
      <w:r w:rsidR="00F26C90">
        <w:rPr>
          <w:lang w:val="en-AU" w:eastAsia="ja-JP"/>
        </w:rPr>
        <w:t>as</w:t>
      </w:r>
      <w:r w:rsidR="00A91445" w:rsidRPr="002B36D1">
        <w:rPr>
          <w:lang w:val="en-AU" w:eastAsia="ja-JP"/>
        </w:rPr>
        <w:t xml:space="preserve"> sitting at the bottom</w:t>
      </w:r>
      <w:r w:rsidR="00C44A90" w:rsidRPr="002B36D1">
        <w:rPr>
          <w:lang w:val="en-AU" w:eastAsia="ja-JP"/>
        </w:rPr>
        <w:t xml:space="preserve">-end </w:t>
      </w:r>
      <w:r w:rsidR="00A91445" w:rsidRPr="002B36D1">
        <w:rPr>
          <w:lang w:val="en-AU" w:eastAsia="ja-JP"/>
        </w:rPr>
        <w:t>of ‘good’</w:t>
      </w:r>
      <w:r w:rsidR="00510A12" w:rsidRPr="002B36D1">
        <w:rPr>
          <w:lang w:val="en-AU" w:eastAsia="ja-JP"/>
        </w:rPr>
        <w:t xml:space="preserve"> on </w:t>
      </w:r>
      <w:r>
        <w:rPr>
          <w:lang w:val="en-AU" w:eastAsia="ja-JP"/>
        </w:rPr>
        <w:t xml:space="preserve">the scale’s </w:t>
      </w:r>
      <w:r w:rsidR="00510A12" w:rsidRPr="002B36D1">
        <w:rPr>
          <w:lang w:val="en-AU" w:eastAsia="ja-JP"/>
        </w:rPr>
        <w:t xml:space="preserve">continuum of poor, fair, good, </w:t>
      </w:r>
      <w:proofErr w:type="gramStart"/>
      <w:r w:rsidR="00510A12" w:rsidRPr="002B36D1">
        <w:rPr>
          <w:lang w:val="en-AU" w:eastAsia="ja-JP"/>
        </w:rPr>
        <w:t>great</w:t>
      </w:r>
      <w:proofErr w:type="gramEnd"/>
      <w:r w:rsidR="00510A12" w:rsidRPr="002B36D1">
        <w:rPr>
          <w:lang w:val="en-AU" w:eastAsia="ja-JP"/>
        </w:rPr>
        <w:t xml:space="preserve"> and excellent</w:t>
      </w:r>
      <w:r w:rsidR="00505FC1" w:rsidRPr="002B36D1">
        <w:rPr>
          <w:lang w:val="en-AU" w:eastAsia="ja-JP"/>
        </w:rPr>
        <w:t xml:space="preserve"> </w:t>
      </w:r>
      <w:r w:rsidR="00505FC1" w:rsidRPr="002B36D1">
        <w:rPr>
          <w:lang w:val="en-AU"/>
        </w:rPr>
        <w:t>(Department for Education South Australia, 2021</w:t>
      </w:r>
      <w:r w:rsidR="004D299F">
        <w:rPr>
          <w:lang w:val="en-AU"/>
        </w:rPr>
        <w:t>b</w:t>
      </w:r>
      <w:r w:rsidR="00505FC1" w:rsidRPr="002B36D1">
        <w:rPr>
          <w:lang w:val="en-AU"/>
        </w:rPr>
        <w:t>, p. 2)</w:t>
      </w:r>
      <w:r w:rsidR="00505FC1" w:rsidRPr="002B36D1">
        <w:rPr>
          <w:lang w:val="en-AU" w:eastAsia="ja-JP"/>
        </w:rPr>
        <w:t xml:space="preserve">. </w:t>
      </w:r>
      <w:r w:rsidR="004F7050">
        <w:rPr>
          <w:lang w:val="en-AU" w:eastAsia="ja-JP"/>
        </w:rPr>
        <w:t xml:space="preserve">The goal of the </w:t>
      </w:r>
      <w:r w:rsidR="00A0732F">
        <w:rPr>
          <w:lang w:val="en-AU" w:eastAsia="ja-JP"/>
        </w:rPr>
        <w:t xml:space="preserve">10-year </w:t>
      </w:r>
      <w:r w:rsidR="004F7050">
        <w:rPr>
          <w:lang w:val="en-AU" w:eastAsia="ja-JP"/>
        </w:rPr>
        <w:t xml:space="preserve">strategy is to lift achievement levels </w:t>
      </w:r>
      <w:r w:rsidR="00A91445" w:rsidRPr="002B36D1">
        <w:rPr>
          <w:lang w:val="en-AU" w:eastAsia="ja-JP"/>
        </w:rPr>
        <w:t>from</w:t>
      </w:r>
      <w:r w:rsidR="001B5D6E" w:rsidRPr="002B36D1">
        <w:rPr>
          <w:lang w:val="en-AU" w:eastAsia="ja-JP"/>
        </w:rPr>
        <w:t xml:space="preserve"> the bottom</w:t>
      </w:r>
      <w:r w:rsidR="00A21BA5" w:rsidRPr="002B36D1">
        <w:rPr>
          <w:lang w:val="en-AU" w:eastAsia="ja-JP"/>
        </w:rPr>
        <w:t>-end</w:t>
      </w:r>
      <w:r w:rsidR="001B5D6E" w:rsidRPr="002B36D1">
        <w:rPr>
          <w:lang w:val="en-AU" w:eastAsia="ja-JP"/>
        </w:rPr>
        <w:t xml:space="preserve"> of</w:t>
      </w:r>
      <w:r w:rsidR="00A91445" w:rsidRPr="002B36D1">
        <w:rPr>
          <w:lang w:val="en-AU" w:eastAsia="ja-JP"/>
        </w:rPr>
        <w:t xml:space="preserve"> </w:t>
      </w:r>
      <w:r w:rsidR="00A50FD7" w:rsidRPr="002B36D1">
        <w:rPr>
          <w:lang w:val="en-AU" w:eastAsia="ja-JP"/>
        </w:rPr>
        <w:t>‘</w:t>
      </w:r>
      <w:r w:rsidR="00A91445" w:rsidRPr="002B36D1">
        <w:rPr>
          <w:lang w:val="en-AU" w:eastAsia="ja-JP"/>
        </w:rPr>
        <w:t>good</w:t>
      </w:r>
      <w:r w:rsidR="00A50FD7" w:rsidRPr="002B36D1">
        <w:rPr>
          <w:lang w:val="en-AU" w:eastAsia="ja-JP"/>
        </w:rPr>
        <w:t>’</w:t>
      </w:r>
      <w:r w:rsidR="00A91445" w:rsidRPr="002B36D1">
        <w:rPr>
          <w:lang w:val="en-AU" w:eastAsia="ja-JP"/>
        </w:rPr>
        <w:t xml:space="preserve"> to </w:t>
      </w:r>
      <w:r w:rsidR="00A50FD7" w:rsidRPr="002B36D1">
        <w:rPr>
          <w:lang w:val="en-AU" w:eastAsia="ja-JP"/>
        </w:rPr>
        <w:t>‘</w:t>
      </w:r>
      <w:r w:rsidR="00A91445" w:rsidRPr="002B36D1">
        <w:rPr>
          <w:lang w:val="en-AU" w:eastAsia="ja-JP"/>
        </w:rPr>
        <w:t>great</w:t>
      </w:r>
      <w:r w:rsidR="00A50FD7" w:rsidRPr="002B36D1">
        <w:rPr>
          <w:lang w:val="en-AU" w:eastAsia="ja-JP"/>
        </w:rPr>
        <w:t>’</w:t>
      </w:r>
      <w:r w:rsidR="5C4D6C5A" w:rsidRPr="002B36D1">
        <w:rPr>
          <w:lang w:val="en-AU" w:eastAsia="ja-JP"/>
        </w:rPr>
        <w:t>.</w:t>
      </w:r>
      <w:r w:rsidR="00993A99" w:rsidRPr="002B36D1">
        <w:rPr>
          <w:lang w:val="en-AU" w:eastAsia="ja-JP"/>
        </w:rPr>
        <w:t xml:space="preserve"> </w:t>
      </w:r>
      <w:r w:rsidR="3D8248A3" w:rsidRPr="002B36D1">
        <w:rPr>
          <w:lang w:val="en-AU" w:eastAsia="ja-JP"/>
        </w:rPr>
        <w:t>As part of meeting this goal, t</w:t>
      </w:r>
      <w:r w:rsidR="00C2732C">
        <w:rPr>
          <w:lang w:val="en-AU" w:eastAsia="ja-JP"/>
        </w:rPr>
        <w:t xml:space="preserve">he </w:t>
      </w:r>
      <w:r w:rsidR="7F9F8261">
        <w:rPr>
          <w:lang w:val="en-AU" w:eastAsia="ja-JP"/>
        </w:rPr>
        <w:t>D</w:t>
      </w:r>
      <w:r w:rsidR="00C2732C">
        <w:rPr>
          <w:lang w:val="en-AU" w:eastAsia="ja-JP"/>
        </w:rPr>
        <w:t>epartment’s</w:t>
      </w:r>
      <w:r w:rsidR="00D8720D" w:rsidRPr="002B36D1">
        <w:rPr>
          <w:lang w:val="en-AU" w:eastAsia="ja-JP"/>
        </w:rPr>
        <w:t xml:space="preserve"> ambition is to achieve ‘growth for every child and student in every preschool and school</w:t>
      </w:r>
      <w:r w:rsidR="007242AF" w:rsidRPr="002B36D1">
        <w:rPr>
          <w:lang w:val="en-AU" w:eastAsia="ja-JP"/>
        </w:rPr>
        <w:t>’</w:t>
      </w:r>
      <w:r w:rsidR="00981C3B" w:rsidRPr="002B36D1">
        <w:rPr>
          <w:lang w:val="en-AU" w:eastAsia="ja-JP"/>
        </w:rPr>
        <w:t xml:space="preserve"> </w:t>
      </w:r>
      <w:r w:rsidR="00981C3B" w:rsidRPr="002B36D1">
        <w:rPr>
          <w:lang w:val="en-AU"/>
        </w:rPr>
        <w:t>(Department for Education South Australia, 2021</w:t>
      </w:r>
      <w:r w:rsidR="004D299F">
        <w:rPr>
          <w:lang w:val="en-AU"/>
        </w:rPr>
        <w:t>b</w:t>
      </w:r>
      <w:r w:rsidR="00981C3B" w:rsidRPr="002B36D1">
        <w:rPr>
          <w:lang w:val="en-AU"/>
        </w:rPr>
        <w:t>)</w:t>
      </w:r>
      <w:r w:rsidR="00981C3B" w:rsidRPr="002B36D1">
        <w:rPr>
          <w:lang w:val="en-AU" w:eastAsia="ja-JP"/>
        </w:rPr>
        <w:t>.</w:t>
      </w:r>
    </w:p>
    <w:p w14:paraId="2D0FCAE6" w14:textId="13E7B1DB" w:rsidR="00CD52C0" w:rsidRPr="00B4706A" w:rsidRDefault="00B4706A" w:rsidP="00B4706A">
      <w:pPr>
        <w:pStyle w:val="BodyText"/>
        <w:keepNext/>
        <w:pBdr>
          <w:top w:val="single" w:sz="4" w:space="1" w:color="auto"/>
        </w:pBdr>
        <w:jc w:val="center"/>
        <w:rPr>
          <w:b/>
          <w:bCs/>
          <w:lang w:val="en-AU" w:eastAsia="ja-JP"/>
        </w:rPr>
      </w:pPr>
      <w:r>
        <w:rPr>
          <w:b/>
          <w:bCs/>
          <w:lang w:val="en-AU" w:eastAsia="ja-JP"/>
        </w:rPr>
        <w:lastRenderedPageBreak/>
        <w:t>Figure 1: Department for Education vision</w:t>
      </w:r>
    </w:p>
    <w:p w14:paraId="2F45C842" w14:textId="66F6081B" w:rsidR="00746305" w:rsidRPr="002B36D1" w:rsidRDefault="007F7D01" w:rsidP="00B4706A">
      <w:pPr>
        <w:pStyle w:val="BodyText"/>
        <w:keepNext/>
        <w:jc w:val="center"/>
        <w:rPr>
          <w:lang w:val="en-AU" w:eastAsia="ja-JP"/>
        </w:rPr>
      </w:pPr>
      <w:r>
        <w:rPr>
          <w:noProof/>
          <w:lang w:val="en-AU" w:eastAsia="ja-JP"/>
        </w:rPr>
        <w:drawing>
          <wp:inline distT="0" distB="0" distL="0" distR="0" wp14:anchorId="05D16CA5" wp14:editId="7E74F346">
            <wp:extent cx="4323528" cy="6114197"/>
            <wp:effectExtent l="0" t="0" r="1270" b="127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4"/>
                    <a:stretch>
                      <a:fillRect/>
                    </a:stretch>
                  </pic:blipFill>
                  <pic:spPr>
                    <a:xfrm>
                      <a:off x="0" y="0"/>
                      <a:ext cx="4324570" cy="6115671"/>
                    </a:xfrm>
                    <a:prstGeom prst="rect">
                      <a:avLst/>
                    </a:prstGeom>
                  </pic:spPr>
                </pic:pic>
              </a:graphicData>
            </a:graphic>
          </wp:inline>
        </w:drawing>
      </w:r>
    </w:p>
    <w:p w14:paraId="112CB89E" w14:textId="54D5CD54" w:rsidR="00CD52C0" w:rsidRDefault="009A4C24" w:rsidP="00B4706A">
      <w:pPr>
        <w:pStyle w:val="BodyText"/>
        <w:keepNext/>
        <w:pBdr>
          <w:bottom w:val="single" w:sz="4" w:space="1" w:color="auto"/>
        </w:pBdr>
      </w:pPr>
      <w:r>
        <w:rPr>
          <w:i/>
          <w:iCs/>
          <w:lang w:val="en-AU" w:eastAsia="ja-JP"/>
        </w:rPr>
        <w:t xml:space="preserve">Source: </w:t>
      </w:r>
      <w:r w:rsidR="006B7BC6" w:rsidRPr="006B7BC6">
        <w:t>Department for Education South Australia, 2021b, p. 2</w:t>
      </w:r>
      <w:r w:rsidR="00CD52C0">
        <w:rPr>
          <w:lang w:eastAsia="ja-JP"/>
        </w:rPr>
        <w:br w:type="page"/>
      </w:r>
    </w:p>
    <w:p w14:paraId="39459592" w14:textId="76F78816" w:rsidR="00E710E9" w:rsidRPr="002B36D1" w:rsidRDefault="00993A99" w:rsidP="006B7BC6">
      <w:pPr>
        <w:pStyle w:val="BodyText"/>
        <w:rPr>
          <w:lang w:val="en-AU"/>
        </w:rPr>
      </w:pPr>
      <w:r w:rsidRPr="002B36D1">
        <w:rPr>
          <w:lang w:val="en-AU" w:eastAsia="ja-JP"/>
        </w:rPr>
        <w:lastRenderedPageBreak/>
        <w:t xml:space="preserve">The reform </w:t>
      </w:r>
      <w:r w:rsidR="009028AC" w:rsidRPr="002B36D1">
        <w:rPr>
          <w:lang w:val="en-AU" w:eastAsia="ja-JP"/>
        </w:rPr>
        <w:t>strategy is ambitious</w:t>
      </w:r>
      <w:r w:rsidR="00AB252A" w:rsidRPr="002B36D1">
        <w:rPr>
          <w:lang w:val="en-AU" w:eastAsia="ja-JP"/>
        </w:rPr>
        <w:t xml:space="preserve"> for two reasons. The first is the </w:t>
      </w:r>
      <w:r w:rsidR="006611C6" w:rsidRPr="002B36D1">
        <w:rPr>
          <w:lang w:val="en-AU" w:eastAsia="ja-JP"/>
        </w:rPr>
        <w:t xml:space="preserve">size and </w:t>
      </w:r>
      <w:r w:rsidR="00AB252A" w:rsidRPr="002B36D1">
        <w:rPr>
          <w:lang w:val="en-AU" w:eastAsia="ja-JP"/>
        </w:rPr>
        <w:t xml:space="preserve">pace of change required – </w:t>
      </w:r>
      <w:r w:rsidR="00120DC5" w:rsidRPr="002B36D1">
        <w:rPr>
          <w:lang w:val="en-AU" w:eastAsia="ja-JP"/>
        </w:rPr>
        <w:t xml:space="preserve">few education systems </w:t>
      </w:r>
      <w:r w:rsidR="006611C6" w:rsidRPr="002B36D1">
        <w:rPr>
          <w:lang w:val="en-AU" w:eastAsia="ja-JP"/>
        </w:rPr>
        <w:t>jurisdictions</w:t>
      </w:r>
      <w:r w:rsidR="009028AC" w:rsidRPr="002B36D1">
        <w:rPr>
          <w:lang w:val="en-AU" w:eastAsia="ja-JP"/>
        </w:rPr>
        <w:t xml:space="preserve"> internationally </w:t>
      </w:r>
      <w:r w:rsidR="006611C6" w:rsidRPr="002B36D1">
        <w:rPr>
          <w:lang w:val="en-AU" w:eastAsia="ja-JP"/>
        </w:rPr>
        <w:t>have</w:t>
      </w:r>
      <w:r w:rsidR="009028AC" w:rsidRPr="002B36D1">
        <w:rPr>
          <w:lang w:val="en-AU" w:eastAsia="ja-JP"/>
        </w:rPr>
        <w:t xml:space="preserve"> increased performance at </w:t>
      </w:r>
      <w:r w:rsidR="00AB252A" w:rsidRPr="002B36D1">
        <w:rPr>
          <w:lang w:val="en-AU" w:eastAsia="ja-JP"/>
        </w:rPr>
        <w:t>such a rate</w:t>
      </w:r>
      <w:r w:rsidR="006611C6" w:rsidRPr="002B36D1">
        <w:rPr>
          <w:lang w:val="en-AU" w:eastAsia="ja-JP"/>
        </w:rPr>
        <w:t xml:space="preserve"> </w:t>
      </w:r>
      <w:r w:rsidR="006611C6" w:rsidRPr="002B36D1">
        <w:rPr>
          <w:lang w:val="en-AU"/>
        </w:rPr>
        <w:t>(McKinsey &amp; Company, 2010, p. 19).</w:t>
      </w:r>
      <w:r w:rsidR="00AB252A" w:rsidRPr="002B36D1">
        <w:rPr>
          <w:lang w:val="en-AU" w:eastAsia="ja-JP"/>
        </w:rPr>
        <w:t xml:space="preserve"> The second is the inherent</w:t>
      </w:r>
      <w:r w:rsidR="005A6B61" w:rsidRPr="002B36D1">
        <w:rPr>
          <w:lang w:val="en-AU" w:eastAsia="ja-JP"/>
        </w:rPr>
        <w:t xml:space="preserve"> challenge of shifting large and complex systems</w:t>
      </w:r>
      <w:r w:rsidR="00120DC5" w:rsidRPr="002B36D1">
        <w:rPr>
          <w:lang w:val="en-AU" w:eastAsia="ja-JP"/>
        </w:rPr>
        <w:t>. South Australia’s public education system</w:t>
      </w:r>
      <w:r w:rsidR="005A6B61" w:rsidRPr="002B36D1">
        <w:rPr>
          <w:lang w:val="en-AU" w:eastAsia="ja-JP"/>
        </w:rPr>
        <w:t xml:space="preserve"> comprises </w:t>
      </w:r>
      <w:r w:rsidR="003D52BA">
        <w:rPr>
          <w:lang w:val="en-AU" w:eastAsia="ja-JP"/>
        </w:rPr>
        <w:t xml:space="preserve">894 </w:t>
      </w:r>
      <w:r w:rsidR="00E710E9" w:rsidRPr="002B36D1">
        <w:rPr>
          <w:lang w:val="en-AU" w:eastAsia="ja-JP"/>
        </w:rPr>
        <w:t xml:space="preserve">preschools, primary </w:t>
      </w:r>
      <w:proofErr w:type="gramStart"/>
      <w:r w:rsidR="00E710E9" w:rsidRPr="002B36D1">
        <w:rPr>
          <w:lang w:val="en-AU" w:eastAsia="ja-JP"/>
        </w:rPr>
        <w:t>schools</w:t>
      </w:r>
      <w:proofErr w:type="gramEnd"/>
      <w:r w:rsidR="00E710E9" w:rsidRPr="002B36D1">
        <w:rPr>
          <w:lang w:val="en-AU" w:eastAsia="ja-JP"/>
        </w:rPr>
        <w:t xml:space="preserve"> and secondary schools</w:t>
      </w:r>
      <w:r w:rsidR="00663B19">
        <w:rPr>
          <w:lang w:val="en-AU" w:eastAsia="ja-JP"/>
        </w:rPr>
        <w:t>,</w:t>
      </w:r>
      <w:r w:rsidR="002B36D1">
        <w:rPr>
          <w:lang w:val="en-AU" w:eastAsia="ja-JP"/>
        </w:rPr>
        <w:t xml:space="preserve"> </w:t>
      </w:r>
      <w:r w:rsidR="00A21BA5" w:rsidRPr="002B36D1">
        <w:rPr>
          <w:lang w:val="en-AU" w:eastAsia="ja-JP"/>
        </w:rPr>
        <w:t>with a</w:t>
      </w:r>
      <w:r w:rsidR="00D8720D" w:rsidRPr="002B36D1">
        <w:rPr>
          <w:lang w:val="en-AU" w:eastAsia="ja-JP"/>
        </w:rPr>
        <w:t xml:space="preserve"> workforce </w:t>
      </w:r>
      <w:r w:rsidR="002C16EC">
        <w:rPr>
          <w:lang w:val="en-AU" w:eastAsia="ja-JP"/>
        </w:rPr>
        <w:t>of</w:t>
      </w:r>
      <w:r w:rsidR="00D8720D" w:rsidRPr="002B36D1">
        <w:rPr>
          <w:lang w:val="en-AU" w:eastAsia="ja-JP"/>
        </w:rPr>
        <w:t xml:space="preserve"> over 30,000 people</w:t>
      </w:r>
      <w:r w:rsidR="00B60B6E">
        <w:rPr>
          <w:lang w:val="en-AU" w:eastAsia="ja-JP"/>
        </w:rPr>
        <w:t xml:space="preserve"> </w:t>
      </w:r>
      <w:r w:rsidR="00B60B6E">
        <w:t>(Department for Education South Australia, 2020</w:t>
      </w:r>
      <w:r w:rsidR="00D07CC0">
        <w:t>;</w:t>
      </w:r>
      <w:r w:rsidR="003D52BA">
        <w:t xml:space="preserve"> Department for Education South Australia, 2021c</w:t>
      </w:r>
      <w:r w:rsidR="00B60B6E">
        <w:t>)</w:t>
      </w:r>
      <w:r w:rsidR="00D8720D" w:rsidRPr="002B36D1">
        <w:rPr>
          <w:lang w:val="en-AU" w:eastAsia="ja-JP"/>
        </w:rPr>
        <w:t>.</w:t>
      </w:r>
      <w:r w:rsidR="00E710E9" w:rsidRPr="002B36D1">
        <w:rPr>
          <w:lang w:val="en-AU" w:eastAsia="ja-JP"/>
        </w:rPr>
        <w:t xml:space="preserve"> Almost half of all preschools and schools </w:t>
      </w:r>
      <w:r w:rsidR="00E46200" w:rsidRPr="002B36D1">
        <w:rPr>
          <w:lang w:val="en-AU" w:eastAsia="ja-JP"/>
        </w:rPr>
        <w:t>are in</w:t>
      </w:r>
      <w:r w:rsidR="00E710E9" w:rsidRPr="002B36D1">
        <w:rPr>
          <w:lang w:val="en-AU" w:eastAsia="ja-JP"/>
        </w:rPr>
        <w:t xml:space="preserve"> country areas, with the attendant challenge of distance and </w:t>
      </w:r>
      <w:r w:rsidR="00A21BA5" w:rsidRPr="002B36D1">
        <w:rPr>
          <w:lang w:val="en-AU" w:eastAsia="ja-JP"/>
        </w:rPr>
        <w:t xml:space="preserve">higher </w:t>
      </w:r>
      <w:r w:rsidR="00E710E9" w:rsidRPr="002B36D1">
        <w:rPr>
          <w:lang w:val="en-AU" w:eastAsia="ja-JP"/>
        </w:rPr>
        <w:t xml:space="preserve">socio-economic disadvantage. </w:t>
      </w:r>
      <w:r w:rsidR="00D8720D" w:rsidRPr="002B36D1">
        <w:rPr>
          <w:lang w:val="en-AU" w:eastAsia="ja-JP"/>
        </w:rPr>
        <w:t>And t</w:t>
      </w:r>
      <w:r w:rsidR="0032394C" w:rsidRPr="002B36D1">
        <w:rPr>
          <w:lang w:val="en-AU" w:eastAsia="ja-JP"/>
        </w:rPr>
        <w:t xml:space="preserve">he system is </w:t>
      </w:r>
      <w:r w:rsidR="00B60B6E">
        <w:rPr>
          <w:lang w:val="en-AU" w:eastAsia="ja-JP"/>
        </w:rPr>
        <w:t xml:space="preserve">largely </w:t>
      </w:r>
      <w:r w:rsidR="0032394C" w:rsidRPr="002B36D1">
        <w:rPr>
          <w:lang w:val="en-AU" w:eastAsia="ja-JP"/>
        </w:rPr>
        <w:t>decentralised</w:t>
      </w:r>
      <w:r w:rsidR="00D8720D" w:rsidRPr="002B36D1">
        <w:rPr>
          <w:lang w:val="en-AU" w:eastAsia="ja-JP"/>
        </w:rPr>
        <w:t xml:space="preserve"> – p</w:t>
      </w:r>
      <w:r w:rsidR="00E710E9" w:rsidRPr="002B36D1">
        <w:rPr>
          <w:lang w:val="en-AU" w:eastAsia="ja-JP"/>
        </w:rPr>
        <w:t xml:space="preserve">reschools and schools are responsible for their </w:t>
      </w:r>
      <w:r w:rsidR="00A21BA5" w:rsidRPr="002B36D1">
        <w:rPr>
          <w:lang w:val="en-AU" w:eastAsia="ja-JP"/>
        </w:rPr>
        <w:t xml:space="preserve">own </w:t>
      </w:r>
      <w:r w:rsidR="00E710E9" w:rsidRPr="002B36D1">
        <w:rPr>
          <w:lang w:val="en-AU" w:eastAsia="ja-JP"/>
        </w:rPr>
        <w:t>budget, planning and site-specific goals, including student learning outcomes</w:t>
      </w:r>
      <w:r w:rsidR="00575806">
        <w:rPr>
          <w:lang w:val="en-AU" w:eastAsia="ja-JP"/>
        </w:rPr>
        <w:t>. T</w:t>
      </w:r>
      <w:r w:rsidR="00E710E9" w:rsidRPr="002B36D1">
        <w:rPr>
          <w:lang w:val="en-AU" w:eastAsia="ja-JP"/>
        </w:rPr>
        <w:t xml:space="preserve">he </w:t>
      </w:r>
      <w:r w:rsidR="00E71E0C">
        <w:rPr>
          <w:lang w:val="en-AU" w:eastAsia="ja-JP"/>
        </w:rPr>
        <w:t>D</w:t>
      </w:r>
      <w:r w:rsidR="00E710E9" w:rsidRPr="002B36D1">
        <w:rPr>
          <w:lang w:val="en-AU" w:eastAsia="ja-JP"/>
        </w:rPr>
        <w:t xml:space="preserve">epartment provides stewardship and supports for sites to </w:t>
      </w:r>
      <w:r w:rsidR="00A21BA5" w:rsidRPr="002B36D1">
        <w:rPr>
          <w:lang w:val="en-AU" w:eastAsia="ja-JP"/>
        </w:rPr>
        <w:t>deliver on them.</w:t>
      </w:r>
      <w:r w:rsidR="00E710E9" w:rsidRPr="002B36D1">
        <w:rPr>
          <w:lang w:val="en-AU" w:eastAsia="ja-JP"/>
        </w:rPr>
        <w:t xml:space="preserve"> </w:t>
      </w:r>
    </w:p>
    <w:p w14:paraId="4A7787BC" w14:textId="30758234" w:rsidR="003A1678" w:rsidRPr="002B36D1" w:rsidRDefault="00FB4A2D" w:rsidP="00106D16">
      <w:pPr>
        <w:pStyle w:val="BodyText"/>
        <w:rPr>
          <w:lang w:val="en-AU" w:eastAsia="ja-JP"/>
        </w:rPr>
      </w:pPr>
      <w:r w:rsidRPr="002B36D1">
        <w:rPr>
          <w:lang w:val="en-AU" w:eastAsia="ja-JP"/>
        </w:rPr>
        <w:t xml:space="preserve">Given the ambitious nature of the 10-year </w:t>
      </w:r>
      <w:r w:rsidR="006B7BC6">
        <w:rPr>
          <w:lang w:val="en-AU" w:eastAsia="ja-JP"/>
        </w:rPr>
        <w:t xml:space="preserve">vision </w:t>
      </w:r>
      <w:r w:rsidRPr="002B36D1">
        <w:rPr>
          <w:lang w:val="en-AU" w:eastAsia="ja-JP"/>
        </w:rPr>
        <w:t xml:space="preserve">and the </w:t>
      </w:r>
      <w:r w:rsidR="00D8720D" w:rsidRPr="002B36D1">
        <w:rPr>
          <w:lang w:val="en-AU" w:eastAsia="ja-JP"/>
        </w:rPr>
        <w:t xml:space="preserve">scale and </w:t>
      </w:r>
      <w:r w:rsidRPr="002B36D1">
        <w:rPr>
          <w:lang w:val="en-AU" w:eastAsia="ja-JP"/>
        </w:rPr>
        <w:t>complexity of the education system,</w:t>
      </w:r>
      <w:r w:rsidR="00BB3281" w:rsidRPr="002B36D1">
        <w:rPr>
          <w:lang w:val="en-AU" w:eastAsia="ja-JP"/>
        </w:rPr>
        <w:t xml:space="preserve"> </w:t>
      </w:r>
      <w:r w:rsidR="0070388F" w:rsidRPr="002B36D1">
        <w:rPr>
          <w:lang w:val="en-AU" w:eastAsia="ja-JP"/>
        </w:rPr>
        <w:t>strategic policy</w:t>
      </w:r>
      <w:r w:rsidR="00FC1C4B">
        <w:rPr>
          <w:rStyle w:val="FootnoteReference"/>
          <w:lang w:val="en-AU" w:eastAsia="ja-JP"/>
        </w:rPr>
        <w:footnoteReference w:id="3"/>
      </w:r>
      <w:r w:rsidR="0070388F" w:rsidRPr="002B36D1">
        <w:rPr>
          <w:lang w:val="en-AU" w:eastAsia="ja-JP"/>
        </w:rPr>
        <w:t xml:space="preserve"> has and will continue to play a significant role</w:t>
      </w:r>
      <w:r w:rsidR="00B0415E" w:rsidRPr="002B36D1">
        <w:rPr>
          <w:lang w:val="en-AU" w:eastAsia="ja-JP"/>
        </w:rPr>
        <w:t xml:space="preserve"> </w:t>
      </w:r>
      <w:r w:rsidR="00663B19">
        <w:rPr>
          <w:lang w:val="en-AU" w:eastAsia="ja-JP"/>
        </w:rPr>
        <w:t>in its achievement</w:t>
      </w:r>
      <w:r w:rsidR="0070388F" w:rsidRPr="002B36D1">
        <w:rPr>
          <w:lang w:val="en-AU" w:eastAsia="ja-JP"/>
        </w:rPr>
        <w:t>.</w:t>
      </w:r>
      <w:r w:rsidR="00B0415E" w:rsidRPr="002B36D1">
        <w:rPr>
          <w:lang w:val="en-AU" w:eastAsia="ja-JP"/>
        </w:rPr>
        <w:t xml:space="preserve"> </w:t>
      </w:r>
      <w:r w:rsidR="00A21BA5" w:rsidRPr="002B36D1">
        <w:rPr>
          <w:lang w:val="en-AU" w:eastAsia="ja-JP"/>
        </w:rPr>
        <w:t>Strategic policy</w:t>
      </w:r>
      <w:r w:rsidR="0071329D" w:rsidRPr="002B36D1">
        <w:rPr>
          <w:lang w:val="en-AU" w:eastAsia="ja-JP"/>
        </w:rPr>
        <w:t xml:space="preserve"> help</w:t>
      </w:r>
      <w:r w:rsidR="00A21BA5" w:rsidRPr="002B36D1">
        <w:rPr>
          <w:lang w:val="en-AU" w:eastAsia="ja-JP"/>
        </w:rPr>
        <w:t>s</w:t>
      </w:r>
      <w:r w:rsidR="0071329D" w:rsidRPr="002B36D1">
        <w:rPr>
          <w:lang w:val="en-AU" w:eastAsia="ja-JP"/>
        </w:rPr>
        <w:t xml:space="preserve"> the </w:t>
      </w:r>
      <w:r w:rsidR="00E71E0C">
        <w:rPr>
          <w:lang w:val="en-AU" w:eastAsia="ja-JP"/>
        </w:rPr>
        <w:t>D</w:t>
      </w:r>
      <w:r w:rsidR="0071329D" w:rsidRPr="002B36D1">
        <w:rPr>
          <w:lang w:val="en-AU" w:eastAsia="ja-JP"/>
        </w:rPr>
        <w:t xml:space="preserve">epartment target </w:t>
      </w:r>
      <w:r w:rsidR="00A21BA5" w:rsidRPr="002B36D1">
        <w:rPr>
          <w:lang w:val="en-AU" w:eastAsia="ja-JP"/>
        </w:rPr>
        <w:t xml:space="preserve">long-term </w:t>
      </w:r>
      <w:r w:rsidR="0071329D" w:rsidRPr="002B36D1">
        <w:rPr>
          <w:lang w:val="en-AU" w:eastAsia="ja-JP"/>
        </w:rPr>
        <w:t>improvements in the areas that drive student outcomes, including teaching, leadership, engaged parents, support services</w:t>
      </w:r>
      <w:r w:rsidR="002C16EC">
        <w:rPr>
          <w:lang w:val="en-AU" w:eastAsia="ja-JP"/>
        </w:rPr>
        <w:t>,</w:t>
      </w:r>
      <w:r w:rsidR="0071329D" w:rsidRPr="002B36D1">
        <w:rPr>
          <w:lang w:val="en-AU" w:eastAsia="ja-JP"/>
        </w:rPr>
        <w:t xml:space="preserve"> and resourcing</w:t>
      </w:r>
      <w:r w:rsidR="00B10650">
        <w:rPr>
          <w:lang w:val="en-AU" w:eastAsia="ja-JP"/>
        </w:rPr>
        <w:t xml:space="preserve"> </w:t>
      </w:r>
      <w:r w:rsidR="00B10650" w:rsidRPr="002B36D1">
        <w:rPr>
          <w:lang w:val="en-AU"/>
        </w:rPr>
        <w:t>(Department for Education South Australia, 2021</w:t>
      </w:r>
      <w:r w:rsidR="00517657">
        <w:rPr>
          <w:lang w:val="en-AU"/>
        </w:rPr>
        <w:t>b</w:t>
      </w:r>
      <w:r w:rsidR="00B10650" w:rsidRPr="002B36D1">
        <w:rPr>
          <w:lang w:val="en-AU"/>
        </w:rPr>
        <w:t>)</w:t>
      </w:r>
      <w:r w:rsidR="00B10650" w:rsidRPr="002B36D1">
        <w:rPr>
          <w:lang w:val="en-AU" w:eastAsia="ja-JP"/>
        </w:rPr>
        <w:t>.</w:t>
      </w:r>
    </w:p>
    <w:p w14:paraId="3B6D0126" w14:textId="6C9E6C3C" w:rsidR="00B23A6F" w:rsidRDefault="00833596" w:rsidP="00106D16">
      <w:pPr>
        <w:pStyle w:val="BodyText"/>
        <w:rPr>
          <w:lang w:val="en-AU" w:eastAsia="ja-JP"/>
        </w:rPr>
      </w:pPr>
      <w:r w:rsidRPr="002B36D1">
        <w:rPr>
          <w:lang w:val="en-AU" w:eastAsia="ja-JP"/>
        </w:rPr>
        <w:t xml:space="preserve">Historically, however, </w:t>
      </w:r>
      <w:r w:rsidR="0096251D">
        <w:rPr>
          <w:lang w:val="en-AU" w:eastAsia="ja-JP"/>
        </w:rPr>
        <w:t xml:space="preserve">some of </w:t>
      </w:r>
      <w:r w:rsidRPr="002B36D1">
        <w:rPr>
          <w:lang w:val="en-AU" w:eastAsia="ja-JP"/>
        </w:rPr>
        <w:t xml:space="preserve">the </w:t>
      </w:r>
      <w:r w:rsidR="00E71E0C">
        <w:rPr>
          <w:lang w:val="en-AU" w:eastAsia="ja-JP"/>
        </w:rPr>
        <w:t>D</w:t>
      </w:r>
      <w:r w:rsidRPr="002B36D1">
        <w:rPr>
          <w:lang w:val="en-AU" w:eastAsia="ja-JP"/>
        </w:rPr>
        <w:t>epartment’s strategic policy</w:t>
      </w:r>
      <w:r w:rsidR="00EF2895" w:rsidRPr="002B36D1">
        <w:rPr>
          <w:lang w:val="en-AU" w:eastAsia="ja-JP"/>
        </w:rPr>
        <w:t xml:space="preserve"> </w:t>
      </w:r>
      <w:r w:rsidR="0096251D">
        <w:rPr>
          <w:lang w:val="en-AU" w:eastAsia="ja-JP"/>
        </w:rPr>
        <w:t>has</w:t>
      </w:r>
      <w:r w:rsidRPr="002B36D1">
        <w:rPr>
          <w:lang w:val="en-AU" w:eastAsia="ja-JP"/>
        </w:rPr>
        <w:t xml:space="preserve"> been less impactful than hoped</w:t>
      </w:r>
      <w:r w:rsidR="00F26C90">
        <w:rPr>
          <w:lang w:val="en-AU" w:eastAsia="ja-JP"/>
        </w:rPr>
        <w:t xml:space="preserve">. Performance </w:t>
      </w:r>
      <w:r w:rsidR="00F35068">
        <w:rPr>
          <w:lang w:val="en-AU" w:eastAsia="ja-JP"/>
        </w:rPr>
        <w:t xml:space="preserve">has </w:t>
      </w:r>
      <w:r w:rsidR="00B910E2">
        <w:rPr>
          <w:lang w:val="en-AU" w:eastAsia="ja-JP"/>
        </w:rPr>
        <w:t xml:space="preserve">varied </w:t>
      </w:r>
      <w:r w:rsidR="00D65D52" w:rsidRPr="002B36D1">
        <w:rPr>
          <w:lang w:val="en-AU" w:eastAsia="ja-JP"/>
        </w:rPr>
        <w:t xml:space="preserve">in </w:t>
      </w:r>
      <w:r w:rsidR="00007DB8">
        <w:rPr>
          <w:lang w:val="en-AU" w:eastAsia="ja-JP"/>
        </w:rPr>
        <w:t xml:space="preserve">terms of policy </w:t>
      </w:r>
      <w:r w:rsidR="00D65D52" w:rsidRPr="002B36D1">
        <w:rPr>
          <w:lang w:val="en-AU" w:eastAsia="ja-JP"/>
        </w:rPr>
        <w:t>development</w:t>
      </w:r>
      <w:r w:rsidR="00B910E2">
        <w:rPr>
          <w:lang w:val="en-AU" w:eastAsia="ja-JP"/>
        </w:rPr>
        <w:t xml:space="preserve">, </w:t>
      </w:r>
      <w:proofErr w:type="gramStart"/>
      <w:r w:rsidR="00D65D52" w:rsidRPr="002B36D1">
        <w:rPr>
          <w:lang w:val="en-AU" w:eastAsia="ja-JP"/>
        </w:rPr>
        <w:t>implementation</w:t>
      </w:r>
      <w:proofErr w:type="gramEnd"/>
      <w:r w:rsidR="00B910E2">
        <w:rPr>
          <w:lang w:val="en-AU" w:eastAsia="ja-JP"/>
        </w:rPr>
        <w:t xml:space="preserve"> and outcomes</w:t>
      </w:r>
      <w:r w:rsidR="00B968CF" w:rsidRPr="002B36D1">
        <w:rPr>
          <w:lang w:val="en-AU" w:eastAsia="ja-JP"/>
        </w:rPr>
        <w:t xml:space="preserve">. </w:t>
      </w:r>
      <w:r w:rsidR="00B910E2">
        <w:rPr>
          <w:lang w:val="en-AU" w:eastAsia="ja-JP"/>
        </w:rPr>
        <w:t xml:space="preserve">The </w:t>
      </w:r>
      <w:r w:rsidR="00A21BA5" w:rsidRPr="002B36D1">
        <w:rPr>
          <w:lang w:val="en-AU" w:eastAsia="ja-JP"/>
        </w:rPr>
        <w:t>10-year vision</w:t>
      </w:r>
      <w:r w:rsidR="00B910E2">
        <w:rPr>
          <w:lang w:val="en-AU" w:eastAsia="ja-JP"/>
        </w:rPr>
        <w:t xml:space="preserve"> would require</w:t>
      </w:r>
      <w:r w:rsidR="00B968CF" w:rsidRPr="002B36D1">
        <w:rPr>
          <w:lang w:val="en-AU" w:eastAsia="ja-JP"/>
        </w:rPr>
        <w:t xml:space="preserve"> a new way of </w:t>
      </w:r>
      <w:r w:rsidR="00D65D52" w:rsidRPr="002B36D1">
        <w:rPr>
          <w:lang w:val="en-AU" w:eastAsia="ja-JP"/>
        </w:rPr>
        <w:t xml:space="preserve">approaching </w:t>
      </w:r>
      <w:r w:rsidR="00B910E2">
        <w:rPr>
          <w:lang w:val="en-AU" w:eastAsia="ja-JP"/>
        </w:rPr>
        <w:t>strategic policy</w:t>
      </w:r>
      <w:r w:rsidR="00F26C90">
        <w:rPr>
          <w:lang w:val="en-AU" w:eastAsia="ja-JP"/>
        </w:rPr>
        <w:t>, one that would need to:</w:t>
      </w:r>
    </w:p>
    <w:p w14:paraId="0207F0DA" w14:textId="32088059" w:rsidR="00B23A6F" w:rsidRPr="00663B19" w:rsidRDefault="00093D9C" w:rsidP="00C2732C">
      <w:pPr>
        <w:pStyle w:val="Bullets"/>
      </w:pPr>
      <w:r w:rsidRPr="00663B19">
        <w:t>buil</w:t>
      </w:r>
      <w:r w:rsidR="00B23A6F" w:rsidRPr="00663B19">
        <w:t>d</w:t>
      </w:r>
      <w:r w:rsidRPr="00663B19">
        <w:t xml:space="preserve"> a common and shared understanding</w:t>
      </w:r>
      <w:r w:rsidR="00B910E2" w:rsidRPr="00663B19">
        <w:t xml:space="preserve"> of priorities, goals, and ways of working</w:t>
      </w:r>
      <w:r w:rsidRPr="00663B19">
        <w:t xml:space="preserve"> among </w:t>
      </w:r>
      <w:r w:rsidR="0071329D" w:rsidRPr="00663B19">
        <w:t>leadership and</w:t>
      </w:r>
      <w:r w:rsidRPr="00663B19">
        <w:t xml:space="preserve"> policy practitioner</w:t>
      </w:r>
      <w:r w:rsidR="00B23A6F" w:rsidRPr="00663B19">
        <w:t>s</w:t>
      </w:r>
    </w:p>
    <w:p w14:paraId="19F26F5E" w14:textId="0B30AF20" w:rsidR="00B23A6F" w:rsidRPr="00663B19" w:rsidRDefault="009866C8" w:rsidP="00C2732C">
      <w:pPr>
        <w:pStyle w:val="Bullets"/>
      </w:pPr>
      <w:r w:rsidRPr="00663B19">
        <w:t>promote excellence in practice</w:t>
      </w:r>
      <w:r w:rsidR="00264379" w:rsidRPr="00663B19">
        <w:t xml:space="preserve"> </w:t>
      </w:r>
    </w:p>
    <w:p w14:paraId="2D553FA2" w14:textId="7DEEBFDA" w:rsidR="00B968CF" w:rsidRPr="00663B19" w:rsidRDefault="006B7BC6" w:rsidP="00C2732C">
      <w:pPr>
        <w:pStyle w:val="Bullets"/>
      </w:pPr>
      <w:r w:rsidRPr="00663B19">
        <w:t>e</w:t>
      </w:r>
      <w:r w:rsidR="00D65D52" w:rsidRPr="00663B19">
        <w:t>nsure</w:t>
      </w:r>
      <w:r w:rsidR="00B23A6F" w:rsidRPr="00663B19">
        <w:t xml:space="preserve"> </w:t>
      </w:r>
      <w:r w:rsidR="00D65D52" w:rsidRPr="00663B19">
        <w:t>consistent positive impact</w:t>
      </w:r>
      <w:r w:rsidR="00B23A6F" w:rsidRPr="00663B19">
        <w:t>s</w:t>
      </w:r>
      <w:r w:rsidR="00D65D52" w:rsidRPr="00663B19">
        <w:t xml:space="preserve"> for students and schools </w:t>
      </w:r>
      <w:r w:rsidR="00FB4A2D" w:rsidRPr="00663B19">
        <w:t>to</w:t>
      </w:r>
      <w:r w:rsidR="006577EB" w:rsidRPr="00663B19">
        <w:t xml:space="preserve"> help the system</w:t>
      </w:r>
      <w:r w:rsidR="00FB4A2D" w:rsidRPr="00663B19">
        <w:t xml:space="preserve"> move from ‘good’ to ‘great’ on the Universal Scale. </w:t>
      </w:r>
    </w:p>
    <w:p w14:paraId="17B5F2C8" w14:textId="72C973F5" w:rsidR="00236033" w:rsidRPr="002B36D1" w:rsidRDefault="00236033" w:rsidP="00236033">
      <w:pPr>
        <w:pStyle w:val="Heading2"/>
      </w:pPr>
      <w:bookmarkStart w:id="6" w:name="_Toc87510648"/>
      <w:r w:rsidRPr="002B36D1">
        <w:t>Framing a response</w:t>
      </w:r>
      <w:r w:rsidR="00B705FC">
        <w:t xml:space="preserve"> – a whole-of-system </w:t>
      </w:r>
      <w:r w:rsidR="009B22D4">
        <w:t>approach to strategic policy development</w:t>
      </w:r>
      <w:bookmarkEnd w:id="6"/>
    </w:p>
    <w:p w14:paraId="568BB594" w14:textId="73E1FD83" w:rsidR="00942673" w:rsidRPr="002B36D1" w:rsidRDefault="0071329D" w:rsidP="006577EB">
      <w:pPr>
        <w:pStyle w:val="BodyText"/>
        <w:rPr>
          <w:lang w:val="en-AU" w:eastAsia="ja-JP"/>
        </w:rPr>
      </w:pPr>
      <w:r w:rsidRPr="002B36D1">
        <w:rPr>
          <w:lang w:val="en-AU" w:eastAsia="ja-JP"/>
        </w:rPr>
        <w:t xml:space="preserve">The </w:t>
      </w:r>
      <w:r w:rsidR="00E71E0C">
        <w:rPr>
          <w:lang w:val="en-AU" w:eastAsia="ja-JP"/>
        </w:rPr>
        <w:t>D</w:t>
      </w:r>
      <w:r w:rsidRPr="002B36D1">
        <w:rPr>
          <w:lang w:val="en-AU" w:eastAsia="ja-JP"/>
        </w:rPr>
        <w:t xml:space="preserve">epartment is led by a Chief Executive, who presides over a Senior Executive Group (SEG) comprised of Executive Directors from </w:t>
      </w:r>
      <w:r w:rsidR="00663B19">
        <w:rPr>
          <w:lang w:val="en-AU" w:eastAsia="ja-JP"/>
        </w:rPr>
        <w:t>1</w:t>
      </w:r>
      <w:r w:rsidR="00F26C90">
        <w:rPr>
          <w:lang w:val="en-AU" w:eastAsia="ja-JP"/>
        </w:rPr>
        <w:t>1</w:t>
      </w:r>
      <w:r w:rsidRPr="002B36D1">
        <w:rPr>
          <w:lang w:val="en-AU" w:eastAsia="ja-JP"/>
        </w:rPr>
        <w:t xml:space="preserve"> divisions across the </w:t>
      </w:r>
      <w:r w:rsidR="00E71E0C">
        <w:rPr>
          <w:lang w:val="en-AU" w:eastAsia="ja-JP"/>
        </w:rPr>
        <w:t>D</w:t>
      </w:r>
      <w:r w:rsidRPr="002B36D1">
        <w:rPr>
          <w:lang w:val="en-AU" w:eastAsia="ja-JP"/>
        </w:rPr>
        <w:t xml:space="preserve">epartment responsible for the </w:t>
      </w:r>
      <w:r w:rsidR="00A21BA5" w:rsidRPr="002B36D1">
        <w:rPr>
          <w:lang w:val="en-AU" w:eastAsia="ja-JP"/>
        </w:rPr>
        <w:t xml:space="preserve">overall </w:t>
      </w:r>
      <w:r w:rsidRPr="002B36D1">
        <w:rPr>
          <w:lang w:val="en-AU" w:eastAsia="ja-JP"/>
        </w:rPr>
        <w:t>management and operation of South Australia’s public education system.</w:t>
      </w:r>
      <w:r w:rsidR="000C2AE6">
        <w:rPr>
          <w:lang w:val="en-AU" w:eastAsia="ja-JP"/>
        </w:rPr>
        <w:t xml:space="preserve"> In 2017, t</w:t>
      </w:r>
      <w:r w:rsidR="000A5E3F" w:rsidRPr="002B36D1">
        <w:rPr>
          <w:lang w:val="en-AU" w:eastAsia="ja-JP"/>
        </w:rPr>
        <w:t xml:space="preserve">he </w:t>
      </w:r>
      <w:r w:rsidR="00E71E0C">
        <w:rPr>
          <w:lang w:val="en-AU" w:eastAsia="ja-JP"/>
        </w:rPr>
        <w:t>D</w:t>
      </w:r>
      <w:r w:rsidR="000A5E3F" w:rsidRPr="002B36D1">
        <w:rPr>
          <w:lang w:val="en-AU" w:eastAsia="ja-JP"/>
        </w:rPr>
        <w:t>epartment’s</w:t>
      </w:r>
      <w:r w:rsidR="00E710E9" w:rsidRPr="002B36D1">
        <w:rPr>
          <w:lang w:val="en-AU" w:eastAsia="ja-JP"/>
        </w:rPr>
        <w:t xml:space="preserve"> central strategic policy division</w:t>
      </w:r>
      <w:r w:rsidR="00FB4A2D" w:rsidRPr="002B36D1">
        <w:rPr>
          <w:lang w:val="en-AU" w:eastAsia="ja-JP"/>
        </w:rPr>
        <w:t xml:space="preserve"> – the Strategic Policy and External Relations Division (SPER) </w:t>
      </w:r>
      <w:r w:rsidR="000A5E3F" w:rsidRPr="002B36D1">
        <w:rPr>
          <w:lang w:val="en-AU" w:eastAsia="ja-JP"/>
        </w:rPr>
        <w:t xml:space="preserve">– </w:t>
      </w:r>
      <w:r w:rsidR="000C2AE6">
        <w:rPr>
          <w:lang w:val="en-AU" w:eastAsia="ja-JP"/>
        </w:rPr>
        <w:t xml:space="preserve">was </w:t>
      </w:r>
      <w:r w:rsidR="00B910E2">
        <w:rPr>
          <w:lang w:val="en-AU" w:eastAsia="ja-JP"/>
        </w:rPr>
        <w:t>established</w:t>
      </w:r>
      <w:r w:rsidR="000A5E3F" w:rsidRPr="002B36D1">
        <w:rPr>
          <w:lang w:val="en-AU" w:eastAsia="ja-JP"/>
        </w:rPr>
        <w:t xml:space="preserve">. </w:t>
      </w:r>
      <w:r w:rsidR="000C2AE6">
        <w:rPr>
          <w:lang w:val="en-AU" w:eastAsia="ja-JP"/>
        </w:rPr>
        <w:t>One of i</w:t>
      </w:r>
      <w:r w:rsidR="000A5E3F" w:rsidRPr="002B36D1">
        <w:rPr>
          <w:lang w:val="en-AU" w:eastAsia="ja-JP"/>
        </w:rPr>
        <w:t>ts initial mandate</w:t>
      </w:r>
      <w:r w:rsidR="000C2AE6">
        <w:rPr>
          <w:lang w:val="en-AU" w:eastAsia="ja-JP"/>
        </w:rPr>
        <w:t>s</w:t>
      </w:r>
      <w:r w:rsidR="000A5E3F" w:rsidRPr="002B36D1">
        <w:rPr>
          <w:lang w:val="en-AU" w:eastAsia="ja-JP"/>
        </w:rPr>
        <w:t xml:space="preserve"> was to </w:t>
      </w:r>
      <w:r w:rsidR="000C2AE6">
        <w:rPr>
          <w:lang w:val="en-AU" w:eastAsia="ja-JP"/>
        </w:rPr>
        <w:t xml:space="preserve">support </w:t>
      </w:r>
      <w:r w:rsidR="000A5E3F" w:rsidRPr="002B36D1">
        <w:rPr>
          <w:lang w:val="en-AU" w:eastAsia="ja-JP"/>
        </w:rPr>
        <w:t>a whole-of-system approach to strategic policy development, responsibility for which has traditionally</w:t>
      </w:r>
      <w:r w:rsidR="00007DB8">
        <w:rPr>
          <w:lang w:val="en-AU" w:eastAsia="ja-JP"/>
        </w:rPr>
        <w:t xml:space="preserve"> </w:t>
      </w:r>
      <w:r w:rsidR="00B00613">
        <w:rPr>
          <w:lang w:val="en-AU" w:eastAsia="ja-JP"/>
        </w:rPr>
        <w:t xml:space="preserve">been </w:t>
      </w:r>
      <w:r w:rsidR="00007DB8">
        <w:rPr>
          <w:lang w:val="en-AU" w:eastAsia="ja-JP"/>
        </w:rPr>
        <w:t>dispersed and</w:t>
      </w:r>
      <w:r w:rsidR="000A5E3F" w:rsidRPr="002B36D1">
        <w:rPr>
          <w:lang w:val="en-AU" w:eastAsia="ja-JP"/>
        </w:rPr>
        <w:t xml:space="preserve"> vested in individual divisions with relevant subject matter experts. </w:t>
      </w:r>
    </w:p>
    <w:p w14:paraId="700DC132" w14:textId="437053BA" w:rsidR="006577EB" w:rsidRPr="002B36D1" w:rsidRDefault="00575806" w:rsidP="006577EB">
      <w:pPr>
        <w:pStyle w:val="BodyText"/>
        <w:rPr>
          <w:lang w:val="en-AU" w:eastAsia="ja-JP"/>
        </w:rPr>
      </w:pPr>
      <w:r>
        <w:rPr>
          <w:lang w:val="en-AU" w:eastAsia="ja-JP"/>
        </w:rPr>
        <w:t xml:space="preserve">In 2018, </w:t>
      </w:r>
      <w:r w:rsidR="000A5E3F" w:rsidRPr="002B36D1">
        <w:rPr>
          <w:lang w:val="en-AU" w:eastAsia="ja-JP"/>
        </w:rPr>
        <w:t xml:space="preserve">SPER </w:t>
      </w:r>
      <w:r w:rsidR="009866C8" w:rsidRPr="002B36D1">
        <w:rPr>
          <w:lang w:val="en-AU" w:eastAsia="ja-JP"/>
        </w:rPr>
        <w:t xml:space="preserve">drew on insights from </w:t>
      </w:r>
      <w:r w:rsidR="000A5E3F" w:rsidRPr="002B36D1">
        <w:rPr>
          <w:lang w:val="en-AU" w:eastAsia="ja-JP"/>
        </w:rPr>
        <w:t xml:space="preserve">its </w:t>
      </w:r>
      <w:r w:rsidR="00D973E3" w:rsidRPr="002B36D1">
        <w:rPr>
          <w:lang w:val="en-AU" w:eastAsia="ja-JP"/>
        </w:rPr>
        <w:t>early</w:t>
      </w:r>
      <w:r w:rsidR="009866C8" w:rsidRPr="002B36D1">
        <w:rPr>
          <w:lang w:val="en-AU" w:eastAsia="ja-JP"/>
        </w:rPr>
        <w:t xml:space="preserve"> strategic policy work to undertake a preliminary current state assessment of strategic policy development </w:t>
      </w:r>
      <w:r w:rsidR="0048509D">
        <w:rPr>
          <w:lang w:val="en-AU" w:eastAsia="ja-JP"/>
        </w:rPr>
        <w:t>across</w:t>
      </w:r>
      <w:r w:rsidR="0048509D" w:rsidRPr="002B36D1">
        <w:rPr>
          <w:lang w:val="en-AU" w:eastAsia="ja-JP"/>
        </w:rPr>
        <w:t xml:space="preserve"> </w:t>
      </w:r>
      <w:r w:rsidR="009866C8" w:rsidRPr="002B36D1">
        <w:rPr>
          <w:lang w:val="en-AU" w:eastAsia="ja-JP"/>
        </w:rPr>
        <w:t xml:space="preserve">the </w:t>
      </w:r>
      <w:r w:rsidR="006F36A4">
        <w:rPr>
          <w:lang w:val="en-AU" w:eastAsia="ja-JP"/>
        </w:rPr>
        <w:t>D</w:t>
      </w:r>
      <w:r w:rsidR="009866C8" w:rsidRPr="002B36D1">
        <w:rPr>
          <w:lang w:val="en-AU" w:eastAsia="ja-JP"/>
        </w:rPr>
        <w:t xml:space="preserve">epartment. </w:t>
      </w:r>
      <w:r w:rsidR="006577EB" w:rsidRPr="002B36D1">
        <w:rPr>
          <w:lang w:val="en-AU" w:eastAsia="ja-JP"/>
        </w:rPr>
        <w:t xml:space="preserve">Staff </w:t>
      </w:r>
      <w:r w:rsidR="0048509D">
        <w:rPr>
          <w:lang w:val="en-AU" w:eastAsia="ja-JP"/>
        </w:rPr>
        <w:t>consulted</w:t>
      </w:r>
      <w:r w:rsidR="000A5E3F" w:rsidRPr="002B36D1">
        <w:rPr>
          <w:lang w:val="en-AU" w:eastAsia="ja-JP"/>
        </w:rPr>
        <w:t xml:space="preserve"> during this assessment </w:t>
      </w:r>
      <w:r w:rsidR="006577EB" w:rsidRPr="002B36D1">
        <w:rPr>
          <w:lang w:val="en-AU" w:eastAsia="ja-JP"/>
        </w:rPr>
        <w:t>raised multiple issues</w:t>
      </w:r>
      <w:r w:rsidR="00264379">
        <w:rPr>
          <w:lang w:val="en-AU" w:eastAsia="ja-JP"/>
        </w:rPr>
        <w:t xml:space="preserve"> </w:t>
      </w:r>
      <w:r w:rsidR="00231F63">
        <w:rPr>
          <w:lang w:val="en-AU" w:eastAsia="ja-JP"/>
        </w:rPr>
        <w:t>including</w:t>
      </w:r>
      <w:r w:rsidR="00264379">
        <w:rPr>
          <w:lang w:val="en-AU" w:eastAsia="ja-JP"/>
        </w:rPr>
        <w:t xml:space="preserve"> </w:t>
      </w:r>
      <w:r w:rsidR="00B23A6F">
        <w:rPr>
          <w:lang w:val="en-AU" w:eastAsia="ja-JP"/>
        </w:rPr>
        <w:t>poor</w:t>
      </w:r>
      <w:r w:rsidR="00264379">
        <w:rPr>
          <w:lang w:val="en-AU" w:eastAsia="ja-JP"/>
        </w:rPr>
        <w:t xml:space="preserve"> strategic policy commissioning</w:t>
      </w:r>
      <w:r w:rsidR="00770C99">
        <w:rPr>
          <w:lang w:val="en-AU" w:eastAsia="ja-JP"/>
        </w:rPr>
        <w:t>,</w:t>
      </w:r>
      <w:r w:rsidR="00264379">
        <w:rPr>
          <w:lang w:val="en-AU" w:eastAsia="ja-JP"/>
        </w:rPr>
        <w:t xml:space="preserve"> a lack of role clarity between policy generalists and those who hold deep substantive knowledge of key areas of the </w:t>
      </w:r>
      <w:r w:rsidR="006F36A4">
        <w:rPr>
          <w:lang w:val="en-AU" w:eastAsia="ja-JP"/>
        </w:rPr>
        <w:t>D</w:t>
      </w:r>
      <w:r w:rsidR="00264379">
        <w:rPr>
          <w:lang w:val="en-AU" w:eastAsia="ja-JP"/>
        </w:rPr>
        <w:t>epartment’s activities</w:t>
      </w:r>
      <w:r w:rsidR="00770C99">
        <w:rPr>
          <w:lang w:val="en-AU" w:eastAsia="ja-JP"/>
        </w:rPr>
        <w:t>,</w:t>
      </w:r>
      <w:r w:rsidR="00264379">
        <w:rPr>
          <w:lang w:val="en-AU" w:eastAsia="ja-JP"/>
        </w:rPr>
        <w:t xml:space="preserve"> and at time</w:t>
      </w:r>
      <w:r w:rsidR="002C16EC">
        <w:rPr>
          <w:lang w:val="en-AU" w:eastAsia="ja-JP"/>
        </w:rPr>
        <w:t>s</w:t>
      </w:r>
      <w:r w:rsidR="00264379">
        <w:rPr>
          <w:lang w:val="en-AU" w:eastAsia="ja-JP"/>
        </w:rPr>
        <w:t xml:space="preserve"> a disconnect between central staff responsible for system or strategic-level initiatives and service-level staff who are impacted by the </w:t>
      </w:r>
      <w:r>
        <w:rPr>
          <w:lang w:val="en-AU" w:eastAsia="ja-JP"/>
        </w:rPr>
        <w:t>initiatives</w:t>
      </w:r>
      <w:r w:rsidR="0048509D">
        <w:rPr>
          <w:lang w:val="en-AU" w:eastAsia="ja-JP"/>
        </w:rPr>
        <w:t xml:space="preserve"> (the policy-delivery divide).</w:t>
      </w:r>
      <w:r w:rsidR="00264379">
        <w:rPr>
          <w:lang w:val="en-AU" w:eastAsia="ja-JP"/>
        </w:rPr>
        <w:t xml:space="preserve"> </w:t>
      </w:r>
    </w:p>
    <w:p w14:paraId="6F74C265" w14:textId="11E145F6" w:rsidR="001A0EB5" w:rsidRPr="002B36D1" w:rsidRDefault="00FB4A2D" w:rsidP="00106D16">
      <w:pPr>
        <w:pStyle w:val="BodyText"/>
        <w:rPr>
          <w:lang w:val="en-AU" w:eastAsia="ja-JP"/>
        </w:rPr>
      </w:pPr>
      <w:r w:rsidRPr="002B36D1">
        <w:rPr>
          <w:lang w:val="en-AU" w:eastAsia="ja-JP"/>
        </w:rPr>
        <w:t xml:space="preserve">SPER </w:t>
      </w:r>
      <w:r w:rsidR="006875C8" w:rsidRPr="002B36D1">
        <w:rPr>
          <w:lang w:val="en-AU" w:eastAsia="ja-JP"/>
        </w:rPr>
        <w:t xml:space="preserve">identified the need </w:t>
      </w:r>
      <w:r w:rsidR="00B910E2">
        <w:rPr>
          <w:lang w:val="en-AU" w:eastAsia="ja-JP"/>
        </w:rPr>
        <w:t>for</w:t>
      </w:r>
      <w:r w:rsidR="009C5B13">
        <w:rPr>
          <w:lang w:val="en-AU" w:eastAsia="ja-JP"/>
        </w:rPr>
        <w:t xml:space="preserve"> and potential benefits of</w:t>
      </w:r>
      <w:r w:rsidR="00B910E2">
        <w:rPr>
          <w:lang w:val="en-AU" w:eastAsia="ja-JP"/>
        </w:rPr>
        <w:t xml:space="preserve"> a </w:t>
      </w:r>
      <w:r w:rsidR="008E061C" w:rsidRPr="002B36D1">
        <w:rPr>
          <w:lang w:val="en-AU" w:eastAsia="ja-JP"/>
        </w:rPr>
        <w:t xml:space="preserve">best-practice, </w:t>
      </w:r>
      <w:r w:rsidR="009866C8" w:rsidRPr="002B36D1">
        <w:rPr>
          <w:lang w:val="en-AU" w:eastAsia="ja-JP"/>
        </w:rPr>
        <w:t>repeatable and scalable</w:t>
      </w:r>
      <w:r w:rsidRPr="002B36D1">
        <w:rPr>
          <w:lang w:val="en-AU" w:eastAsia="ja-JP"/>
        </w:rPr>
        <w:t xml:space="preserve"> </w:t>
      </w:r>
      <w:r w:rsidR="009C5B13">
        <w:rPr>
          <w:lang w:val="en-AU" w:eastAsia="ja-JP"/>
        </w:rPr>
        <w:t>approach</w:t>
      </w:r>
      <w:r w:rsidR="00B910E2">
        <w:rPr>
          <w:lang w:val="en-AU" w:eastAsia="ja-JP"/>
        </w:rPr>
        <w:t xml:space="preserve"> </w:t>
      </w:r>
      <w:r w:rsidR="009866C8" w:rsidRPr="002B36D1">
        <w:rPr>
          <w:lang w:val="en-AU" w:eastAsia="ja-JP"/>
        </w:rPr>
        <w:t xml:space="preserve">that </w:t>
      </w:r>
      <w:r w:rsidR="009866C8" w:rsidRPr="002B36D1">
        <w:rPr>
          <w:lang w:val="en-AU" w:eastAsia="ja-JP"/>
        </w:rPr>
        <w:lastRenderedPageBreak/>
        <w:t xml:space="preserve">could be adopted across the </w:t>
      </w:r>
      <w:r w:rsidR="0096441C">
        <w:rPr>
          <w:lang w:val="en-AU" w:eastAsia="ja-JP"/>
        </w:rPr>
        <w:t>D</w:t>
      </w:r>
      <w:r w:rsidR="009866C8" w:rsidRPr="002B36D1">
        <w:rPr>
          <w:lang w:val="en-AU" w:eastAsia="ja-JP"/>
        </w:rPr>
        <w:t xml:space="preserve">epartment to design and deliver </w:t>
      </w:r>
      <w:r w:rsidR="008E061C" w:rsidRPr="002B36D1">
        <w:rPr>
          <w:lang w:val="en-AU" w:eastAsia="ja-JP"/>
        </w:rPr>
        <w:t>high-quality</w:t>
      </w:r>
      <w:r w:rsidR="009866C8" w:rsidRPr="002B36D1">
        <w:rPr>
          <w:lang w:val="en-AU" w:eastAsia="ja-JP"/>
        </w:rPr>
        <w:t xml:space="preserve"> </w:t>
      </w:r>
      <w:r w:rsidR="00575806">
        <w:rPr>
          <w:lang w:val="en-AU" w:eastAsia="ja-JP"/>
        </w:rPr>
        <w:t>strategic policy</w:t>
      </w:r>
      <w:r w:rsidR="006875C8" w:rsidRPr="002B36D1">
        <w:rPr>
          <w:lang w:val="en-AU" w:eastAsia="ja-JP"/>
        </w:rPr>
        <w:t>.</w:t>
      </w:r>
      <w:r w:rsidR="00B910E2">
        <w:rPr>
          <w:lang w:val="en-AU" w:eastAsia="ja-JP"/>
        </w:rPr>
        <w:t xml:space="preserve"> T</w:t>
      </w:r>
      <w:r w:rsidRPr="002B36D1">
        <w:rPr>
          <w:lang w:val="en-AU" w:eastAsia="ja-JP"/>
        </w:rPr>
        <w:t xml:space="preserve">he </w:t>
      </w:r>
      <w:r w:rsidR="002F26DF">
        <w:rPr>
          <w:lang w:val="en-AU" w:eastAsia="ja-JP"/>
        </w:rPr>
        <w:t>M</w:t>
      </w:r>
      <w:r w:rsidRPr="002B36D1">
        <w:rPr>
          <w:lang w:val="en-AU" w:eastAsia="ja-JP"/>
        </w:rPr>
        <w:t xml:space="preserve">odel </w:t>
      </w:r>
      <w:r w:rsidR="006875C8" w:rsidRPr="002B36D1">
        <w:rPr>
          <w:lang w:val="en-AU" w:eastAsia="ja-JP"/>
        </w:rPr>
        <w:t>needed to:</w:t>
      </w:r>
    </w:p>
    <w:p w14:paraId="20DFC032" w14:textId="12829721" w:rsidR="00437632" w:rsidRPr="002B36D1" w:rsidRDefault="00437632" w:rsidP="00C2732C">
      <w:pPr>
        <w:pStyle w:val="Bullets"/>
      </w:pPr>
      <w:r w:rsidRPr="002B36D1">
        <w:t>help guide strategic pol</w:t>
      </w:r>
      <w:r w:rsidR="00EC2D76" w:rsidRPr="002B36D1">
        <w:t>icy development</w:t>
      </w:r>
      <w:r w:rsidR="006875C8" w:rsidRPr="002B36D1">
        <w:t xml:space="preserve">, </w:t>
      </w:r>
      <w:r w:rsidR="008E061C" w:rsidRPr="002B36D1">
        <w:t>without being overly prescriptive</w:t>
      </w:r>
    </w:p>
    <w:p w14:paraId="3046EB69" w14:textId="12AADFF2" w:rsidR="006875C8" w:rsidRPr="002B36D1" w:rsidRDefault="006875C8" w:rsidP="00C2732C">
      <w:pPr>
        <w:pStyle w:val="Bullets"/>
      </w:pPr>
      <w:r w:rsidRPr="002B36D1">
        <w:t xml:space="preserve">be relevant and applicable across a range of contexts </w:t>
      </w:r>
      <w:r w:rsidR="00B01CF9">
        <w:t>and</w:t>
      </w:r>
      <w:r w:rsidRPr="002B36D1">
        <w:t xml:space="preserve"> different levels of policy (</w:t>
      </w:r>
      <w:r w:rsidR="00FA29DE" w:rsidRPr="002B36D1">
        <w:t xml:space="preserve">strategic </w:t>
      </w:r>
      <w:r w:rsidRPr="002B36D1">
        <w:t xml:space="preserve">projects, strategic </w:t>
      </w:r>
      <w:proofErr w:type="gramStart"/>
      <w:r w:rsidRPr="002B36D1">
        <w:t>policy</w:t>
      </w:r>
      <w:proofErr w:type="gramEnd"/>
      <w:r w:rsidRPr="002B36D1">
        <w:t xml:space="preserve"> and system strategies)</w:t>
      </w:r>
    </w:p>
    <w:p w14:paraId="1EC57044" w14:textId="58B5E85E" w:rsidR="006875C8" w:rsidRPr="002B36D1" w:rsidRDefault="006875C8" w:rsidP="00C2732C">
      <w:pPr>
        <w:pStyle w:val="Bullets"/>
      </w:pPr>
      <w:r w:rsidRPr="002B36D1">
        <w:t>be simple and accessible</w:t>
      </w:r>
      <w:r w:rsidR="00263FB2">
        <w:t>,</w:t>
      </w:r>
      <w:r w:rsidRPr="002B36D1">
        <w:t xml:space="preserve"> so that it </w:t>
      </w:r>
      <w:r w:rsidR="00D973E3" w:rsidRPr="002B36D1">
        <w:t>was</w:t>
      </w:r>
      <w:r w:rsidRPr="002B36D1">
        <w:t xml:space="preserve"> ‘easy to use and hard to avoid’</w:t>
      </w:r>
    </w:p>
    <w:p w14:paraId="09580CDA" w14:textId="47AC1963" w:rsidR="001A0EB5" w:rsidRPr="002B36D1" w:rsidRDefault="006875C8" w:rsidP="00C2732C">
      <w:pPr>
        <w:pStyle w:val="Bullets"/>
      </w:pPr>
      <w:r w:rsidRPr="002B36D1">
        <w:t xml:space="preserve">serve to build the </w:t>
      </w:r>
      <w:r w:rsidR="4342CAE5">
        <w:t>D</w:t>
      </w:r>
      <w:r w:rsidRPr="002B36D1">
        <w:t>epartment’s expertise</w:t>
      </w:r>
      <w:r w:rsidR="00D973E3" w:rsidRPr="002B36D1">
        <w:t xml:space="preserve"> and </w:t>
      </w:r>
      <w:r w:rsidR="00093819">
        <w:t xml:space="preserve">policy </w:t>
      </w:r>
      <w:r w:rsidR="00D973E3" w:rsidRPr="002B36D1">
        <w:t>capability</w:t>
      </w:r>
      <w:r w:rsidRPr="002B36D1">
        <w:t xml:space="preserve"> </w:t>
      </w:r>
      <w:r w:rsidR="00B910E2">
        <w:t>over time</w:t>
      </w:r>
      <w:r w:rsidRPr="002B36D1">
        <w:t>.</w:t>
      </w:r>
    </w:p>
    <w:p w14:paraId="534C3B06" w14:textId="2F94C828" w:rsidR="0096059D" w:rsidRPr="002B36D1" w:rsidRDefault="006875C8" w:rsidP="00106D16">
      <w:pPr>
        <w:pStyle w:val="BodyText"/>
        <w:rPr>
          <w:lang w:val="en-AU" w:eastAsia="ja-JP"/>
        </w:rPr>
      </w:pPr>
      <w:r w:rsidRPr="002B36D1">
        <w:rPr>
          <w:lang w:val="en-AU" w:eastAsia="ja-JP"/>
        </w:rPr>
        <w:t xml:space="preserve">Importantly, the </w:t>
      </w:r>
      <w:r w:rsidR="002F26DF">
        <w:rPr>
          <w:lang w:val="en-AU" w:eastAsia="ja-JP"/>
        </w:rPr>
        <w:t>M</w:t>
      </w:r>
      <w:r w:rsidRPr="002B36D1">
        <w:rPr>
          <w:lang w:val="en-AU" w:eastAsia="ja-JP"/>
        </w:rPr>
        <w:t xml:space="preserve">odel needed to </w:t>
      </w:r>
      <w:r w:rsidR="00FB4A2D" w:rsidRPr="002B36D1">
        <w:rPr>
          <w:lang w:val="en-AU" w:eastAsia="ja-JP"/>
        </w:rPr>
        <w:t>be owned by</w:t>
      </w:r>
      <w:r w:rsidRPr="002B36D1">
        <w:rPr>
          <w:lang w:val="en-AU" w:eastAsia="ja-JP"/>
        </w:rPr>
        <w:t xml:space="preserve"> the whole </w:t>
      </w:r>
      <w:r w:rsidR="0096441C">
        <w:rPr>
          <w:lang w:val="en-AU" w:eastAsia="ja-JP"/>
        </w:rPr>
        <w:t>D</w:t>
      </w:r>
      <w:r w:rsidRPr="002B36D1">
        <w:rPr>
          <w:lang w:val="en-AU" w:eastAsia="ja-JP"/>
        </w:rPr>
        <w:t>epartment and serve as a way of working together</w:t>
      </w:r>
      <w:r w:rsidR="00FB4A2D" w:rsidRPr="002B36D1">
        <w:rPr>
          <w:lang w:val="en-AU" w:eastAsia="ja-JP"/>
        </w:rPr>
        <w:t xml:space="preserve">, </w:t>
      </w:r>
      <w:r w:rsidR="00093819">
        <w:rPr>
          <w:lang w:val="en-AU" w:eastAsia="ja-JP"/>
        </w:rPr>
        <w:t>given</w:t>
      </w:r>
      <w:r w:rsidR="00093819" w:rsidRPr="002B36D1">
        <w:rPr>
          <w:lang w:val="en-AU" w:eastAsia="ja-JP"/>
        </w:rPr>
        <w:t xml:space="preserve"> </w:t>
      </w:r>
      <w:r w:rsidR="00FB4A2D" w:rsidRPr="002B36D1">
        <w:rPr>
          <w:lang w:val="en-AU" w:eastAsia="ja-JP"/>
        </w:rPr>
        <w:t xml:space="preserve">the ongoing challenge </w:t>
      </w:r>
      <w:r w:rsidR="00741CC4">
        <w:rPr>
          <w:lang w:val="en-AU" w:eastAsia="ja-JP"/>
        </w:rPr>
        <w:t>of</w:t>
      </w:r>
      <w:r w:rsidR="00B910E2">
        <w:rPr>
          <w:lang w:val="en-AU" w:eastAsia="ja-JP"/>
        </w:rPr>
        <w:t xml:space="preserve"> shared responsibility for strategic policy development</w:t>
      </w:r>
      <w:r w:rsidR="00575806">
        <w:rPr>
          <w:lang w:val="en-AU" w:eastAsia="ja-JP"/>
        </w:rPr>
        <w:t xml:space="preserve"> within the </w:t>
      </w:r>
      <w:r w:rsidR="0096441C">
        <w:rPr>
          <w:lang w:val="en-AU" w:eastAsia="ja-JP"/>
        </w:rPr>
        <w:t>D</w:t>
      </w:r>
      <w:r w:rsidR="00575806">
        <w:rPr>
          <w:lang w:val="en-AU" w:eastAsia="ja-JP"/>
        </w:rPr>
        <w:t>epartment</w:t>
      </w:r>
      <w:r w:rsidR="00FB4A2D" w:rsidRPr="002B36D1">
        <w:rPr>
          <w:lang w:val="en-AU" w:eastAsia="ja-JP"/>
        </w:rPr>
        <w:t xml:space="preserve">. </w:t>
      </w:r>
      <w:r w:rsidR="0096059D" w:rsidRPr="002B36D1">
        <w:rPr>
          <w:lang w:val="en-AU" w:eastAsia="ja-JP"/>
        </w:rPr>
        <w:t xml:space="preserve">Using this framing, SPER sought </w:t>
      </w:r>
      <w:r w:rsidR="008E061C" w:rsidRPr="002B36D1">
        <w:rPr>
          <w:lang w:val="en-AU" w:eastAsia="ja-JP"/>
        </w:rPr>
        <w:t xml:space="preserve">and received </w:t>
      </w:r>
      <w:r w:rsidR="0096059D" w:rsidRPr="002B36D1">
        <w:rPr>
          <w:lang w:val="en-AU" w:eastAsia="ja-JP"/>
        </w:rPr>
        <w:t xml:space="preserve">approval from </w:t>
      </w:r>
      <w:r w:rsidR="009C5B13">
        <w:rPr>
          <w:lang w:val="en-AU" w:eastAsia="ja-JP"/>
        </w:rPr>
        <w:t xml:space="preserve">the </w:t>
      </w:r>
      <w:r w:rsidR="757A3F0E" w:rsidRPr="160DB88C">
        <w:rPr>
          <w:lang w:val="en-AU" w:eastAsia="ja-JP"/>
        </w:rPr>
        <w:t>D</w:t>
      </w:r>
      <w:r w:rsidR="009C5B13">
        <w:rPr>
          <w:lang w:val="en-AU" w:eastAsia="ja-JP"/>
        </w:rPr>
        <w:t xml:space="preserve">epartment’s </w:t>
      </w:r>
      <w:r w:rsidR="00575806">
        <w:rPr>
          <w:lang w:val="en-AU" w:eastAsia="ja-JP"/>
        </w:rPr>
        <w:t>SEG</w:t>
      </w:r>
      <w:r w:rsidR="009C5B13">
        <w:rPr>
          <w:lang w:val="en-AU" w:eastAsia="ja-JP"/>
        </w:rPr>
        <w:t xml:space="preserve"> with the Chief Executive as sponsor,</w:t>
      </w:r>
      <w:r w:rsidR="009C5B13" w:rsidRPr="002B36D1">
        <w:rPr>
          <w:lang w:val="en-AU" w:eastAsia="ja-JP"/>
        </w:rPr>
        <w:t xml:space="preserve"> </w:t>
      </w:r>
      <w:r w:rsidR="0096059D" w:rsidRPr="002B36D1">
        <w:rPr>
          <w:lang w:val="en-AU" w:eastAsia="ja-JP"/>
        </w:rPr>
        <w:t>to explore end-to-end best practice model</w:t>
      </w:r>
      <w:r w:rsidR="009C5B13">
        <w:rPr>
          <w:lang w:val="en-AU" w:eastAsia="ja-JP"/>
        </w:rPr>
        <w:t>s</w:t>
      </w:r>
      <w:r w:rsidR="006577EB" w:rsidRPr="002B36D1">
        <w:rPr>
          <w:lang w:val="en-AU" w:eastAsia="ja-JP"/>
        </w:rPr>
        <w:t xml:space="preserve"> to deliver its strategic </w:t>
      </w:r>
      <w:r w:rsidR="009C5B13">
        <w:rPr>
          <w:lang w:val="en-AU" w:eastAsia="ja-JP"/>
        </w:rPr>
        <w:t xml:space="preserve">agenda. </w:t>
      </w:r>
      <w:r w:rsidR="006577EB" w:rsidRPr="002B36D1">
        <w:rPr>
          <w:lang w:val="en-AU" w:eastAsia="ja-JP"/>
        </w:rPr>
        <w:t xml:space="preserve"> </w:t>
      </w:r>
    </w:p>
    <w:p w14:paraId="0DD35C3E" w14:textId="1F8D510F" w:rsidR="00236033" w:rsidRPr="002B36D1" w:rsidRDefault="00236033" w:rsidP="00236033">
      <w:pPr>
        <w:pStyle w:val="Heading2"/>
      </w:pPr>
      <w:bookmarkStart w:id="7" w:name="_Toc87510649"/>
      <w:r w:rsidRPr="002B36D1">
        <w:t>Getting down to work</w:t>
      </w:r>
      <w:r w:rsidR="009B22D4">
        <w:t xml:space="preserve"> – a strategic policy model</w:t>
      </w:r>
      <w:bookmarkEnd w:id="7"/>
    </w:p>
    <w:p w14:paraId="788B8CCF" w14:textId="2443BED0" w:rsidR="00A86A6C" w:rsidRPr="002B36D1" w:rsidRDefault="0050111B" w:rsidP="00106D16">
      <w:pPr>
        <w:pStyle w:val="BodyText"/>
        <w:rPr>
          <w:lang w:val="en-AU" w:eastAsia="ja-JP"/>
        </w:rPr>
      </w:pPr>
      <w:r w:rsidRPr="002B36D1">
        <w:rPr>
          <w:lang w:val="en-AU" w:eastAsia="ja-JP"/>
        </w:rPr>
        <w:t>As a first step</w:t>
      </w:r>
      <w:r w:rsidR="0096059D" w:rsidRPr="002B36D1">
        <w:rPr>
          <w:lang w:val="en-AU" w:eastAsia="ja-JP"/>
        </w:rPr>
        <w:t xml:space="preserve">, </w:t>
      </w:r>
      <w:r w:rsidR="00A86A6C" w:rsidRPr="002B36D1">
        <w:rPr>
          <w:lang w:val="en-AU" w:eastAsia="ja-JP"/>
        </w:rPr>
        <w:t>SPER engaged Sally Washington and Professor Michael Mintrom working under the auspices of the Australia and New Zealand School of Government (ANZSOG)</w:t>
      </w:r>
      <w:r w:rsidR="00575806">
        <w:rPr>
          <w:lang w:val="en-AU" w:eastAsia="ja-JP"/>
        </w:rPr>
        <w:t>. Their role was</w:t>
      </w:r>
      <w:r w:rsidR="00A86A6C" w:rsidRPr="002B36D1">
        <w:rPr>
          <w:lang w:val="en-AU" w:eastAsia="ja-JP"/>
        </w:rPr>
        <w:t xml:space="preserve"> to undertake a thorough assessment of </w:t>
      </w:r>
      <w:r w:rsidR="005D2A36" w:rsidRPr="002B36D1">
        <w:rPr>
          <w:lang w:val="en-AU" w:eastAsia="ja-JP"/>
        </w:rPr>
        <w:t xml:space="preserve">the </w:t>
      </w:r>
      <w:r w:rsidR="006E5333">
        <w:rPr>
          <w:lang w:val="en-AU" w:eastAsia="ja-JP"/>
        </w:rPr>
        <w:t>D</w:t>
      </w:r>
      <w:r w:rsidR="005D2A36" w:rsidRPr="002B36D1">
        <w:rPr>
          <w:lang w:val="en-AU" w:eastAsia="ja-JP"/>
        </w:rPr>
        <w:t xml:space="preserve">epartment’s </w:t>
      </w:r>
      <w:r w:rsidR="00A86A6C" w:rsidRPr="002B36D1">
        <w:rPr>
          <w:lang w:val="en-AU" w:eastAsia="ja-JP"/>
        </w:rPr>
        <w:t>current state</w:t>
      </w:r>
      <w:r w:rsidR="005D2A36" w:rsidRPr="002B36D1">
        <w:rPr>
          <w:lang w:val="en-AU" w:eastAsia="ja-JP"/>
        </w:rPr>
        <w:t xml:space="preserve"> of</w:t>
      </w:r>
      <w:r w:rsidR="00A86A6C" w:rsidRPr="002B36D1">
        <w:rPr>
          <w:lang w:val="en-AU" w:eastAsia="ja-JP"/>
        </w:rPr>
        <w:t xml:space="preserve"> policy and practice, using input from </w:t>
      </w:r>
      <w:r w:rsidR="006E5333">
        <w:rPr>
          <w:lang w:val="en-AU" w:eastAsia="ja-JP"/>
        </w:rPr>
        <w:t>D</w:t>
      </w:r>
      <w:r w:rsidR="00A86A6C" w:rsidRPr="002B36D1">
        <w:rPr>
          <w:lang w:val="en-AU" w:eastAsia="ja-JP"/>
        </w:rPr>
        <w:t xml:space="preserve">epartmental staff at all levels. The intention </w:t>
      </w:r>
      <w:r w:rsidR="00106D16" w:rsidRPr="002B36D1">
        <w:rPr>
          <w:lang w:val="en-AU" w:eastAsia="ja-JP"/>
        </w:rPr>
        <w:t>behind the commissioning was to</w:t>
      </w:r>
      <w:r w:rsidR="00A86A6C" w:rsidRPr="002B36D1">
        <w:rPr>
          <w:lang w:val="en-AU" w:eastAsia="ja-JP"/>
        </w:rPr>
        <w:t xml:space="preserve"> ground the development of a model in an objective and comprehensive understanding of current issues, </w:t>
      </w:r>
      <w:r w:rsidR="006577EB" w:rsidRPr="002B36D1">
        <w:rPr>
          <w:lang w:val="en-AU" w:eastAsia="ja-JP"/>
        </w:rPr>
        <w:t xml:space="preserve">building on initial </w:t>
      </w:r>
      <w:r w:rsidR="00417CBD">
        <w:rPr>
          <w:lang w:val="en-AU" w:eastAsia="ja-JP"/>
        </w:rPr>
        <w:t xml:space="preserve">observations already made by SPER and the broader </w:t>
      </w:r>
      <w:r w:rsidR="006E5333">
        <w:rPr>
          <w:lang w:val="en-AU" w:eastAsia="ja-JP"/>
        </w:rPr>
        <w:t>D</w:t>
      </w:r>
      <w:r w:rsidR="00417CBD">
        <w:rPr>
          <w:lang w:val="en-AU" w:eastAsia="ja-JP"/>
        </w:rPr>
        <w:t xml:space="preserve">epartment in commissioning the </w:t>
      </w:r>
      <w:r w:rsidR="002F26DF">
        <w:rPr>
          <w:lang w:val="en-AU" w:eastAsia="ja-JP"/>
        </w:rPr>
        <w:t>M</w:t>
      </w:r>
      <w:r w:rsidR="00417CBD">
        <w:rPr>
          <w:lang w:val="en-AU" w:eastAsia="ja-JP"/>
        </w:rPr>
        <w:t>odel</w:t>
      </w:r>
      <w:r w:rsidR="006577EB" w:rsidRPr="002B36D1">
        <w:rPr>
          <w:lang w:val="en-AU" w:eastAsia="ja-JP"/>
        </w:rPr>
        <w:t xml:space="preserve">. </w:t>
      </w:r>
    </w:p>
    <w:p w14:paraId="6056F6A3" w14:textId="14AB362E" w:rsidR="00C310D8" w:rsidRPr="002B36D1" w:rsidRDefault="00A86A6C" w:rsidP="00106D16">
      <w:pPr>
        <w:pStyle w:val="BodyText"/>
        <w:rPr>
          <w:lang w:val="en-AU" w:eastAsia="ja-JP"/>
        </w:rPr>
      </w:pPr>
      <w:r w:rsidRPr="002B36D1">
        <w:rPr>
          <w:lang w:val="en-AU" w:eastAsia="ja-JP"/>
        </w:rPr>
        <w:t xml:space="preserve">The current state assessment </w:t>
      </w:r>
      <w:r w:rsidR="0050111B" w:rsidRPr="002B36D1">
        <w:rPr>
          <w:lang w:val="en-AU" w:eastAsia="ja-JP"/>
        </w:rPr>
        <w:t>was undertaken late in 2018.</w:t>
      </w:r>
      <w:r w:rsidR="0050111B" w:rsidRPr="002B36D1">
        <w:rPr>
          <w:lang w:val="en-AU"/>
        </w:rPr>
        <w:t xml:space="preserve"> </w:t>
      </w:r>
      <w:r w:rsidR="005D7C8D" w:rsidRPr="002B36D1">
        <w:rPr>
          <w:lang w:val="en-AU" w:eastAsia="ja-JP"/>
        </w:rPr>
        <w:t>It involved</w:t>
      </w:r>
      <w:r w:rsidR="0050111B" w:rsidRPr="002B36D1">
        <w:rPr>
          <w:lang w:val="en-AU" w:eastAsia="ja-JP"/>
        </w:rPr>
        <w:t xml:space="preserve"> conversations with more than 30 individuals, including the Chief Executive, </w:t>
      </w:r>
      <w:r w:rsidR="404D4DD3" w:rsidRPr="391AD7A4">
        <w:rPr>
          <w:lang w:val="en-AU" w:eastAsia="ja-JP"/>
        </w:rPr>
        <w:t>five</w:t>
      </w:r>
      <w:r w:rsidR="0050111B" w:rsidRPr="002B36D1">
        <w:rPr>
          <w:lang w:val="en-AU" w:eastAsia="ja-JP"/>
        </w:rPr>
        <w:t xml:space="preserve"> members of </w:t>
      </w:r>
      <w:r w:rsidR="008E061C" w:rsidRPr="002B36D1">
        <w:rPr>
          <w:lang w:val="en-AU" w:eastAsia="ja-JP"/>
        </w:rPr>
        <w:t>SEG</w:t>
      </w:r>
      <w:r w:rsidR="0050111B" w:rsidRPr="002B36D1">
        <w:rPr>
          <w:lang w:val="en-AU" w:eastAsia="ja-JP"/>
        </w:rPr>
        <w:t xml:space="preserve">, policy advisors situated within </w:t>
      </w:r>
      <w:r w:rsidR="006577EB" w:rsidRPr="002B36D1">
        <w:rPr>
          <w:lang w:val="en-AU" w:eastAsia="ja-JP"/>
        </w:rPr>
        <w:t>SPER</w:t>
      </w:r>
      <w:r w:rsidR="0050111B" w:rsidRPr="002B36D1">
        <w:rPr>
          <w:lang w:val="en-AU" w:eastAsia="ja-JP"/>
        </w:rPr>
        <w:t xml:space="preserve">, and policy advisors situated elsewhere in the </w:t>
      </w:r>
      <w:r w:rsidR="006E5333">
        <w:rPr>
          <w:lang w:val="en-AU" w:eastAsia="ja-JP"/>
        </w:rPr>
        <w:t>D</w:t>
      </w:r>
      <w:r w:rsidR="0050111B" w:rsidRPr="002B36D1">
        <w:rPr>
          <w:lang w:val="en-AU" w:eastAsia="ja-JP"/>
        </w:rPr>
        <w:t xml:space="preserve">epartment. </w:t>
      </w:r>
      <w:r w:rsidR="00C310D8" w:rsidRPr="002B36D1">
        <w:rPr>
          <w:lang w:val="en-AU" w:eastAsia="ja-JP"/>
        </w:rPr>
        <w:t xml:space="preserve">It identified similar issues to SPER’s initial assessment, but emphasised </w:t>
      </w:r>
      <w:r w:rsidR="00106D16" w:rsidRPr="002B36D1">
        <w:rPr>
          <w:lang w:val="en-AU" w:eastAsia="ja-JP"/>
        </w:rPr>
        <w:t xml:space="preserve">that </w:t>
      </w:r>
      <w:r w:rsidR="002C16EC">
        <w:rPr>
          <w:lang w:val="en-AU" w:eastAsia="ja-JP"/>
        </w:rPr>
        <w:t>to</w:t>
      </w:r>
      <w:r w:rsidR="00106D16" w:rsidRPr="002B36D1">
        <w:rPr>
          <w:lang w:val="en-AU" w:eastAsia="ja-JP"/>
        </w:rPr>
        <w:t xml:space="preserve"> </w:t>
      </w:r>
      <w:r w:rsidR="005D2A36" w:rsidRPr="002B36D1">
        <w:rPr>
          <w:lang w:val="en-AU" w:eastAsia="ja-JP"/>
        </w:rPr>
        <w:t xml:space="preserve">consistently </w:t>
      </w:r>
      <w:r w:rsidR="005D7C8D" w:rsidRPr="002B36D1">
        <w:rPr>
          <w:lang w:val="en-AU" w:eastAsia="ja-JP"/>
        </w:rPr>
        <w:t xml:space="preserve">deliver </w:t>
      </w:r>
      <w:r w:rsidR="00575806">
        <w:rPr>
          <w:lang w:val="en-AU" w:eastAsia="ja-JP"/>
        </w:rPr>
        <w:t>high-quality</w:t>
      </w:r>
      <w:r w:rsidR="005D7C8D" w:rsidRPr="002B36D1">
        <w:rPr>
          <w:lang w:val="en-AU" w:eastAsia="ja-JP"/>
        </w:rPr>
        <w:t xml:space="preserve"> </w:t>
      </w:r>
      <w:r w:rsidR="005D2A36" w:rsidRPr="002B36D1">
        <w:rPr>
          <w:lang w:val="en-AU" w:eastAsia="ja-JP"/>
        </w:rPr>
        <w:t>strategic policy</w:t>
      </w:r>
      <w:r w:rsidR="00263FB2">
        <w:rPr>
          <w:lang w:val="en-AU" w:eastAsia="ja-JP"/>
        </w:rPr>
        <w:t>,</w:t>
      </w:r>
      <w:r w:rsidR="005D2A36" w:rsidRPr="002B36D1">
        <w:rPr>
          <w:lang w:val="en-AU" w:eastAsia="ja-JP"/>
        </w:rPr>
        <w:t xml:space="preserve"> </w:t>
      </w:r>
      <w:r w:rsidR="008E061C" w:rsidRPr="002B36D1">
        <w:rPr>
          <w:lang w:val="en-AU" w:eastAsia="ja-JP"/>
        </w:rPr>
        <w:t xml:space="preserve">the </w:t>
      </w:r>
      <w:r w:rsidR="006E5333">
        <w:rPr>
          <w:lang w:val="en-AU" w:eastAsia="ja-JP"/>
        </w:rPr>
        <w:t>D</w:t>
      </w:r>
      <w:r w:rsidR="008E061C" w:rsidRPr="002B36D1">
        <w:rPr>
          <w:lang w:val="en-AU" w:eastAsia="ja-JP"/>
        </w:rPr>
        <w:t xml:space="preserve">epartment </w:t>
      </w:r>
      <w:r w:rsidR="009E2DA6">
        <w:rPr>
          <w:lang w:val="en-AU" w:eastAsia="ja-JP"/>
        </w:rPr>
        <w:t xml:space="preserve">needed to </w:t>
      </w:r>
      <w:r w:rsidR="00741CC4">
        <w:rPr>
          <w:lang w:val="en-AU" w:eastAsia="ja-JP"/>
        </w:rPr>
        <w:t>focus on</w:t>
      </w:r>
      <w:r w:rsidR="005D7C8D" w:rsidRPr="002B36D1">
        <w:rPr>
          <w:lang w:val="en-AU" w:eastAsia="ja-JP"/>
        </w:rPr>
        <w:t>:</w:t>
      </w:r>
    </w:p>
    <w:p w14:paraId="546669C5" w14:textId="7B728141" w:rsidR="005D7C8D" w:rsidRPr="00264379" w:rsidRDefault="005D7C8D" w:rsidP="00C2732C">
      <w:pPr>
        <w:pStyle w:val="Bullets"/>
        <w:numPr>
          <w:ilvl w:val="0"/>
          <w:numId w:val="22"/>
        </w:numPr>
      </w:pPr>
      <w:r w:rsidRPr="002B36D1">
        <w:t xml:space="preserve">clearer prioritisation and commissioning </w:t>
      </w:r>
    </w:p>
    <w:p w14:paraId="27E88260" w14:textId="2992F768" w:rsidR="005D7C8D" w:rsidRPr="002B36D1" w:rsidRDefault="005D7C8D" w:rsidP="00C2732C">
      <w:pPr>
        <w:pStyle w:val="Bullets"/>
        <w:numPr>
          <w:ilvl w:val="0"/>
          <w:numId w:val="22"/>
        </w:numPr>
      </w:pPr>
      <w:r w:rsidRPr="002B36D1">
        <w:t>improved governance (including project management)</w:t>
      </w:r>
    </w:p>
    <w:p w14:paraId="062A077C" w14:textId="66B68BE5" w:rsidR="005D7C8D" w:rsidRPr="002B36D1" w:rsidRDefault="005D7C8D" w:rsidP="00C2732C">
      <w:pPr>
        <w:pStyle w:val="Bullets"/>
        <w:numPr>
          <w:ilvl w:val="0"/>
          <w:numId w:val="22"/>
        </w:numPr>
      </w:pPr>
      <w:r w:rsidRPr="002B36D1">
        <w:t xml:space="preserve">improved engagement </w:t>
      </w:r>
      <w:r w:rsidR="00741CC4">
        <w:t>with</w:t>
      </w:r>
      <w:r w:rsidRPr="002B36D1">
        <w:t xml:space="preserve"> end users and effective communications</w:t>
      </w:r>
      <w:r w:rsidR="002829E7">
        <w:t xml:space="preserve"> across the </w:t>
      </w:r>
      <w:r w:rsidR="006E5333">
        <w:t>D</w:t>
      </w:r>
      <w:r w:rsidR="002829E7">
        <w:t>epartment and sector</w:t>
      </w:r>
    </w:p>
    <w:p w14:paraId="2F39344B" w14:textId="684103AB" w:rsidR="005D7C8D" w:rsidRPr="002B36D1" w:rsidRDefault="005D7C8D" w:rsidP="00C2732C">
      <w:pPr>
        <w:pStyle w:val="Bullets"/>
        <w:numPr>
          <w:ilvl w:val="0"/>
          <w:numId w:val="22"/>
        </w:numPr>
      </w:pPr>
      <w:r w:rsidRPr="002B36D1">
        <w:t>a stronger focus on relationship and capability building</w:t>
      </w:r>
    </w:p>
    <w:p w14:paraId="213694EF" w14:textId="30B66407" w:rsidR="005D7C8D" w:rsidRPr="002B36D1" w:rsidRDefault="005D7C8D" w:rsidP="00C2732C">
      <w:pPr>
        <w:pStyle w:val="Bullets"/>
        <w:numPr>
          <w:ilvl w:val="0"/>
          <w:numId w:val="22"/>
        </w:numPr>
      </w:pPr>
      <w:r w:rsidRPr="002B36D1">
        <w:t>meaningful implementation design and evaluation</w:t>
      </w:r>
      <w:r w:rsidR="002829E7">
        <w:t xml:space="preserve"> as integral parts of </w:t>
      </w:r>
      <w:r w:rsidR="00AD24DE">
        <w:t>the policy process</w:t>
      </w:r>
      <w:r w:rsidRPr="002B36D1">
        <w:t xml:space="preserve">. </w:t>
      </w:r>
    </w:p>
    <w:p w14:paraId="668DE3EF" w14:textId="718D77EE" w:rsidR="0096059D" w:rsidRPr="002B36D1" w:rsidRDefault="00BD1E72" w:rsidP="00BD1E72">
      <w:pPr>
        <w:pStyle w:val="BodyText"/>
        <w:rPr>
          <w:lang w:val="en-AU" w:eastAsia="ja-JP"/>
        </w:rPr>
      </w:pPr>
      <w:r w:rsidRPr="002B36D1">
        <w:rPr>
          <w:lang w:val="en-AU" w:eastAsia="ja-JP"/>
        </w:rPr>
        <w:t>As a second step,</w:t>
      </w:r>
      <w:r w:rsidR="0096059D" w:rsidRPr="002B36D1">
        <w:rPr>
          <w:lang w:val="en-AU" w:eastAsia="ja-JP"/>
        </w:rPr>
        <w:t xml:space="preserve"> Ms </w:t>
      </w:r>
      <w:proofErr w:type="gramStart"/>
      <w:r w:rsidR="0096059D" w:rsidRPr="002B36D1">
        <w:rPr>
          <w:lang w:val="en-AU" w:eastAsia="ja-JP"/>
        </w:rPr>
        <w:t>Washington</w:t>
      </w:r>
      <w:proofErr w:type="gramEnd"/>
      <w:r w:rsidR="00DB1F4C" w:rsidRPr="002B36D1">
        <w:rPr>
          <w:lang w:val="en-AU" w:eastAsia="ja-JP"/>
        </w:rPr>
        <w:t xml:space="preserve"> and Professor Mintrom </w:t>
      </w:r>
      <w:r w:rsidR="0096059D" w:rsidRPr="002B36D1">
        <w:rPr>
          <w:lang w:val="en-AU" w:eastAsia="ja-JP"/>
        </w:rPr>
        <w:t xml:space="preserve">developed a prototype strategic policy </w:t>
      </w:r>
      <w:r w:rsidR="005D7C8D" w:rsidRPr="002B36D1">
        <w:rPr>
          <w:lang w:val="en-AU" w:eastAsia="ja-JP"/>
        </w:rPr>
        <w:t xml:space="preserve">framework and </w:t>
      </w:r>
      <w:r w:rsidR="005D7C8D" w:rsidRPr="002B36D1">
        <w:rPr>
          <w:lang w:val="en-AU"/>
        </w:rPr>
        <w:t>commissioning</w:t>
      </w:r>
      <w:r w:rsidR="005D7C8D" w:rsidRPr="002B36D1">
        <w:rPr>
          <w:lang w:val="en-AU" w:eastAsia="ja-JP"/>
        </w:rPr>
        <w:t xml:space="preserve"> tool</w:t>
      </w:r>
      <w:r w:rsidR="007D725D" w:rsidRPr="002B36D1">
        <w:rPr>
          <w:lang w:val="en-AU" w:eastAsia="ja-JP"/>
        </w:rPr>
        <w:t xml:space="preserve">. </w:t>
      </w:r>
      <w:r w:rsidR="00432D05">
        <w:rPr>
          <w:lang w:val="en-AU" w:eastAsia="ja-JP"/>
        </w:rPr>
        <w:t>The</w:t>
      </w:r>
      <w:r w:rsidRPr="002B36D1">
        <w:rPr>
          <w:lang w:val="en-AU" w:eastAsia="ja-JP"/>
        </w:rPr>
        <w:t xml:space="preserve"> </w:t>
      </w:r>
      <w:r w:rsidR="006577EB" w:rsidRPr="002B36D1">
        <w:rPr>
          <w:lang w:val="en-AU" w:eastAsia="ja-JP"/>
        </w:rPr>
        <w:t>‘</w:t>
      </w:r>
      <w:r w:rsidR="007D725D" w:rsidRPr="002B36D1">
        <w:rPr>
          <w:lang w:val="en-AU" w:eastAsia="ja-JP"/>
        </w:rPr>
        <w:t>Get-to-Go</w:t>
      </w:r>
      <w:r w:rsidR="006577EB" w:rsidRPr="002B36D1">
        <w:rPr>
          <w:lang w:val="en-AU" w:eastAsia="ja-JP"/>
        </w:rPr>
        <w:t>’</w:t>
      </w:r>
      <w:r w:rsidR="007D725D" w:rsidRPr="002B36D1">
        <w:rPr>
          <w:lang w:val="en-AU" w:eastAsia="ja-JP"/>
        </w:rPr>
        <w:t xml:space="preserve"> </w:t>
      </w:r>
      <w:r w:rsidRPr="002B36D1">
        <w:rPr>
          <w:lang w:val="en-AU" w:eastAsia="ja-JP"/>
        </w:rPr>
        <w:t>tool</w:t>
      </w:r>
      <w:r w:rsidR="00674D37">
        <w:rPr>
          <w:lang w:val="en-AU" w:eastAsia="ja-JP"/>
        </w:rPr>
        <w:t>, adapted from a similar tool</w:t>
      </w:r>
      <w:r w:rsidR="0091216C">
        <w:rPr>
          <w:lang w:val="en-AU" w:eastAsia="ja-JP"/>
        </w:rPr>
        <w:t xml:space="preserve"> us</w:t>
      </w:r>
      <w:r w:rsidR="00FC1130">
        <w:rPr>
          <w:lang w:val="en-AU" w:eastAsia="ja-JP"/>
        </w:rPr>
        <w:t>ed</w:t>
      </w:r>
      <w:r w:rsidR="0091216C">
        <w:rPr>
          <w:lang w:val="en-AU" w:eastAsia="ja-JP"/>
        </w:rPr>
        <w:t xml:space="preserve"> in New Zealand</w:t>
      </w:r>
      <w:r w:rsidR="00432D05">
        <w:rPr>
          <w:lang w:val="en-AU" w:eastAsia="ja-JP"/>
        </w:rPr>
        <w:t>, was designed</w:t>
      </w:r>
      <w:r w:rsidR="007D725D" w:rsidRPr="002B36D1">
        <w:rPr>
          <w:lang w:val="en-AU" w:eastAsia="ja-JP"/>
        </w:rPr>
        <w:t xml:space="preserve"> to facilitate thinking at the outset of a strategic policy process, to uncover what information is needed, what analytical approach will be followed, who needs to be involved, </w:t>
      </w:r>
      <w:r w:rsidR="00FC1130">
        <w:rPr>
          <w:lang w:val="en-AU" w:eastAsia="ja-JP"/>
        </w:rPr>
        <w:t xml:space="preserve">and </w:t>
      </w:r>
      <w:r w:rsidR="007D725D" w:rsidRPr="002B36D1">
        <w:rPr>
          <w:lang w:val="en-AU" w:eastAsia="ja-JP"/>
        </w:rPr>
        <w:t>what governance and project management is required</w:t>
      </w:r>
      <w:r w:rsidR="00263FB2">
        <w:rPr>
          <w:lang w:val="en-AU" w:eastAsia="ja-JP"/>
        </w:rPr>
        <w:t>.</w:t>
      </w:r>
    </w:p>
    <w:p w14:paraId="1E2208E3" w14:textId="0B306F14" w:rsidR="00CC0172" w:rsidRPr="002B36D1" w:rsidRDefault="005D7C8D" w:rsidP="00C310D8">
      <w:pPr>
        <w:pStyle w:val="BodyText"/>
        <w:rPr>
          <w:lang w:val="en-AU" w:eastAsia="ja-JP"/>
        </w:rPr>
      </w:pPr>
      <w:r w:rsidRPr="002B36D1">
        <w:rPr>
          <w:lang w:val="en-AU" w:eastAsia="ja-JP"/>
        </w:rPr>
        <w:t>As a third</w:t>
      </w:r>
      <w:r w:rsidR="00BD1E72" w:rsidRPr="002B36D1">
        <w:rPr>
          <w:lang w:val="en-AU" w:eastAsia="ja-JP"/>
        </w:rPr>
        <w:t xml:space="preserve"> step</w:t>
      </w:r>
      <w:r w:rsidRPr="002B36D1">
        <w:rPr>
          <w:lang w:val="en-AU" w:eastAsia="ja-JP"/>
        </w:rPr>
        <w:t xml:space="preserve"> in the process</w:t>
      </w:r>
      <w:r w:rsidR="0096059D" w:rsidRPr="002B36D1">
        <w:rPr>
          <w:lang w:val="en-AU" w:eastAsia="ja-JP"/>
        </w:rPr>
        <w:t>, SPER established</w:t>
      </w:r>
      <w:r w:rsidR="00A1008B" w:rsidRPr="002B36D1">
        <w:rPr>
          <w:lang w:val="en-AU" w:eastAsia="ja-JP"/>
        </w:rPr>
        <w:t xml:space="preserve"> multi-disciplinary and multi-layered governance</w:t>
      </w:r>
      <w:r w:rsidR="00A011E9">
        <w:rPr>
          <w:lang w:val="en-AU" w:eastAsia="ja-JP"/>
        </w:rPr>
        <w:t xml:space="preserve"> </w:t>
      </w:r>
      <w:r w:rsidR="009062EC">
        <w:rPr>
          <w:lang w:val="en-AU" w:eastAsia="ja-JP"/>
        </w:rPr>
        <w:t xml:space="preserve">of the project </w:t>
      </w:r>
      <w:r w:rsidR="00263FB2">
        <w:rPr>
          <w:lang w:val="en-AU" w:eastAsia="ja-JP"/>
        </w:rPr>
        <w:t xml:space="preserve">comprised of people </w:t>
      </w:r>
      <w:r w:rsidR="00A011E9">
        <w:rPr>
          <w:lang w:val="en-AU" w:eastAsia="ja-JP"/>
        </w:rPr>
        <w:t xml:space="preserve">across the </w:t>
      </w:r>
      <w:r w:rsidR="003F3519">
        <w:rPr>
          <w:lang w:val="en-AU" w:eastAsia="ja-JP"/>
        </w:rPr>
        <w:t>D</w:t>
      </w:r>
      <w:r w:rsidR="00A011E9">
        <w:rPr>
          <w:lang w:val="en-AU" w:eastAsia="ja-JP"/>
        </w:rPr>
        <w:t>epartment</w:t>
      </w:r>
      <w:r w:rsidR="004C1CEE" w:rsidRPr="002B36D1">
        <w:rPr>
          <w:lang w:val="en-AU" w:eastAsia="ja-JP"/>
        </w:rPr>
        <w:t xml:space="preserve"> to </w:t>
      </w:r>
      <w:r w:rsidR="0096059D" w:rsidRPr="002B36D1">
        <w:rPr>
          <w:lang w:val="en-AU" w:eastAsia="ja-JP"/>
        </w:rPr>
        <w:t xml:space="preserve">help guide the work and </w:t>
      </w:r>
      <w:r w:rsidR="004C1CEE" w:rsidRPr="002B36D1">
        <w:rPr>
          <w:lang w:val="en-AU" w:eastAsia="ja-JP"/>
        </w:rPr>
        <w:t>co-design</w:t>
      </w:r>
      <w:r w:rsidR="007D725D" w:rsidRPr="002B36D1">
        <w:rPr>
          <w:lang w:val="en-AU" w:eastAsia="ja-JP"/>
        </w:rPr>
        <w:t xml:space="preserve"> the</w:t>
      </w:r>
      <w:r w:rsidR="00BD1E72" w:rsidRPr="002B36D1">
        <w:rPr>
          <w:lang w:val="en-AU" w:eastAsia="ja-JP"/>
        </w:rPr>
        <w:t xml:space="preserve"> full </w:t>
      </w:r>
      <w:r w:rsidR="00FD707D">
        <w:rPr>
          <w:lang w:val="en-AU" w:eastAsia="ja-JP"/>
        </w:rPr>
        <w:t>M</w:t>
      </w:r>
      <w:r w:rsidR="007D725D" w:rsidRPr="002B36D1">
        <w:rPr>
          <w:lang w:val="en-AU" w:eastAsia="ja-JP"/>
        </w:rPr>
        <w:t>odel</w:t>
      </w:r>
      <w:r w:rsidR="008E061C" w:rsidRPr="002B36D1">
        <w:rPr>
          <w:lang w:val="en-AU" w:eastAsia="ja-JP"/>
        </w:rPr>
        <w:t xml:space="preserve"> and its associated products.</w:t>
      </w:r>
      <w:r w:rsidR="00BD1E72" w:rsidRPr="002B36D1">
        <w:rPr>
          <w:lang w:val="en-AU" w:eastAsia="ja-JP"/>
        </w:rPr>
        <w:t xml:space="preserve"> The governance structure was important because the </w:t>
      </w:r>
      <w:r w:rsidR="00FD707D">
        <w:rPr>
          <w:lang w:val="en-AU" w:eastAsia="ja-JP"/>
        </w:rPr>
        <w:t>M</w:t>
      </w:r>
      <w:r w:rsidR="00BD1E72" w:rsidRPr="002B36D1">
        <w:rPr>
          <w:lang w:val="en-AU" w:eastAsia="ja-JP"/>
        </w:rPr>
        <w:t xml:space="preserve">odel needed </w:t>
      </w:r>
      <w:r w:rsidR="00697108" w:rsidRPr="002B36D1">
        <w:rPr>
          <w:lang w:val="en-AU" w:eastAsia="ja-JP"/>
        </w:rPr>
        <w:t xml:space="preserve">to </w:t>
      </w:r>
      <w:r w:rsidR="00BD1E72" w:rsidRPr="002B36D1">
        <w:rPr>
          <w:lang w:val="en-AU" w:eastAsia="ja-JP"/>
        </w:rPr>
        <w:t>be developed from the ‘bottom-up’, so it delivered on what policy practitioners said they needed and received buy-in from</w:t>
      </w:r>
      <w:r w:rsidR="001C21BA">
        <w:rPr>
          <w:lang w:val="en-AU" w:eastAsia="ja-JP"/>
        </w:rPr>
        <w:t xml:space="preserve"> across</w:t>
      </w:r>
      <w:r w:rsidR="00BD1E72" w:rsidRPr="002B36D1">
        <w:rPr>
          <w:lang w:val="en-AU" w:eastAsia="ja-JP"/>
        </w:rPr>
        <w:t xml:space="preserve"> the </w:t>
      </w:r>
      <w:r w:rsidR="0061713C">
        <w:rPr>
          <w:lang w:val="en-AU" w:eastAsia="ja-JP"/>
        </w:rPr>
        <w:t>D</w:t>
      </w:r>
      <w:r w:rsidR="00BD1E72" w:rsidRPr="002B36D1">
        <w:rPr>
          <w:lang w:val="en-AU" w:eastAsia="ja-JP"/>
        </w:rPr>
        <w:t>epartment</w:t>
      </w:r>
      <w:r w:rsidR="00A21BA5" w:rsidRPr="002B36D1">
        <w:rPr>
          <w:lang w:val="en-AU" w:eastAsia="ja-JP"/>
        </w:rPr>
        <w:t>, including at the executive level</w:t>
      </w:r>
      <w:r w:rsidR="00BD1E72" w:rsidRPr="002B36D1">
        <w:rPr>
          <w:lang w:val="en-AU" w:eastAsia="ja-JP"/>
        </w:rPr>
        <w:t xml:space="preserve">. </w:t>
      </w:r>
      <w:r w:rsidR="00CC0172" w:rsidRPr="002B36D1">
        <w:rPr>
          <w:lang w:val="en-AU" w:eastAsia="ja-JP"/>
        </w:rPr>
        <w:t xml:space="preserve">There was also a need to ensure the </w:t>
      </w:r>
      <w:r w:rsidR="00FD707D">
        <w:rPr>
          <w:lang w:val="en-AU" w:eastAsia="ja-JP"/>
        </w:rPr>
        <w:t>M</w:t>
      </w:r>
      <w:r w:rsidR="00263FB2">
        <w:rPr>
          <w:lang w:val="en-AU" w:eastAsia="ja-JP"/>
        </w:rPr>
        <w:t>odel</w:t>
      </w:r>
      <w:r w:rsidR="00CC0172" w:rsidRPr="002B36D1">
        <w:rPr>
          <w:lang w:val="en-AU" w:eastAsia="ja-JP"/>
        </w:rPr>
        <w:t xml:space="preserve"> spoke to context – </w:t>
      </w:r>
      <w:r w:rsidR="00BD1E72" w:rsidRPr="002B36D1">
        <w:rPr>
          <w:lang w:val="en-AU" w:eastAsia="ja-JP"/>
        </w:rPr>
        <w:t>that it aligned</w:t>
      </w:r>
      <w:r w:rsidR="00CC0172" w:rsidRPr="002B36D1">
        <w:rPr>
          <w:lang w:val="en-AU" w:eastAsia="ja-JP"/>
        </w:rPr>
        <w:t xml:space="preserve"> </w:t>
      </w:r>
      <w:r w:rsidR="00263FB2">
        <w:rPr>
          <w:lang w:val="en-AU" w:eastAsia="ja-JP"/>
        </w:rPr>
        <w:t>with</w:t>
      </w:r>
      <w:r w:rsidR="00CC0172" w:rsidRPr="002B36D1">
        <w:rPr>
          <w:lang w:val="en-AU" w:eastAsia="ja-JP"/>
        </w:rPr>
        <w:t xml:space="preserve"> existing frameworks and infrastructure, provid</w:t>
      </w:r>
      <w:r w:rsidR="00A21BA5" w:rsidRPr="002B36D1">
        <w:rPr>
          <w:lang w:val="en-AU" w:eastAsia="ja-JP"/>
        </w:rPr>
        <w:t>ed</w:t>
      </w:r>
      <w:r w:rsidR="00CC0172" w:rsidRPr="002B36D1">
        <w:rPr>
          <w:lang w:val="en-AU" w:eastAsia="ja-JP"/>
        </w:rPr>
        <w:t xml:space="preserve"> a platform </w:t>
      </w:r>
      <w:r w:rsidR="00BD1E72" w:rsidRPr="002B36D1">
        <w:rPr>
          <w:lang w:val="en-AU" w:eastAsia="ja-JP"/>
        </w:rPr>
        <w:t>to</w:t>
      </w:r>
      <w:r w:rsidR="00CC0172" w:rsidRPr="002B36D1">
        <w:rPr>
          <w:lang w:val="en-AU" w:eastAsia="ja-JP"/>
        </w:rPr>
        <w:t xml:space="preserve"> influence change, </w:t>
      </w:r>
      <w:r w:rsidR="00402AE3" w:rsidRPr="002B36D1">
        <w:rPr>
          <w:lang w:val="en-AU" w:eastAsia="ja-JP"/>
        </w:rPr>
        <w:t xml:space="preserve">and </w:t>
      </w:r>
      <w:r w:rsidR="00CC0172" w:rsidRPr="002B36D1">
        <w:rPr>
          <w:lang w:val="en-AU" w:eastAsia="ja-JP"/>
        </w:rPr>
        <w:t>contextualis</w:t>
      </w:r>
      <w:r w:rsidR="00A21BA5" w:rsidRPr="002B36D1">
        <w:rPr>
          <w:lang w:val="en-AU" w:eastAsia="ja-JP"/>
        </w:rPr>
        <w:t>ed</w:t>
      </w:r>
      <w:r w:rsidR="00CC0172" w:rsidRPr="002B36D1">
        <w:rPr>
          <w:lang w:val="en-AU" w:eastAsia="ja-JP"/>
        </w:rPr>
        <w:t xml:space="preserve"> </w:t>
      </w:r>
      <w:r w:rsidR="00A21BA5" w:rsidRPr="002B36D1">
        <w:rPr>
          <w:lang w:val="en-AU" w:eastAsia="ja-JP"/>
        </w:rPr>
        <w:t xml:space="preserve">policy </w:t>
      </w:r>
      <w:r w:rsidR="00CC0172" w:rsidRPr="002B36D1">
        <w:rPr>
          <w:lang w:val="en-AU" w:eastAsia="ja-JP"/>
        </w:rPr>
        <w:t>levers t</w:t>
      </w:r>
      <w:r w:rsidR="00402AE3" w:rsidRPr="002B36D1">
        <w:rPr>
          <w:lang w:val="en-AU" w:eastAsia="ja-JP"/>
        </w:rPr>
        <w:t>hat</w:t>
      </w:r>
      <w:r w:rsidR="00CC0172" w:rsidRPr="002B36D1">
        <w:rPr>
          <w:lang w:val="en-AU" w:eastAsia="ja-JP"/>
        </w:rPr>
        <w:t xml:space="preserve"> </w:t>
      </w:r>
      <w:r w:rsidR="00432D05">
        <w:rPr>
          <w:lang w:val="en-AU" w:eastAsia="ja-JP"/>
        </w:rPr>
        <w:t>drive</w:t>
      </w:r>
      <w:r w:rsidR="00CC0172" w:rsidRPr="002B36D1">
        <w:rPr>
          <w:lang w:val="en-AU" w:eastAsia="ja-JP"/>
        </w:rPr>
        <w:t xml:space="preserve"> education and care needs.</w:t>
      </w:r>
      <w:r w:rsidR="00AE4BEE">
        <w:rPr>
          <w:lang w:val="en-AU" w:eastAsia="ja-JP"/>
        </w:rPr>
        <w:t xml:space="preserve"> Th</w:t>
      </w:r>
      <w:r w:rsidR="00263FB2">
        <w:rPr>
          <w:lang w:val="en-AU" w:eastAsia="ja-JP"/>
        </w:rPr>
        <w:t xml:space="preserve">e governance arrangements also provided </w:t>
      </w:r>
      <w:r w:rsidR="00AE4BEE">
        <w:rPr>
          <w:lang w:val="en-AU" w:eastAsia="ja-JP"/>
        </w:rPr>
        <w:t xml:space="preserve">the basis for what would become a policy network across the </w:t>
      </w:r>
      <w:r w:rsidR="0061713C">
        <w:rPr>
          <w:lang w:val="en-AU" w:eastAsia="ja-JP"/>
        </w:rPr>
        <w:t>D</w:t>
      </w:r>
      <w:r w:rsidR="00AE4BEE">
        <w:rPr>
          <w:lang w:val="en-AU" w:eastAsia="ja-JP"/>
        </w:rPr>
        <w:t xml:space="preserve">epartment to build capability and ways of working in support of the </w:t>
      </w:r>
      <w:r w:rsidR="0061713C">
        <w:rPr>
          <w:lang w:val="en-AU" w:eastAsia="ja-JP"/>
        </w:rPr>
        <w:t>M</w:t>
      </w:r>
      <w:r w:rsidR="00AE4BEE">
        <w:rPr>
          <w:lang w:val="en-AU" w:eastAsia="ja-JP"/>
        </w:rPr>
        <w:t>odel</w:t>
      </w:r>
      <w:r w:rsidR="00432D05">
        <w:rPr>
          <w:lang w:val="en-AU" w:eastAsia="ja-JP"/>
        </w:rPr>
        <w:t xml:space="preserve"> (discussed further below). </w:t>
      </w:r>
    </w:p>
    <w:p w14:paraId="5138BEFC" w14:textId="480FFE73" w:rsidR="001B4959" w:rsidRPr="002B36D1" w:rsidRDefault="00FC1130" w:rsidP="00C310D8">
      <w:pPr>
        <w:pStyle w:val="BodyText"/>
        <w:rPr>
          <w:lang w:val="en-AU" w:eastAsia="ja-JP"/>
        </w:rPr>
      </w:pPr>
      <w:r>
        <w:rPr>
          <w:lang w:val="en-AU" w:eastAsia="ja-JP"/>
        </w:rPr>
        <w:lastRenderedPageBreak/>
        <w:t>The g</w:t>
      </w:r>
      <w:r w:rsidR="002C16EC">
        <w:rPr>
          <w:lang w:val="en-AU" w:eastAsia="ja-JP"/>
        </w:rPr>
        <w:t xml:space="preserve">overnance groups were </w:t>
      </w:r>
      <w:r w:rsidR="005035DF" w:rsidRPr="002B36D1">
        <w:rPr>
          <w:lang w:val="en-AU" w:eastAsia="ja-JP"/>
        </w:rPr>
        <w:t>convened regularly throughout 2019</w:t>
      </w:r>
      <w:r w:rsidR="003849C9">
        <w:rPr>
          <w:lang w:val="en-AU" w:eastAsia="ja-JP"/>
        </w:rPr>
        <w:t xml:space="preserve">. They </w:t>
      </w:r>
      <w:r w:rsidR="002C16EC">
        <w:rPr>
          <w:lang w:val="en-AU" w:eastAsia="ja-JP"/>
        </w:rPr>
        <w:t xml:space="preserve">provided </w:t>
      </w:r>
      <w:r w:rsidR="005035DF" w:rsidRPr="002B36D1">
        <w:rPr>
          <w:lang w:val="en-AU" w:eastAsia="ja-JP"/>
        </w:rPr>
        <w:t xml:space="preserve">advice </w:t>
      </w:r>
      <w:r w:rsidR="00D10FFE">
        <w:rPr>
          <w:lang w:val="en-AU" w:eastAsia="ja-JP"/>
        </w:rPr>
        <w:t>on</w:t>
      </w:r>
      <w:r w:rsidR="005035DF" w:rsidRPr="002B36D1">
        <w:rPr>
          <w:lang w:val="en-AU" w:eastAsia="ja-JP"/>
        </w:rPr>
        <w:t xml:space="preserve"> the creation of the </w:t>
      </w:r>
      <w:r w:rsidR="00806580">
        <w:rPr>
          <w:lang w:val="en-AU" w:eastAsia="ja-JP"/>
        </w:rPr>
        <w:t xml:space="preserve">Strategic Policy Model </w:t>
      </w:r>
      <w:r w:rsidR="005035DF" w:rsidRPr="002B36D1">
        <w:rPr>
          <w:lang w:val="en-AU" w:eastAsia="ja-JP"/>
        </w:rPr>
        <w:t xml:space="preserve">guide, </w:t>
      </w:r>
      <w:proofErr w:type="gramStart"/>
      <w:r w:rsidR="005035DF" w:rsidRPr="002B36D1">
        <w:rPr>
          <w:lang w:val="en-AU" w:eastAsia="ja-JP"/>
        </w:rPr>
        <w:t>tools</w:t>
      </w:r>
      <w:proofErr w:type="gramEnd"/>
      <w:r w:rsidR="005035DF" w:rsidRPr="002B36D1">
        <w:rPr>
          <w:lang w:val="en-AU" w:eastAsia="ja-JP"/>
        </w:rPr>
        <w:t xml:space="preserve"> and resources, </w:t>
      </w:r>
      <w:r w:rsidR="00263FB2">
        <w:rPr>
          <w:lang w:val="en-AU" w:eastAsia="ja-JP"/>
        </w:rPr>
        <w:t xml:space="preserve">and </w:t>
      </w:r>
      <w:r w:rsidR="005035DF" w:rsidRPr="002B36D1">
        <w:rPr>
          <w:lang w:val="en-AU" w:eastAsia="ja-JP"/>
        </w:rPr>
        <w:t>engag</w:t>
      </w:r>
      <w:r w:rsidR="00043A3A">
        <w:rPr>
          <w:lang w:val="en-AU" w:eastAsia="ja-JP"/>
        </w:rPr>
        <w:t>ed</w:t>
      </w:r>
      <w:r w:rsidR="005035DF" w:rsidRPr="002B36D1">
        <w:rPr>
          <w:lang w:val="en-AU" w:eastAsia="ja-JP"/>
        </w:rPr>
        <w:t xml:space="preserve"> in conversations </w:t>
      </w:r>
      <w:r w:rsidR="009E2DA6">
        <w:rPr>
          <w:lang w:val="en-AU" w:eastAsia="ja-JP"/>
        </w:rPr>
        <w:t>that</w:t>
      </w:r>
      <w:r w:rsidR="009E2DA6" w:rsidRPr="002B36D1">
        <w:rPr>
          <w:lang w:val="en-AU" w:eastAsia="ja-JP"/>
        </w:rPr>
        <w:t xml:space="preserve"> </w:t>
      </w:r>
      <w:r w:rsidR="005035DF" w:rsidRPr="002B36D1">
        <w:rPr>
          <w:lang w:val="en-AU" w:eastAsia="ja-JP"/>
        </w:rPr>
        <w:t xml:space="preserve">shaped the way the content evolved. </w:t>
      </w:r>
      <w:r w:rsidR="006577EB" w:rsidRPr="002B36D1">
        <w:rPr>
          <w:lang w:val="en-AU" w:eastAsia="ja-JP"/>
        </w:rPr>
        <w:t>The groups</w:t>
      </w:r>
      <w:r w:rsidR="00B83DC9" w:rsidRPr="002B36D1">
        <w:rPr>
          <w:lang w:val="en-AU" w:eastAsia="ja-JP"/>
        </w:rPr>
        <w:t xml:space="preserve"> looked at other Australian and overseas models for exemplars</w:t>
      </w:r>
      <w:r w:rsidR="00697108" w:rsidRPr="002B36D1">
        <w:rPr>
          <w:lang w:val="en-AU" w:eastAsia="ja-JP"/>
        </w:rPr>
        <w:t xml:space="preserve"> in strategic policy</w:t>
      </w:r>
      <w:r w:rsidR="00B83DC9" w:rsidRPr="002B36D1">
        <w:rPr>
          <w:lang w:val="en-AU" w:eastAsia="ja-JP"/>
        </w:rPr>
        <w:t>, including the significant work of the governments of Dubai,</w:t>
      </w:r>
      <w:r w:rsidR="00FC1C4B">
        <w:rPr>
          <w:rStyle w:val="FootnoteReference"/>
          <w:lang w:val="en-AU" w:eastAsia="ja-JP"/>
        </w:rPr>
        <w:footnoteReference w:id="4"/>
      </w:r>
      <w:r w:rsidR="00B83DC9" w:rsidRPr="002B36D1">
        <w:rPr>
          <w:lang w:val="en-AU" w:eastAsia="ja-JP"/>
        </w:rPr>
        <w:t xml:space="preserve"> New Zealand</w:t>
      </w:r>
      <w:r w:rsidR="006577EB" w:rsidRPr="002B36D1">
        <w:rPr>
          <w:lang w:val="en-AU" w:eastAsia="ja-JP"/>
        </w:rPr>
        <w:t xml:space="preserve"> – including the New Zealand Policy Project</w:t>
      </w:r>
      <w:r w:rsidR="00FC1C4B">
        <w:rPr>
          <w:rStyle w:val="FootnoteReference"/>
          <w:lang w:val="en-AU" w:eastAsia="ja-JP"/>
        </w:rPr>
        <w:footnoteReference w:id="5"/>
      </w:r>
      <w:r w:rsidR="006577EB" w:rsidRPr="002B36D1">
        <w:rPr>
          <w:lang w:val="en-AU" w:eastAsia="ja-JP"/>
        </w:rPr>
        <w:t xml:space="preserve"> –</w:t>
      </w:r>
      <w:r w:rsidR="00B83DC9" w:rsidRPr="002B36D1">
        <w:rPr>
          <w:lang w:val="en-AU" w:eastAsia="ja-JP"/>
        </w:rPr>
        <w:t xml:space="preserve"> the United Kingdom</w:t>
      </w:r>
      <w:r w:rsidR="009E2DA6">
        <w:rPr>
          <w:lang w:val="en-AU" w:eastAsia="ja-JP"/>
        </w:rPr>
        <w:t>,</w:t>
      </w:r>
      <w:r w:rsidR="00FC1C4B">
        <w:rPr>
          <w:rStyle w:val="FootnoteReference"/>
          <w:lang w:val="en-AU" w:eastAsia="ja-JP"/>
        </w:rPr>
        <w:footnoteReference w:id="6"/>
      </w:r>
      <w:r w:rsidR="00B83DC9" w:rsidRPr="002B36D1">
        <w:rPr>
          <w:lang w:val="en-AU" w:eastAsia="ja-JP"/>
        </w:rPr>
        <w:t xml:space="preserve"> and the collective knowledge of the authors of the Australian Policy Handbook</w:t>
      </w:r>
      <w:r w:rsidR="006577EB" w:rsidRPr="002B36D1">
        <w:rPr>
          <w:lang w:val="en-AU" w:eastAsia="ja-JP"/>
        </w:rPr>
        <w:t>.</w:t>
      </w:r>
      <w:r w:rsidR="00FC1C4B">
        <w:rPr>
          <w:rStyle w:val="FootnoteReference"/>
          <w:lang w:val="en-AU" w:eastAsia="ja-JP"/>
        </w:rPr>
        <w:footnoteReference w:id="7"/>
      </w:r>
      <w:r w:rsidR="006577EB" w:rsidRPr="002B36D1">
        <w:rPr>
          <w:lang w:val="en-AU" w:eastAsia="ja-JP"/>
        </w:rPr>
        <w:t xml:space="preserve"> </w:t>
      </w:r>
    </w:p>
    <w:p w14:paraId="4974CFD7" w14:textId="3DC44951" w:rsidR="001B4959" w:rsidRPr="002B36D1" w:rsidRDefault="001B4959" w:rsidP="001B4959">
      <w:pPr>
        <w:pStyle w:val="Heading3"/>
      </w:pPr>
      <w:bookmarkStart w:id="8" w:name="_Toc87510650"/>
      <w:r w:rsidRPr="002B36D1">
        <w:t xml:space="preserve">Designing the </w:t>
      </w:r>
      <w:r w:rsidR="007F1C98">
        <w:t>M</w:t>
      </w:r>
      <w:r w:rsidRPr="002B36D1">
        <w:t>odel</w:t>
      </w:r>
      <w:bookmarkEnd w:id="8"/>
    </w:p>
    <w:p w14:paraId="42BF98AF" w14:textId="28A16343" w:rsidR="00402AE3" w:rsidRPr="002B36D1" w:rsidRDefault="006577EB" w:rsidP="001B4959">
      <w:pPr>
        <w:pStyle w:val="BodyText"/>
        <w:rPr>
          <w:lang w:val="en-AU" w:eastAsia="ja-JP"/>
        </w:rPr>
      </w:pPr>
      <w:r w:rsidRPr="002B36D1">
        <w:rPr>
          <w:lang w:val="en-AU" w:eastAsia="ja-JP"/>
        </w:rPr>
        <w:t xml:space="preserve">The </w:t>
      </w:r>
      <w:r w:rsidR="00432D05">
        <w:rPr>
          <w:lang w:val="en-AU" w:eastAsia="ja-JP"/>
        </w:rPr>
        <w:t xml:space="preserve">governance </w:t>
      </w:r>
      <w:r w:rsidRPr="002B36D1">
        <w:rPr>
          <w:lang w:val="en-AU" w:eastAsia="ja-JP"/>
        </w:rPr>
        <w:t>groups, driven by SPER</w:t>
      </w:r>
      <w:r w:rsidR="00CE6185" w:rsidRPr="002B36D1">
        <w:rPr>
          <w:lang w:val="en-AU" w:eastAsia="ja-JP"/>
        </w:rPr>
        <w:t xml:space="preserve"> and anchored by the Chief Executive’s sponsorship</w:t>
      </w:r>
      <w:r w:rsidRPr="002B36D1">
        <w:rPr>
          <w:lang w:val="en-AU" w:eastAsia="ja-JP"/>
        </w:rPr>
        <w:t>,</w:t>
      </w:r>
      <w:r w:rsidR="00654197" w:rsidRPr="002B36D1">
        <w:rPr>
          <w:lang w:val="en-AU" w:eastAsia="ja-JP"/>
        </w:rPr>
        <w:t xml:space="preserve"> </w:t>
      </w:r>
      <w:r w:rsidR="002C16EC">
        <w:rPr>
          <w:lang w:val="en-AU" w:eastAsia="ja-JP"/>
        </w:rPr>
        <w:t>posited</w:t>
      </w:r>
      <w:r w:rsidRPr="002B36D1">
        <w:rPr>
          <w:lang w:val="en-AU" w:eastAsia="ja-JP"/>
        </w:rPr>
        <w:t xml:space="preserve"> a</w:t>
      </w:r>
      <w:r w:rsidR="00402AE3" w:rsidRPr="002B36D1">
        <w:rPr>
          <w:lang w:val="en-AU" w:eastAsia="ja-JP"/>
        </w:rPr>
        <w:t xml:space="preserve"> model with three </w:t>
      </w:r>
      <w:r w:rsidRPr="002B36D1">
        <w:rPr>
          <w:lang w:val="en-AU" w:eastAsia="ja-JP"/>
        </w:rPr>
        <w:t xml:space="preserve">interlinking </w:t>
      </w:r>
      <w:r w:rsidR="00402AE3" w:rsidRPr="002B36D1">
        <w:rPr>
          <w:lang w:val="en-AU" w:eastAsia="ja-JP"/>
        </w:rPr>
        <w:t>components</w:t>
      </w:r>
      <w:r w:rsidR="00E756A6" w:rsidRPr="002B36D1">
        <w:rPr>
          <w:lang w:val="en-AU" w:eastAsia="ja-JP"/>
        </w:rPr>
        <w:t xml:space="preserve"> (see Figure </w:t>
      </w:r>
      <w:r w:rsidR="009E2DA6">
        <w:rPr>
          <w:lang w:val="en-AU" w:eastAsia="ja-JP"/>
        </w:rPr>
        <w:t>2</w:t>
      </w:r>
      <w:r w:rsidR="00EB30FB">
        <w:rPr>
          <w:lang w:val="en-AU" w:eastAsia="ja-JP"/>
        </w:rPr>
        <w:t xml:space="preserve"> below</w:t>
      </w:r>
      <w:r w:rsidR="00E756A6" w:rsidRPr="002B36D1">
        <w:rPr>
          <w:lang w:val="en-AU" w:eastAsia="ja-JP"/>
        </w:rPr>
        <w:t>)</w:t>
      </w:r>
      <w:r w:rsidR="00402AE3" w:rsidRPr="002B36D1">
        <w:rPr>
          <w:lang w:val="en-AU" w:eastAsia="ja-JP"/>
        </w:rPr>
        <w:t>:</w:t>
      </w:r>
    </w:p>
    <w:p w14:paraId="6B676EAB" w14:textId="51B07A5D" w:rsidR="00402AE3" w:rsidRPr="002B36D1" w:rsidRDefault="00402AE3" w:rsidP="00402AE3">
      <w:pPr>
        <w:pStyle w:val="BodyText"/>
        <w:numPr>
          <w:ilvl w:val="0"/>
          <w:numId w:val="19"/>
        </w:numPr>
        <w:rPr>
          <w:lang w:val="en-AU" w:eastAsia="ja-JP"/>
        </w:rPr>
      </w:pPr>
      <w:r w:rsidRPr="002B36D1">
        <w:rPr>
          <w:lang w:val="en-AU" w:eastAsia="ja-JP"/>
        </w:rPr>
        <w:t>Clear stages of policy development (plan, design, implement, evaluate)</w:t>
      </w:r>
      <w:r w:rsidR="00DB1F4C" w:rsidRPr="002B36D1">
        <w:rPr>
          <w:lang w:val="en-AU" w:eastAsia="ja-JP"/>
        </w:rPr>
        <w:t>.</w:t>
      </w:r>
    </w:p>
    <w:p w14:paraId="4DFF712D" w14:textId="09D91EC4" w:rsidR="00402AE3" w:rsidRPr="002B36D1" w:rsidRDefault="00402AE3" w:rsidP="00402AE3">
      <w:pPr>
        <w:pStyle w:val="BodyText"/>
        <w:numPr>
          <w:ilvl w:val="0"/>
          <w:numId w:val="19"/>
        </w:numPr>
        <w:rPr>
          <w:lang w:val="en-AU" w:eastAsia="ja-JP"/>
        </w:rPr>
      </w:pPr>
      <w:r w:rsidRPr="002B36D1">
        <w:rPr>
          <w:lang w:val="en-AU" w:eastAsia="ja-JP"/>
        </w:rPr>
        <w:t>Processes that support policy development (project management; governance and resourcing; stakeholder engagement and communications)</w:t>
      </w:r>
      <w:r w:rsidR="00DB1F4C" w:rsidRPr="002B36D1">
        <w:rPr>
          <w:lang w:val="en-AU" w:eastAsia="ja-JP"/>
        </w:rPr>
        <w:t>.</w:t>
      </w:r>
    </w:p>
    <w:p w14:paraId="7BD13EB9" w14:textId="15914762" w:rsidR="00402AE3" w:rsidRPr="002B36D1" w:rsidRDefault="00402AE3" w:rsidP="00402AE3">
      <w:pPr>
        <w:pStyle w:val="BodyText"/>
        <w:numPr>
          <w:ilvl w:val="0"/>
          <w:numId w:val="19"/>
        </w:numPr>
        <w:rPr>
          <w:lang w:val="en-AU" w:eastAsia="ja-JP"/>
        </w:rPr>
      </w:pPr>
      <w:r w:rsidRPr="002B36D1">
        <w:rPr>
          <w:lang w:val="en-AU" w:eastAsia="ja-JP"/>
        </w:rPr>
        <w:t xml:space="preserve">The enabling conditions for success (common understanding; clear mandate; quality principles). </w:t>
      </w:r>
    </w:p>
    <w:p w14:paraId="73E23BDD" w14:textId="3884235E" w:rsidR="00FC1C4B" w:rsidRPr="002B36D1" w:rsidRDefault="00B37F4F" w:rsidP="001B4959">
      <w:pPr>
        <w:pStyle w:val="BodyText"/>
        <w:rPr>
          <w:lang w:val="en-AU" w:eastAsia="ja-JP"/>
        </w:rPr>
      </w:pPr>
      <w:r w:rsidRPr="002B36D1">
        <w:rPr>
          <w:lang w:val="en-AU" w:eastAsia="ja-JP"/>
        </w:rPr>
        <w:t xml:space="preserve">The three components were considered integral to the development of best-practice strategic policy from the practitioner </w:t>
      </w:r>
      <w:proofErr w:type="gramStart"/>
      <w:r w:rsidRPr="002B36D1">
        <w:rPr>
          <w:lang w:val="en-AU" w:eastAsia="ja-JP"/>
        </w:rPr>
        <w:t>perspective, but</w:t>
      </w:r>
      <w:proofErr w:type="gramEnd"/>
      <w:r w:rsidRPr="002B36D1">
        <w:rPr>
          <w:lang w:val="en-AU" w:eastAsia="ja-JP"/>
        </w:rPr>
        <w:t xml:space="preserve"> were also backed by </w:t>
      </w:r>
      <w:r w:rsidR="00943469">
        <w:rPr>
          <w:lang w:val="en-AU" w:eastAsia="ja-JP"/>
        </w:rPr>
        <w:t>experience</w:t>
      </w:r>
      <w:r w:rsidR="00943469" w:rsidRPr="002B36D1">
        <w:rPr>
          <w:lang w:val="en-AU" w:eastAsia="ja-JP"/>
        </w:rPr>
        <w:t xml:space="preserve"> </w:t>
      </w:r>
      <w:r w:rsidRPr="002B36D1">
        <w:rPr>
          <w:lang w:val="en-AU" w:eastAsia="ja-JP"/>
        </w:rPr>
        <w:t xml:space="preserve">and practice in other jurisdictions. </w:t>
      </w:r>
    </w:p>
    <w:p w14:paraId="1223A903" w14:textId="3E1952C7" w:rsidR="00E756A6" w:rsidRPr="002B36D1" w:rsidRDefault="00FC1C4B" w:rsidP="001B4959">
      <w:pPr>
        <w:pStyle w:val="BodyText"/>
        <w:rPr>
          <w:lang w:val="en-AU" w:eastAsia="ja-JP"/>
        </w:rPr>
      </w:pPr>
      <w:r>
        <w:rPr>
          <w:lang w:val="en-AU" w:eastAsia="ja-JP"/>
        </w:rPr>
        <w:t>T</w:t>
      </w:r>
      <w:r w:rsidR="00E756A6" w:rsidRPr="002B36D1">
        <w:rPr>
          <w:lang w:val="en-AU" w:eastAsia="ja-JP"/>
        </w:rPr>
        <w:t xml:space="preserve">he scalability of the </w:t>
      </w:r>
      <w:r w:rsidR="20BD7A2D" w:rsidRPr="04AC6681">
        <w:rPr>
          <w:lang w:val="en-AU" w:eastAsia="ja-JP"/>
        </w:rPr>
        <w:t>M</w:t>
      </w:r>
      <w:r w:rsidR="00E756A6" w:rsidRPr="002B36D1">
        <w:rPr>
          <w:lang w:val="en-AU" w:eastAsia="ja-JP"/>
        </w:rPr>
        <w:t xml:space="preserve">odel was an important design consideration. The groups developed a ‘policy taxonomy’ </w:t>
      </w:r>
      <w:r w:rsidR="00943469">
        <w:rPr>
          <w:lang w:val="en-AU" w:eastAsia="ja-JP"/>
        </w:rPr>
        <w:t>to</w:t>
      </w:r>
      <w:r w:rsidR="00943469" w:rsidRPr="002B36D1">
        <w:rPr>
          <w:lang w:val="en-AU" w:eastAsia="ja-JP"/>
        </w:rPr>
        <w:t xml:space="preserve"> </w:t>
      </w:r>
      <w:r w:rsidR="00E756A6" w:rsidRPr="002B36D1">
        <w:rPr>
          <w:lang w:val="en-AU" w:eastAsia="ja-JP"/>
        </w:rPr>
        <w:t xml:space="preserve">help </w:t>
      </w:r>
      <w:r w:rsidR="00191410" w:rsidRPr="002B36D1">
        <w:rPr>
          <w:lang w:val="en-AU" w:eastAsia="ja-JP"/>
        </w:rPr>
        <w:t>executives</w:t>
      </w:r>
      <w:r w:rsidR="00E756A6" w:rsidRPr="002B36D1">
        <w:rPr>
          <w:lang w:val="en-AU" w:eastAsia="ja-JP"/>
        </w:rPr>
        <w:t xml:space="preserve"> and practitioners locate policy reform in terms of scale</w:t>
      </w:r>
      <w:r w:rsidR="00EC7CDD">
        <w:rPr>
          <w:lang w:val="en-AU" w:eastAsia="ja-JP"/>
        </w:rPr>
        <w:t xml:space="preserve"> and complexity</w:t>
      </w:r>
      <w:r w:rsidR="00E756A6" w:rsidRPr="002B36D1">
        <w:rPr>
          <w:lang w:val="en-AU" w:eastAsia="ja-JP"/>
        </w:rPr>
        <w:t>. It negotiated that for system strategies – that is, flagship plans of action designed to achieve long-term or overall goal</w:t>
      </w:r>
      <w:r w:rsidR="003849C9">
        <w:rPr>
          <w:lang w:val="en-AU" w:eastAsia="ja-JP"/>
        </w:rPr>
        <w:t>s</w:t>
      </w:r>
      <w:r w:rsidR="00E756A6" w:rsidRPr="002B36D1">
        <w:rPr>
          <w:lang w:val="en-AU" w:eastAsia="ja-JP"/>
        </w:rPr>
        <w:t xml:space="preserve"> or outcome</w:t>
      </w:r>
      <w:r w:rsidR="003849C9">
        <w:rPr>
          <w:lang w:val="en-AU" w:eastAsia="ja-JP"/>
        </w:rPr>
        <w:t>s</w:t>
      </w:r>
      <w:r w:rsidR="00E756A6" w:rsidRPr="002B36D1">
        <w:rPr>
          <w:lang w:val="en-AU" w:eastAsia="ja-JP"/>
        </w:rPr>
        <w:t xml:space="preserve"> that are complex and touch on the whole system – the use of the </w:t>
      </w:r>
      <w:r w:rsidR="6E860603" w:rsidRPr="04AC6681">
        <w:rPr>
          <w:lang w:val="en-AU" w:eastAsia="ja-JP"/>
        </w:rPr>
        <w:t>M</w:t>
      </w:r>
      <w:r w:rsidR="00E756A6" w:rsidRPr="002B36D1">
        <w:rPr>
          <w:lang w:val="en-AU" w:eastAsia="ja-JP"/>
        </w:rPr>
        <w:t>odel would be compulsory, end</w:t>
      </w:r>
      <w:r w:rsidR="00C92BBE">
        <w:rPr>
          <w:lang w:val="en-AU" w:eastAsia="ja-JP"/>
        </w:rPr>
        <w:t>-</w:t>
      </w:r>
      <w:r w:rsidR="00E756A6" w:rsidRPr="002B36D1">
        <w:rPr>
          <w:lang w:val="en-AU" w:eastAsia="ja-JP"/>
        </w:rPr>
        <w:t>to</w:t>
      </w:r>
      <w:r w:rsidR="00C92BBE">
        <w:rPr>
          <w:lang w:val="en-AU" w:eastAsia="ja-JP"/>
        </w:rPr>
        <w:t>-</w:t>
      </w:r>
      <w:r w:rsidR="00E756A6" w:rsidRPr="002B36D1">
        <w:rPr>
          <w:lang w:val="en-AU" w:eastAsia="ja-JP"/>
        </w:rPr>
        <w:t xml:space="preserve">end. For </w:t>
      </w:r>
      <w:r w:rsidR="00E7661B" w:rsidRPr="002B36D1">
        <w:rPr>
          <w:lang w:val="en-AU" w:eastAsia="ja-JP"/>
        </w:rPr>
        <w:t>all other strategic policy and projects</w:t>
      </w:r>
      <w:r w:rsidR="00E756A6" w:rsidRPr="002B36D1">
        <w:rPr>
          <w:lang w:val="en-AU" w:eastAsia="ja-JP"/>
        </w:rPr>
        <w:t xml:space="preserve">, the </w:t>
      </w:r>
      <w:r w:rsidR="0F45CE9C" w:rsidRPr="27FE7C88">
        <w:rPr>
          <w:lang w:val="en-AU" w:eastAsia="ja-JP"/>
        </w:rPr>
        <w:t>M</w:t>
      </w:r>
      <w:r w:rsidR="00E756A6" w:rsidRPr="002B36D1">
        <w:rPr>
          <w:lang w:val="en-AU" w:eastAsia="ja-JP"/>
        </w:rPr>
        <w:t>odel is recommended</w:t>
      </w:r>
      <w:r w:rsidR="00E36FEA">
        <w:rPr>
          <w:lang w:val="en-AU" w:eastAsia="ja-JP"/>
        </w:rPr>
        <w:t>,</w:t>
      </w:r>
      <w:r w:rsidR="00263714">
        <w:rPr>
          <w:lang w:val="en-AU" w:eastAsia="ja-JP"/>
        </w:rPr>
        <w:t xml:space="preserve"> although</w:t>
      </w:r>
      <w:r w:rsidR="00E756A6" w:rsidRPr="002B36D1">
        <w:rPr>
          <w:lang w:val="en-AU" w:eastAsia="ja-JP"/>
        </w:rPr>
        <w:t xml:space="preserve"> not compulsory</w:t>
      </w:r>
      <w:r w:rsidR="00263714">
        <w:rPr>
          <w:lang w:val="en-AU" w:eastAsia="ja-JP"/>
        </w:rPr>
        <w:t>,</w:t>
      </w:r>
      <w:r w:rsidR="00E756A6" w:rsidRPr="002B36D1">
        <w:rPr>
          <w:lang w:val="en-AU" w:eastAsia="ja-JP"/>
        </w:rPr>
        <w:t xml:space="preserve"> and in this </w:t>
      </w:r>
      <w:proofErr w:type="gramStart"/>
      <w:r w:rsidR="00E756A6" w:rsidRPr="002B36D1">
        <w:rPr>
          <w:lang w:val="en-AU" w:eastAsia="ja-JP"/>
        </w:rPr>
        <w:t>context</w:t>
      </w:r>
      <w:proofErr w:type="gramEnd"/>
      <w:r w:rsidR="00E756A6" w:rsidRPr="002B36D1">
        <w:rPr>
          <w:lang w:val="en-AU" w:eastAsia="ja-JP"/>
        </w:rPr>
        <w:t xml:space="preserve"> it can be scaled, used end-to-end, or </w:t>
      </w:r>
      <w:r w:rsidR="00D04802">
        <w:rPr>
          <w:lang w:val="en-AU" w:eastAsia="ja-JP"/>
        </w:rPr>
        <w:t>applied to</w:t>
      </w:r>
      <w:r w:rsidR="00E756A6" w:rsidRPr="002B36D1">
        <w:rPr>
          <w:lang w:val="en-AU" w:eastAsia="ja-JP"/>
        </w:rPr>
        <w:t xml:space="preserve"> specific tasks (</w:t>
      </w:r>
      <w:r w:rsidR="00D04802">
        <w:rPr>
          <w:lang w:val="en-AU" w:eastAsia="ja-JP"/>
        </w:rPr>
        <w:t>for example,</w:t>
      </w:r>
      <w:r w:rsidR="00E756A6" w:rsidRPr="002B36D1">
        <w:rPr>
          <w:lang w:val="en-AU" w:eastAsia="ja-JP"/>
        </w:rPr>
        <w:t xml:space="preserve"> implementation design).</w:t>
      </w:r>
    </w:p>
    <w:p w14:paraId="3A7CEC13" w14:textId="25028C8A" w:rsidR="00402AE3" w:rsidRPr="002B36D1" w:rsidRDefault="00402AE3" w:rsidP="001B4959">
      <w:pPr>
        <w:pStyle w:val="BodyText"/>
        <w:rPr>
          <w:lang w:val="en-AU" w:eastAsia="ja-JP"/>
        </w:rPr>
      </w:pPr>
      <w:r w:rsidRPr="002B36D1">
        <w:rPr>
          <w:lang w:val="en-AU" w:eastAsia="ja-JP"/>
        </w:rPr>
        <w:t xml:space="preserve">In response to areas identified for improvement by </w:t>
      </w:r>
      <w:r w:rsidR="00DB1F4C" w:rsidRPr="002B36D1">
        <w:rPr>
          <w:lang w:val="en-AU" w:eastAsia="ja-JP"/>
        </w:rPr>
        <w:t>Ms Washington and Professor Mintrom</w:t>
      </w:r>
      <w:r w:rsidRPr="002B36D1">
        <w:rPr>
          <w:lang w:val="en-AU" w:eastAsia="ja-JP"/>
        </w:rPr>
        <w:t xml:space="preserve">, the decision was made to </w:t>
      </w:r>
      <w:r w:rsidR="00123E05">
        <w:rPr>
          <w:lang w:val="en-AU" w:eastAsia="ja-JP"/>
        </w:rPr>
        <w:t xml:space="preserve">focus effort </w:t>
      </w:r>
      <w:r w:rsidR="00AC035E">
        <w:rPr>
          <w:lang w:val="en-AU" w:eastAsia="ja-JP"/>
        </w:rPr>
        <w:t xml:space="preserve">on </w:t>
      </w:r>
      <w:r w:rsidRPr="002B36D1">
        <w:rPr>
          <w:lang w:val="en-AU" w:eastAsia="ja-JP"/>
        </w:rPr>
        <w:t xml:space="preserve">front-end commissioning and planning strategic policy. The </w:t>
      </w:r>
      <w:r w:rsidR="11755D26" w:rsidRPr="04AC6681">
        <w:rPr>
          <w:lang w:val="en-AU" w:eastAsia="ja-JP"/>
        </w:rPr>
        <w:t>M</w:t>
      </w:r>
      <w:r w:rsidRPr="002B36D1">
        <w:rPr>
          <w:lang w:val="en-AU" w:eastAsia="ja-JP"/>
        </w:rPr>
        <w:t xml:space="preserve">odel was therefore designed to require, upfront, that strategic development be grounded in clear expectations of scope, timeframe, </w:t>
      </w:r>
      <w:proofErr w:type="gramStart"/>
      <w:r w:rsidRPr="002B36D1">
        <w:rPr>
          <w:lang w:val="en-AU" w:eastAsia="ja-JP"/>
        </w:rPr>
        <w:t>resources</w:t>
      </w:r>
      <w:proofErr w:type="gramEnd"/>
      <w:r w:rsidR="002F67A7">
        <w:rPr>
          <w:lang w:val="en-AU" w:eastAsia="ja-JP"/>
        </w:rPr>
        <w:t xml:space="preserve"> and mandate</w:t>
      </w:r>
      <w:r w:rsidRPr="002B36D1">
        <w:rPr>
          <w:lang w:val="en-AU" w:eastAsia="ja-JP"/>
        </w:rPr>
        <w:t xml:space="preserve"> – whether </w:t>
      </w:r>
      <w:r w:rsidR="002F67A7">
        <w:rPr>
          <w:lang w:val="en-AU" w:eastAsia="ja-JP"/>
        </w:rPr>
        <w:t>th</w:t>
      </w:r>
      <w:r w:rsidR="00780BA7">
        <w:rPr>
          <w:lang w:val="en-AU" w:eastAsia="ja-JP"/>
        </w:rPr>
        <w:t xml:space="preserve">e demand or expectations were </w:t>
      </w:r>
      <w:r w:rsidR="002F67A7">
        <w:rPr>
          <w:lang w:val="en-AU" w:eastAsia="ja-JP"/>
        </w:rPr>
        <w:t>from</w:t>
      </w:r>
      <w:r w:rsidR="002F67A7" w:rsidRPr="002B36D1">
        <w:rPr>
          <w:lang w:val="en-AU" w:eastAsia="ja-JP"/>
        </w:rPr>
        <w:t xml:space="preserve"> </w:t>
      </w:r>
      <w:r w:rsidRPr="002B36D1">
        <w:rPr>
          <w:lang w:val="en-AU" w:eastAsia="ja-JP"/>
        </w:rPr>
        <w:t xml:space="preserve">the Minister, Chief Executive or </w:t>
      </w:r>
      <w:r w:rsidR="00FC1C4B">
        <w:rPr>
          <w:lang w:val="en-AU" w:eastAsia="ja-JP"/>
        </w:rPr>
        <w:t>SEG.</w:t>
      </w:r>
    </w:p>
    <w:p w14:paraId="38C7CFDA" w14:textId="76184969" w:rsidR="001D1F8C" w:rsidRPr="002B36D1" w:rsidRDefault="00654197" w:rsidP="00B83DC9">
      <w:pPr>
        <w:pStyle w:val="BodyText"/>
        <w:rPr>
          <w:lang w:val="en-AU" w:eastAsia="ja-JP"/>
        </w:rPr>
      </w:pPr>
      <w:r w:rsidRPr="002B36D1">
        <w:rPr>
          <w:lang w:val="en-AU" w:eastAsia="ja-JP"/>
        </w:rPr>
        <w:t xml:space="preserve">The heart of the </w:t>
      </w:r>
      <w:r w:rsidR="323525BE" w:rsidRPr="04AC6681">
        <w:rPr>
          <w:lang w:val="en-AU" w:eastAsia="ja-JP"/>
        </w:rPr>
        <w:t>M</w:t>
      </w:r>
      <w:r w:rsidRPr="002B36D1">
        <w:rPr>
          <w:lang w:val="en-AU" w:eastAsia="ja-JP"/>
        </w:rPr>
        <w:t xml:space="preserve">odel, and where </w:t>
      </w:r>
      <w:r w:rsidRPr="002B36D1">
        <w:rPr>
          <w:lang w:val="en-AU"/>
        </w:rPr>
        <w:t>it</w:t>
      </w:r>
      <w:r w:rsidRPr="002B36D1">
        <w:rPr>
          <w:lang w:val="en-AU" w:eastAsia="ja-JP"/>
        </w:rPr>
        <w:t xml:space="preserve"> adds significant value for practitioners irrespective of level, is the</w:t>
      </w:r>
      <w:r w:rsidR="00DB1F4C" w:rsidRPr="002B36D1">
        <w:rPr>
          <w:lang w:val="en-AU" w:eastAsia="ja-JP"/>
        </w:rPr>
        <w:t xml:space="preserve"> </w:t>
      </w:r>
      <w:r w:rsidR="009E2DA6">
        <w:rPr>
          <w:lang w:val="en-AU" w:eastAsia="ja-JP"/>
        </w:rPr>
        <w:t xml:space="preserve">practical and action-focussed </w:t>
      </w:r>
      <w:r w:rsidR="00DB1F4C" w:rsidRPr="002B36D1">
        <w:rPr>
          <w:lang w:val="en-AU" w:eastAsia="ja-JP"/>
        </w:rPr>
        <w:t>advice that s</w:t>
      </w:r>
      <w:r w:rsidRPr="002B36D1">
        <w:rPr>
          <w:lang w:val="en-AU" w:eastAsia="ja-JP"/>
        </w:rPr>
        <w:t>its</w:t>
      </w:r>
      <w:r w:rsidR="00DB1F4C" w:rsidRPr="002B36D1">
        <w:rPr>
          <w:lang w:val="en-AU" w:eastAsia="ja-JP"/>
        </w:rPr>
        <w:t xml:space="preserve"> within each of the stages of policy development</w:t>
      </w:r>
      <w:r w:rsidRPr="002B36D1">
        <w:rPr>
          <w:lang w:val="en-AU" w:eastAsia="ja-JP"/>
        </w:rPr>
        <w:t xml:space="preserve">. </w:t>
      </w:r>
      <w:r w:rsidR="004C5BDD">
        <w:rPr>
          <w:lang w:val="en-AU" w:eastAsia="ja-JP"/>
        </w:rPr>
        <w:t xml:space="preserve">The </w:t>
      </w:r>
      <w:r w:rsidR="6A9D8E25" w:rsidRPr="631C2DF0">
        <w:rPr>
          <w:lang w:val="en-AU" w:eastAsia="ja-JP"/>
        </w:rPr>
        <w:t>M</w:t>
      </w:r>
      <w:r w:rsidR="004C5BDD" w:rsidRPr="631C2DF0">
        <w:rPr>
          <w:lang w:val="en-AU" w:eastAsia="ja-JP"/>
        </w:rPr>
        <w:t>odel</w:t>
      </w:r>
      <w:r w:rsidR="004C5BDD">
        <w:rPr>
          <w:lang w:val="en-AU" w:eastAsia="ja-JP"/>
        </w:rPr>
        <w:t xml:space="preserve"> </w:t>
      </w:r>
      <w:r w:rsidRPr="002B36D1">
        <w:rPr>
          <w:lang w:val="en-AU" w:eastAsia="ja-JP"/>
        </w:rPr>
        <w:t>explains what is involved, the key decision points</w:t>
      </w:r>
      <w:r w:rsidR="003B4711">
        <w:rPr>
          <w:lang w:val="en-AU" w:eastAsia="ja-JP"/>
        </w:rPr>
        <w:t>,</w:t>
      </w:r>
      <w:r w:rsidR="00B83DC9" w:rsidRPr="002B36D1">
        <w:rPr>
          <w:lang w:val="en-AU" w:eastAsia="ja-JP"/>
        </w:rPr>
        <w:t xml:space="preserve"> and </w:t>
      </w:r>
      <w:r w:rsidR="003B4711">
        <w:rPr>
          <w:lang w:val="en-AU" w:eastAsia="ja-JP"/>
        </w:rPr>
        <w:t xml:space="preserve">offers </w:t>
      </w:r>
      <w:r w:rsidR="00B83DC9" w:rsidRPr="002B36D1">
        <w:rPr>
          <w:lang w:val="en-AU" w:eastAsia="ja-JP"/>
        </w:rPr>
        <w:t xml:space="preserve">tips or supporting methodologies. It also </w:t>
      </w:r>
      <w:r w:rsidR="00711020" w:rsidRPr="002B36D1">
        <w:rPr>
          <w:lang w:val="en-AU" w:eastAsia="ja-JP"/>
        </w:rPr>
        <w:t>provides guidance and advice on how to respond to issues that are often complex, multi-faceted, and touch many parts of the system.</w:t>
      </w:r>
      <w:r w:rsidR="00B83DC9" w:rsidRPr="002B36D1">
        <w:rPr>
          <w:lang w:val="en-AU" w:eastAsia="ja-JP"/>
        </w:rPr>
        <w:t xml:space="preserve"> </w:t>
      </w:r>
      <w:r w:rsidR="001D1F8C" w:rsidRPr="002B36D1">
        <w:rPr>
          <w:lang w:val="en-AU" w:eastAsia="ja-JP"/>
        </w:rPr>
        <w:t>Th</w:t>
      </w:r>
      <w:r w:rsidR="00752F37">
        <w:rPr>
          <w:lang w:val="en-AU" w:eastAsia="ja-JP"/>
        </w:rPr>
        <w:t>e ‘question</w:t>
      </w:r>
      <w:r w:rsidR="003849C9">
        <w:rPr>
          <w:lang w:val="en-AU" w:eastAsia="ja-JP"/>
        </w:rPr>
        <w:t>-</w:t>
      </w:r>
      <w:r w:rsidR="00752F37">
        <w:rPr>
          <w:lang w:val="en-AU" w:eastAsia="ja-JP"/>
        </w:rPr>
        <w:t xml:space="preserve">based’ </w:t>
      </w:r>
      <w:r w:rsidR="001D1F8C" w:rsidRPr="002B36D1">
        <w:rPr>
          <w:lang w:val="en-AU" w:eastAsia="ja-JP"/>
        </w:rPr>
        <w:t xml:space="preserve">design </w:t>
      </w:r>
      <w:r w:rsidR="00BC6CCB">
        <w:rPr>
          <w:lang w:val="en-AU" w:eastAsia="ja-JP"/>
        </w:rPr>
        <w:t xml:space="preserve">of the Model </w:t>
      </w:r>
      <w:r w:rsidR="001D1F8C" w:rsidRPr="002B36D1">
        <w:rPr>
          <w:lang w:val="en-AU" w:eastAsia="ja-JP"/>
        </w:rPr>
        <w:t xml:space="preserve">was intentional – to help guide the strategic policy process, </w:t>
      </w:r>
      <w:r w:rsidR="00BC6CCB">
        <w:rPr>
          <w:lang w:val="en-AU" w:eastAsia="ja-JP"/>
        </w:rPr>
        <w:t xml:space="preserve">without being prescriptive or </w:t>
      </w:r>
      <w:r w:rsidR="001D1F8C" w:rsidRPr="002B36D1">
        <w:rPr>
          <w:lang w:val="en-AU" w:eastAsia="ja-JP"/>
        </w:rPr>
        <w:t>tell</w:t>
      </w:r>
      <w:r w:rsidR="00BC6CCB">
        <w:rPr>
          <w:lang w:val="en-AU" w:eastAsia="ja-JP"/>
        </w:rPr>
        <w:t>ing</w:t>
      </w:r>
      <w:r w:rsidR="001D1F8C" w:rsidRPr="002B36D1">
        <w:rPr>
          <w:lang w:val="en-AU" w:eastAsia="ja-JP"/>
        </w:rPr>
        <w:t xml:space="preserve"> practitioners how to do the </w:t>
      </w:r>
      <w:proofErr w:type="gramStart"/>
      <w:r w:rsidR="001D1F8C" w:rsidRPr="002B36D1">
        <w:rPr>
          <w:lang w:val="en-AU" w:eastAsia="ja-JP"/>
        </w:rPr>
        <w:t>work</w:t>
      </w:r>
      <w:r w:rsidR="00027B2F" w:rsidRPr="002B36D1">
        <w:rPr>
          <w:lang w:val="en-AU" w:eastAsia="ja-JP"/>
        </w:rPr>
        <w:t>,</w:t>
      </w:r>
      <w:r w:rsidR="008767D3">
        <w:rPr>
          <w:lang w:val="en-AU" w:eastAsia="ja-JP"/>
        </w:rPr>
        <w:t xml:space="preserve"> </w:t>
      </w:r>
      <w:r w:rsidR="001D1F8C" w:rsidRPr="002B36D1">
        <w:rPr>
          <w:lang w:val="en-AU" w:eastAsia="ja-JP"/>
        </w:rPr>
        <w:t>or</w:t>
      </w:r>
      <w:proofErr w:type="gramEnd"/>
      <w:r w:rsidR="001D1F8C" w:rsidRPr="002B36D1">
        <w:rPr>
          <w:lang w:val="en-AU" w:eastAsia="ja-JP"/>
        </w:rPr>
        <w:t xml:space="preserve"> </w:t>
      </w:r>
      <w:r w:rsidR="00027B2F" w:rsidRPr="002B36D1">
        <w:rPr>
          <w:lang w:val="en-AU" w:eastAsia="ja-JP"/>
        </w:rPr>
        <w:t>impos</w:t>
      </w:r>
      <w:r w:rsidR="008767D3">
        <w:rPr>
          <w:lang w:val="en-AU" w:eastAsia="ja-JP"/>
        </w:rPr>
        <w:t>ing</w:t>
      </w:r>
      <w:r w:rsidR="00027B2F" w:rsidRPr="002B36D1">
        <w:rPr>
          <w:lang w:val="en-AU" w:eastAsia="ja-JP"/>
        </w:rPr>
        <w:t xml:space="preserve"> </w:t>
      </w:r>
      <w:r w:rsidR="0080566A">
        <w:rPr>
          <w:lang w:val="en-AU" w:eastAsia="ja-JP"/>
        </w:rPr>
        <w:t xml:space="preserve">excessive </w:t>
      </w:r>
      <w:r w:rsidR="00264379">
        <w:rPr>
          <w:lang w:val="en-AU" w:eastAsia="ja-JP"/>
        </w:rPr>
        <w:t>restrictions</w:t>
      </w:r>
      <w:r w:rsidR="00264379" w:rsidRPr="002B36D1">
        <w:rPr>
          <w:lang w:val="en-AU" w:eastAsia="ja-JP"/>
        </w:rPr>
        <w:t xml:space="preserve"> along</w:t>
      </w:r>
      <w:r w:rsidR="001D1F8C" w:rsidRPr="002B36D1">
        <w:rPr>
          <w:lang w:val="en-AU" w:eastAsia="ja-JP"/>
        </w:rPr>
        <w:t xml:space="preserve"> the way. It </w:t>
      </w:r>
      <w:r w:rsidR="008767D3">
        <w:rPr>
          <w:lang w:val="en-AU" w:eastAsia="ja-JP"/>
        </w:rPr>
        <w:t xml:space="preserve">aims </w:t>
      </w:r>
      <w:r w:rsidR="001D1F8C" w:rsidRPr="002B36D1">
        <w:rPr>
          <w:lang w:val="en-AU" w:eastAsia="ja-JP"/>
        </w:rPr>
        <w:t xml:space="preserve">to foster a </w:t>
      </w:r>
      <w:r w:rsidR="007766F4">
        <w:rPr>
          <w:lang w:val="en-AU" w:eastAsia="ja-JP"/>
        </w:rPr>
        <w:t xml:space="preserve">new </w:t>
      </w:r>
      <w:r w:rsidR="001D1F8C" w:rsidRPr="002B36D1">
        <w:rPr>
          <w:lang w:val="en-AU" w:eastAsia="ja-JP"/>
        </w:rPr>
        <w:t xml:space="preserve">way of thinking and way of working – to empower practitioners </w:t>
      </w:r>
      <w:r w:rsidR="00E7661B" w:rsidRPr="002B36D1">
        <w:rPr>
          <w:lang w:val="en-AU" w:eastAsia="ja-JP"/>
        </w:rPr>
        <w:t xml:space="preserve">to </w:t>
      </w:r>
      <w:r w:rsidR="001D1F8C" w:rsidRPr="002B36D1">
        <w:rPr>
          <w:lang w:val="en-AU" w:eastAsia="ja-JP"/>
        </w:rPr>
        <w:t>navigate the complexity inherent in reforming a large system and help produce quality outcomes for schools and students.</w:t>
      </w:r>
      <w:r w:rsidR="002C16EC">
        <w:rPr>
          <w:lang w:val="en-AU" w:eastAsia="ja-JP"/>
        </w:rPr>
        <w:t xml:space="preserve"> It also recognises that policy is not a linear process and is informed at times by political priorities and other influences. </w:t>
      </w:r>
    </w:p>
    <w:p w14:paraId="697113DF" w14:textId="4DDA1EC0" w:rsidR="001B4959" w:rsidRPr="002B36D1" w:rsidRDefault="00B83DC9" w:rsidP="00B83DC9">
      <w:pPr>
        <w:pStyle w:val="BodyText"/>
        <w:rPr>
          <w:lang w:val="en-AU" w:eastAsia="ja-JP"/>
        </w:rPr>
      </w:pPr>
      <w:r w:rsidRPr="002B36D1">
        <w:rPr>
          <w:lang w:val="en-AU" w:eastAsia="ja-JP"/>
        </w:rPr>
        <w:lastRenderedPageBreak/>
        <w:t xml:space="preserve">The </w:t>
      </w:r>
      <w:r w:rsidR="46888CBB" w:rsidRPr="1E51D8C6">
        <w:rPr>
          <w:lang w:val="en-AU" w:eastAsia="ja-JP"/>
        </w:rPr>
        <w:t>M</w:t>
      </w:r>
      <w:r w:rsidRPr="002B36D1">
        <w:rPr>
          <w:lang w:val="en-AU" w:eastAsia="ja-JP"/>
        </w:rPr>
        <w:t>odel was</w:t>
      </w:r>
      <w:r w:rsidR="00C92BBE">
        <w:rPr>
          <w:lang w:val="en-AU" w:eastAsia="ja-JP"/>
        </w:rPr>
        <w:t xml:space="preserve"> also</w:t>
      </w:r>
      <w:r w:rsidR="00E756A6" w:rsidRPr="002B36D1">
        <w:rPr>
          <w:lang w:val="en-AU" w:eastAsia="ja-JP"/>
        </w:rPr>
        <w:t xml:space="preserve"> </w:t>
      </w:r>
      <w:r w:rsidR="0080566A">
        <w:rPr>
          <w:lang w:val="en-AU" w:eastAsia="ja-JP"/>
        </w:rPr>
        <w:t>designed</w:t>
      </w:r>
      <w:r w:rsidR="0080566A" w:rsidRPr="002B36D1">
        <w:rPr>
          <w:lang w:val="en-AU" w:eastAsia="ja-JP"/>
        </w:rPr>
        <w:t xml:space="preserve"> </w:t>
      </w:r>
      <w:r w:rsidRPr="002B36D1">
        <w:rPr>
          <w:lang w:val="en-AU" w:eastAsia="ja-JP"/>
        </w:rPr>
        <w:t>with</w:t>
      </w:r>
      <w:r w:rsidR="007766F4">
        <w:rPr>
          <w:lang w:val="en-AU" w:eastAsia="ja-JP"/>
        </w:rPr>
        <w:t xml:space="preserve"> decision</w:t>
      </w:r>
      <w:r w:rsidRPr="002B36D1">
        <w:rPr>
          <w:lang w:val="en-AU" w:eastAsia="ja-JP"/>
        </w:rPr>
        <w:t xml:space="preserve"> ‘gates’ between each of the four stages of policy development</w:t>
      </w:r>
      <w:r w:rsidR="0083722B">
        <w:rPr>
          <w:lang w:val="en-AU" w:eastAsia="ja-JP"/>
        </w:rPr>
        <w:t xml:space="preserve"> – plan, design, implement, evaluate</w:t>
      </w:r>
      <w:r w:rsidRPr="002B36D1">
        <w:rPr>
          <w:lang w:val="en-AU" w:eastAsia="ja-JP"/>
        </w:rPr>
        <w:t xml:space="preserve">. This was done to provide the </w:t>
      </w:r>
      <w:r w:rsidR="006C608F">
        <w:rPr>
          <w:lang w:val="en-AU" w:eastAsia="ja-JP"/>
        </w:rPr>
        <w:t>D</w:t>
      </w:r>
      <w:r w:rsidRPr="002B36D1">
        <w:rPr>
          <w:lang w:val="en-AU" w:eastAsia="ja-JP"/>
        </w:rPr>
        <w:t>epartment’s</w:t>
      </w:r>
      <w:r w:rsidR="00402AE3" w:rsidRPr="002B36D1">
        <w:rPr>
          <w:lang w:val="en-AU" w:eastAsia="ja-JP"/>
        </w:rPr>
        <w:t xml:space="preserve"> SEG </w:t>
      </w:r>
      <w:r w:rsidR="00402AE3" w:rsidRPr="002B36D1">
        <w:rPr>
          <w:lang w:val="en-AU"/>
        </w:rPr>
        <w:t>with</w:t>
      </w:r>
      <w:r w:rsidR="00402AE3" w:rsidRPr="002B36D1">
        <w:rPr>
          <w:lang w:val="en-AU" w:eastAsia="ja-JP"/>
        </w:rPr>
        <w:t xml:space="preserve"> con</w:t>
      </w:r>
      <w:r w:rsidR="00FA0FFA">
        <w:rPr>
          <w:lang w:val="en-AU" w:eastAsia="ja-JP"/>
        </w:rPr>
        <w:t xml:space="preserve">tinuous </w:t>
      </w:r>
      <w:r w:rsidR="00402AE3" w:rsidRPr="002B36D1">
        <w:rPr>
          <w:lang w:val="en-AU" w:eastAsia="ja-JP"/>
        </w:rPr>
        <w:t>baseline decision making information for every strategic policy proposal</w:t>
      </w:r>
      <w:r w:rsidR="00453BBF">
        <w:rPr>
          <w:lang w:val="en-AU" w:eastAsia="ja-JP"/>
        </w:rPr>
        <w:t>, thereby</w:t>
      </w:r>
      <w:r w:rsidR="00402AE3" w:rsidRPr="002B36D1">
        <w:rPr>
          <w:lang w:val="en-AU" w:eastAsia="ja-JP"/>
        </w:rPr>
        <w:t xml:space="preserve"> improving </w:t>
      </w:r>
      <w:r w:rsidR="00FA0FFA">
        <w:rPr>
          <w:lang w:val="en-AU" w:eastAsia="ja-JP"/>
        </w:rPr>
        <w:t xml:space="preserve">their </w:t>
      </w:r>
      <w:r w:rsidR="00402AE3" w:rsidRPr="002B36D1">
        <w:rPr>
          <w:lang w:val="en-AU" w:eastAsia="ja-JP"/>
        </w:rPr>
        <w:t xml:space="preserve">capacity to weigh up and compare strategic opportunities and problems. This in time </w:t>
      </w:r>
      <w:r w:rsidR="003849C9">
        <w:rPr>
          <w:lang w:val="en-AU" w:eastAsia="ja-JP"/>
        </w:rPr>
        <w:t>w</w:t>
      </w:r>
      <w:r w:rsidR="00823A08">
        <w:rPr>
          <w:lang w:val="en-AU" w:eastAsia="ja-JP"/>
        </w:rPr>
        <w:t>ill</w:t>
      </w:r>
      <w:r w:rsidR="003849C9">
        <w:rPr>
          <w:lang w:val="en-AU" w:eastAsia="ja-JP"/>
        </w:rPr>
        <w:t xml:space="preserve"> help</w:t>
      </w:r>
      <w:r w:rsidR="00402AE3" w:rsidRPr="002B36D1">
        <w:rPr>
          <w:lang w:val="en-AU" w:eastAsia="ja-JP"/>
        </w:rPr>
        <w:t xml:space="preserve"> support </w:t>
      </w:r>
      <w:r w:rsidR="003849C9">
        <w:rPr>
          <w:lang w:val="en-AU" w:eastAsia="ja-JP"/>
        </w:rPr>
        <w:t xml:space="preserve">more </w:t>
      </w:r>
      <w:r w:rsidR="00402AE3" w:rsidRPr="002B36D1">
        <w:rPr>
          <w:lang w:val="en-AU" w:eastAsia="ja-JP"/>
        </w:rPr>
        <w:t>sophisticated analysis about system policies in relation to each other</w:t>
      </w:r>
      <w:r w:rsidR="003061A1">
        <w:rPr>
          <w:lang w:val="en-AU" w:eastAsia="ja-JP"/>
        </w:rPr>
        <w:t xml:space="preserve"> </w:t>
      </w:r>
      <w:r w:rsidR="009E4A6E">
        <w:rPr>
          <w:lang w:val="en-AU" w:eastAsia="ja-JP"/>
        </w:rPr>
        <w:t>–</w:t>
      </w:r>
      <w:r w:rsidR="003061A1">
        <w:rPr>
          <w:lang w:val="en-AU" w:eastAsia="ja-JP"/>
        </w:rPr>
        <w:t xml:space="preserve"> </w:t>
      </w:r>
      <w:r w:rsidR="00AC7CF4">
        <w:rPr>
          <w:lang w:val="en-AU" w:eastAsia="ja-JP"/>
        </w:rPr>
        <w:t>to enable prioritisation</w:t>
      </w:r>
      <w:r w:rsidR="003061A1">
        <w:rPr>
          <w:lang w:val="en-AU" w:eastAsia="ja-JP"/>
        </w:rPr>
        <w:t xml:space="preserve"> </w:t>
      </w:r>
      <w:r w:rsidR="009E4A6E">
        <w:rPr>
          <w:lang w:val="en-AU" w:eastAsia="ja-JP"/>
        </w:rPr>
        <w:t xml:space="preserve">– </w:t>
      </w:r>
      <w:r w:rsidR="00402AE3" w:rsidRPr="002B36D1">
        <w:rPr>
          <w:lang w:val="en-AU" w:eastAsia="ja-JP"/>
        </w:rPr>
        <w:t xml:space="preserve">rather than </w:t>
      </w:r>
      <w:r w:rsidR="00B52556">
        <w:rPr>
          <w:lang w:val="en-AU" w:eastAsia="ja-JP"/>
        </w:rPr>
        <w:t xml:space="preserve">policies being presented </w:t>
      </w:r>
      <w:r w:rsidR="00402AE3" w:rsidRPr="002B36D1">
        <w:rPr>
          <w:lang w:val="en-AU" w:eastAsia="ja-JP"/>
        </w:rPr>
        <w:t xml:space="preserve">in </w:t>
      </w:r>
      <w:r w:rsidR="00453BBF">
        <w:rPr>
          <w:lang w:val="en-AU" w:eastAsia="ja-JP"/>
        </w:rPr>
        <w:t>isolation</w:t>
      </w:r>
      <w:r w:rsidR="001C2A5D">
        <w:rPr>
          <w:lang w:val="en-AU" w:eastAsia="ja-JP"/>
        </w:rPr>
        <w:t>,</w:t>
      </w:r>
      <w:r w:rsidR="00402AE3" w:rsidRPr="002B36D1">
        <w:rPr>
          <w:lang w:val="en-AU" w:eastAsia="ja-JP"/>
        </w:rPr>
        <w:t xml:space="preserve"> ‘one by one’</w:t>
      </w:r>
      <w:r w:rsidR="001C2A5D">
        <w:rPr>
          <w:lang w:val="en-AU" w:eastAsia="ja-JP"/>
        </w:rPr>
        <w:t>,</w:t>
      </w:r>
      <w:r w:rsidR="00402AE3" w:rsidRPr="002B36D1">
        <w:rPr>
          <w:lang w:val="en-AU" w:eastAsia="ja-JP"/>
        </w:rPr>
        <w:t xml:space="preserve"> to SEG.</w:t>
      </w:r>
      <w:r w:rsidR="008D3458" w:rsidRPr="002B36D1">
        <w:rPr>
          <w:lang w:val="en-AU" w:eastAsia="ja-JP"/>
        </w:rPr>
        <w:t xml:space="preserve"> </w:t>
      </w:r>
      <w:r w:rsidR="001C2A5D">
        <w:rPr>
          <w:lang w:val="en-AU" w:eastAsia="ja-JP"/>
        </w:rPr>
        <w:t xml:space="preserve">The Model </w:t>
      </w:r>
      <w:r w:rsidR="008D3458" w:rsidRPr="002B36D1">
        <w:rPr>
          <w:lang w:val="en-AU" w:eastAsia="ja-JP"/>
        </w:rPr>
        <w:t xml:space="preserve">also provides </w:t>
      </w:r>
      <w:r w:rsidR="001C2A5D">
        <w:rPr>
          <w:lang w:val="en-AU" w:eastAsia="ja-JP"/>
        </w:rPr>
        <w:t xml:space="preserve">reference </w:t>
      </w:r>
      <w:r w:rsidR="00CA7906">
        <w:rPr>
          <w:lang w:val="en-AU" w:eastAsia="ja-JP"/>
        </w:rPr>
        <w:t xml:space="preserve">material and </w:t>
      </w:r>
      <w:r w:rsidR="00B52556">
        <w:rPr>
          <w:lang w:val="en-AU" w:eastAsia="ja-JP"/>
        </w:rPr>
        <w:t>templates</w:t>
      </w:r>
      <w:r w:rsidR="008D3458" w:rsidRPr="002B36D1">
        <w:rPr>
          <w:lang w:val="en-AU" w:eastAsia="ja-JP"/>
        </w:rPr>
        <w:t xml:space="preserve"> for completion at each stage to help inform SEG about the decision</w:t>
      </w:r>
      <w:r w:rsidR="00A30BC2">
        <w:rPr>
          <w:lang w:val="en-AU" w:eastAsia="ja-JP"/>
        </w:rPr>
        <w:t xml:space="preserve"> required in a</w:t>
      </w:r>
      <w:r w:rsidR="00823A08">
        <w:rPr>
          <w:lang w:val="en-AU" w:eastAsia="ja-JP"/>
        </w:rPr>
        <w:t xml:space="preserve"> consistent format</w:t>
      </w:r>
      <w:r w:rsidR="001D1F8C" w:rsidRPr="002B36D1">
        <w:rPr>
          <w:lang w:val="en-AU" w:eastAsia="ja-JP"/>
        </w:rPr>
        <w:t>.</w:t>
      </w:r>
    </w:p>
    <w:p w14:paraId="35BEF1AD" w14:textId="1CC53EA7" w:rsidR="001B4959" w:rsidRPr="002B36D1" w:rsidRDefault="001B4959" w:rsidP="00B83DC9">
      <w:pPr>
        <w:pStyle w:val="BodyText"/>
        <w:keepNext/>
        <w:pBdr>
          <w:top w:val="single" w:sz="4" w:space="1" w:color="auto"/>
        </w:pBdr>
        <w:jc w:val="center"/>
        <w:rPr>
          <w:b/>
          <w:bCs/>
          <w:lang w:val="en-AU" w:eastAsia="ja-JP"/>
        </w:rPr>
      </w:pPr>
      <w:r w:rsidRPr="002B36D1">
        <w:rPr>
          <w:b/>
          <w:bCs/>
          <w:lang w:val="en-AU" w:eastAsia="ja-JP"/>
        </w:rPr>
        <w:t xml:space="preserve">Figure </w:t>
      </w:r>
      <w:r w:rsidR="009E2DA6">
        <w:rPr>
          <w:b/>
          <w:bCs/>
          <w:lang w:val="en-AU" w:eastAsia="ja-JP"/>
        </w:rPr>
        <w:t>2</w:t>
      </w:r>
      <w:r w:rsidRPr="002B36D1">
        <w:rPr>
          <w:b/>
          <w:bCs/>
          <w:lang w:val="en-AU" w:eastAsia="ja-JP"/>
        </w:rPr>
        <w:t>: Strategic Policy Model overview</w:t>
      </w:r>
    </w:p>
    <w:p w14:paraId="2B67A544" w14:textId="1B69D7C3" w:rsidR="008D3458" w:rsidRDefault="00B0004A" w:rsidP="000B212B">
      <w:pPr>
        <w:pStyle w:val="BodyText"/>
        <w:keepNext/>
        <w:jc w:val="center"/>
        <w:rPr>
          <w:lang w:val="en-AU" w:eastAsia="ja-JP"/>
        </w:rPr>
      </w:pPr>
      <w:r>
        <w:rPr>
          <w:noProof/>
          <w:lang w:val="en-AU" w:eastAsia="ja-JP"/>
        </w:rPr>
        <w:drawing>
          <wp:inline distT="0" distB="0" distL="0" distR="0" wp14:anchorId="0E7A9BC8" wp14:editId="213E12D6">
            <wp:extent cx="6184900" cy="4540102"/>
            <wp:effectExtent l="0" t="0" r="635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15"/>
                    <a:srcRect t="9604" r="-2" b="38488"/>
                    <a:stretch/>
                  </pic:blipFill>
                  <pic:spPr bwMode="auto">
                    <a:xfrm>
                      <a:off x="0" y="0"/>
                      <a:ext cx="6185004" cy="4540178"/>
                    </a:xfrm>
                    <a:prstGeom prst="rect">
                      <a:avLst/>
                    </a:prstGeom>
                    <a:ln>
                      <a:noFill/>
                    </a:ln>
                    <a:extLst>
                      <a:ext uri="{53640926-AAD7-44D8-BBD7-CCE9431645EC}">
                        <a14:shadowObscured xmlns:a14="http://schemas.microsoft.com/office/drawing/2010/main"/>
                      </a:ext>
                    </a:extLst>
                  </pic:spPr>
                </pic:pic>
              </a:graphicData>
            </a:graphic>
          </wp:inline>
        </w:drawing>
      </w:r>
    </w:p>
    <w:p w14:paraId="702B5DD0" w14:textId="3D890290" w:rsidR="00262A3D" w:rsidRPr="002B36D1" w:rsidRDefault="00262A3D" w:rsidP="00262A3D">
      <w:pPr>
        <w:pStyle w:val="BodyText"/>
        <w:keepNext/>
        <w:rPr>
          <w:lang w:val="en-AU" w:eastAsia="ja-JP"/>
        </w:rPr>
      </w:pPr>
      <w:r>
        <w:rPr>
          <w:lang w:val="en-AU" w:eastAsia="ja-JP"/>
        </w:rPr>
        <w:t>Source: Department for Education South Australia, Strategic Policy Model, p 5</w:t>
      </w:r>
      <w:r w:rsidR="009E4A6E">
        <w:rPr>
          <w:lang w:val="en-AU" w:eastAsia="ja-JP"/>
        </w:rPr>
        <w:t xml:space="preserve"> (unpublished)</w:t>
      </w:r>
    </w:p>
    <w:p w14:paraId="55F874A3" w14:textId="57DA1C2A" w:rsidR="00F77734" w:rsidRPr="002B36D1" w:rsidRDefault="00FA5435" w:rsidP="00262A3D">
      <w:pPr>
        <w:pStyle w:val="BodyText"/>
        <w:pBdr>
          <w:top w:val="single" w:sz="4" w:space="0" w:color="auto"/>
        </w:pBdr>
        <w:rPr>
          <w:lang w:val="en-AU" w:eastAsia="ja-JP"/>
        </w:rPr>
      </w:pPr>
      <w:r>
        <w:rPr>
          <w:lang w:val="en-AU" w:eastAsia="ja-JP"/>
        </w:rPr>
        <w:br/>
      </w:r>
      <w:r w:rsidR="009E0105" w:rsidRPr="002B36D1">
        <w:rPr>
          <w:lang w:val="en-AU" w:eastAsia="ja-JP"/>
        </w:rPr>
        <w:t xml:space="preserve">To </w:t>
      </w:r>
      <w:r w:rsidR="00027B2F" w:rsidRPr="002B36D1">
        <w:rPr>
          <w:lang w:val="en-AU" w:eastAsia="ja-JP"/>
        </w:rPr>
        <w:t xml:space="preserve">support implementation and to help build </w:t>
      </w:r>
      <w:r w:rsidR="00191410" w:rsidRPr="002B36D1">
        <w:rPr>
          <w:lang w:val="en-AU" w:eastAsia="ja-JP"/>
        </w:rPr>
        <w:t xml:space="preserve">ongoing </w:t>
      </w:r>
      <w:r w:rsidR="00027B2F" w:rsidRPr="002B36D1">
        <w:rPr>
          <w:lang w:val="en-AU" w:eastAsia="ja-JP"/>
        </w:rPr>
        <w:t>capability,</w:t>
      </w:r>
      <w:r w:rsidR="009E0105" w:rsidRPr="002B36D1">
        <w:rPr>
          <w:lang w:val="en-AU" w:eastAsia="ja-JP"/>
        </w:rPr>
        <w:t xml:space="preserve"> the </w:t>
      </w:r>
      <w:r w:rsidR="003849C9">
        <w:rPr>
          <w:lang w:val="en-AU" w:eastAsia="ja-JP"/>
        </w:rPr>
        <w:t xml:space="preserve">governance </w:t>
      </w:r>
      <w:r w:rsidR="00E756A6" w:rsidRPr="002B36D1">
        <w:rPr>
          <w:lang w:val="en-AU" w:eastAsia="ja-JP"/>
        </w:rPr>
        <w:t>groups</w:t>
      </w:r>
      <w:r w:rsidR="009E0105" w:rsidRPr="002B36D1">
        <w:rPr>
          <w:lang w:val="en-AU" w:eastAsia="ja-JP"/>
        </w:rPr>
        <w:t xml:space="preserve"> also d</w:t>
      </w:r>
      <w:r w:rsidR="004C1CEE" w:rsidRPr="002B36D1">
        <w:rPr>
          <w:lang w:val="en-AU" w:eastAsia="ja-JP"/>
        </w:rPr>
        <w:t>eveloped</w:t>
      </w:r>
      <w:r w:rsidR="0080566A">
        <w:rPr>
          <w:lang w:val="en-AU" w:eastAsia="ja-JP"/>
        </w:rPr>
        <w:t xml:space="preserve"> a</w:t>
      </w:r>
      <w:r w:rsidR="004C1CEE" w:rsidRPr="002B36D1">
        <w:rPr>
          <w:lang w:val="en-AU" w:eastAsia="ja-JP"/>
        </w:rPr>
        <w:t xml:space="preserve"> suite of tools</w:t>
      </w:r>
      <w:r w:rsidR="00F93635" w:rsidRPr="002B36D1">
        <w:rPr>
          <w:lang w:val="en-AU" w:eastAsia="ja-JP"/>
        </w:rPr>
        <w:t xml:space="preserve">, </w:t>
      </w:r>
      <w:r w:rsidR="006B1E9F" w:rsidRPr="002B36D1">
        <w:rPr>
          <w:lang w:val="en-AU" w:eastAsia="ja-JP"/>
        </w:rPr>
        <w:t>templates</w:t>
      </w:r>
      <w:r w:rsidR="00D9017F">
        <w:rPr>
          <w:lang w:val="en-AU" w:eastAsia="ja-JP"/>
        </w:rPr>
        <w:t>,</w:t>
      </w:r>
      <w:r w:rsidR="004C1CEE" w:rsidRPr="002B36D1">
        <w:rPr>
          <w:lang w:val="en-AU" w:eastAsia="ja-JP"/>
        </w:rPr>
        <w:t xml:space="preserve"> </w:t>
      </w:r>
      <w:r w:rsidR="00F93635" w:rsidRPr="002B36D1">
        <w:rPr>
          <w:lang w:val="en-AU" w:eastAsia="ja-JP"/>
        </w:rPr>
        <w:t>and resources</w:t>
      </w:r>
      <w:r w:rsidR="00027B2F" w:rsidRPr="002B36D1">
        <w:rPr>
          <w:lang w:val="en-AU" w:eastAsia="ja-JP"/>
        </w:rPr>
        <w:t xml:space="preserve"> for use in conjunction with the </w:t>
      </w:r>
      <w:r w:rsidR="4F7C4E8F" w:rsidRPr="15D569E8">
        <w:rPr>
          <w:lang w:val="en-AU" w:eastAsia="ja-JP"/>
        </w:rPr>
        <w:t>M</w:t>
      </w:r>
      <w:r w:rsidR="00027B2F" w:rsidRPr="002B36D1">
        <w:rPr>
          <w:lang w:val="en-AU" w:eastAsia="ja-JP"/>
        </w:rPr>
        <w:t>odel</w:t>
      </w:r>
      <w:r w:rsidR="009E0105" w:rsidRPr="002B36D1">
        <w:rPr>
          <w:lang w:val="en-AU" w:eastAsia="ja-JP"/>
        </w:rPr>
        <w:t>. These included:</w:t>
      </w:r>
    </w:p>
    <w:p w14:paraId="5ECDD77D" w14:textId="48A55E08" w:rsidR="006B1E9F" w:rsidRPr="002B36D1" w:rsidRDefault="00E91BE6" w:rsidP="00C2732C">
      <w:pPr>
        <w:pStyle w:val="Bullets"/>
      </w:pPr>
      <w:r w:rsidRPr="002B36D1">
        <w:t>A p</w:t>
      </w:r>
      <w:r w:rsidR="006B1E9F" w:rsidRPr="002B36D1">
        <w:t>olicy skills framework</w:t>
      </w:r>
      <w:r w:rsidRPr="002B36D1">
        <w:t xml:space="preserve"> that </w:t>
      </w:r>
      <w:r w:rsidR="00ED707A" w:rsidRPr="002B36D1">
        <w:t>identifies the skills, knowledge and behaviours required of a policy professional</w:t>
      </w:r>
      <w:r w:rsidR="003849C9">
        <w:t>,</w:t>
      </w:r>
      <w:r w:rsidR="00ED707A" w:rsidRPr="002B36D1">
        <w:t xml:space="preserve"> and provides guidance to managers and sponsors on forming multi-disciplinary teams to deliver strategies.</w:t>
      </w:r>
      <w:r w:rsidR="00D9017F">
        <w:t xml:space="preserve"> This was </w:t>
      </w:r>
      <w:r w:rsidR="00AD0ECE">
        <w:t>adapted from a similar New Zealand model.</w:t>
      </w:r>
    </w:p>
    <w:p w14:paraId="45E4F320" w14:textId="70560261" w:rsidR="006B1E9F" w:rsidRPr="002B36D1" w:rsidRDefault="006B1E9F" w:rsidP="00C2732C">
      <w:pPr>
        <w:pStyle w:val="Bullets"/>
      </w:pPr>
      <w:r w:rsidRPr="002B36D1">
        <w:t xml:space="preserve">Commissioning conversations </w:t>
      </w:r>
      <w:r w:rsidR="00127520">
        <w:t xml:space="preserve">guidance </w:t>
      </w:r>
      <w:r w:rsidRPr="002B36D1">
        <w:t>and get-to-go tools</w:t>
      </w:r>
      <w:r w:rsidR="00416932" w:rsidRPr="002B36D1">
        <w:t xml:space="preserve"> which help to define the policy vision, goals</w:t>
      </w:r>
      <w:r w:rsidR="00AD0ECE">
        <w:t>,</w:t>
      </w:r>
      <w:r w:rsidR="00416932" w:rsidRPr="002B36D1">
        <w:t xml:space="preserve"> and objectives at the beginning of the process</w:t>
      </w:r>
      <w:r w:rsidR="00027B2F" w:rsidRPr="002B36D1">
        <w:t xml:space="preserve">, noting the need to front-end effort on commissioning. </w:t>
      </w:r>
    </w:p>
    <w:p w14:paraId="1D1A0541" w14:textId="5466AADF" w:rsidR="006B1E9F" w:rsidRPr="002B36D1" w:rsidRDefault="0084571F" w:rsidP="00C2732C">
      <w:pPr>
        <w:pStyle w:val="Bullets"/>
      </w:pPr>
      <w:r>
        <w:t>Collateral</w:t>
      </w:r>
      <w:r w:rsidR="00C27CD0">
        <w:t xml:space="preserve"> </w:t>
      </w:r>
      <w:r>
        <w:t>for articulating t</w:t>
      </w:r>
      <w:r w:rsidR="006B1E9F" w:rsidRPr="002B36D1">
        <w:t xml:space="preserve">heory of change, educational policy levers and instruments, </w:t>
      </w:r>
      <w:r w:rsidR="00027B2F" w:rsidRPr="002B36D1">
        <w:t xml:space="preserve">and a </w:t>
      </w:r>
      <w:r w:rsidR="006B1E9F" w:rsidRPr="002B36D1">
        <w:t>policy solutions shortlist</w:t>
      </w:r>
      <w:r w:rsidR="00416932" w:rsidRPr="002B36D1">
        <w:t xml:space="preserve"> which help at the design stage of the </w:t>
      </w:r>
      <w:r w:rsidR="00EB30FB">
        <w:t>M</w:t>
      </w:r>
      <w:r w:rsidR="00416932" w:rsidRPr="002B36D1">
        <w:t xml:space="preserve">odel to analyse the problem/opportunity and areas of reform within broader strategy development. </w:t>
      </w:r>
    </w:p>
    <w:p w14:paraId="5805FA1F" w14:textId="0A768C90" w:rsidR="00B65FDB" w:rsidRPr="002B36D1" w:rsidRDefault="00416932" w:rsidP="008D3458">
      <w:pPr>
        <w:pStyle w:val="BodyText"/>
        <w:rPr>
          <w:lang w:val="en-AU" w:eastAsia="ja-JP"/>
        </w:rPr>
      </w:pPr>
      <w:r w:rsidRPr="002B36D1">
        <w:rPr>
          <w:lang w:val="en-AU" w:eastAsia="ja-JP"/>
        </w:rPr>
        <w:lastRenderedPageBreak/>
        <w:t xml:space="preserve">Once the </w:t>
      </w:r>
      <w:r w:rsidR="742E3454" w:rsidRPr="0B0D2FB5">
        <w:rPr>
          <w:lang w:val="en-AU" w:eastAsia="ja-JP"/>
        </w:rPr>
        <w:t>M</w:t>
      </w:r>
      <w:r w:rsidRPr="002B36D1">
        <w:rPr>
          <w:lang w:val="en-AU" w:eastAsia="ja-JP"/>
        </w:rPr>
        <w:t xml:space="preserve">odel was designed, the groups sought wide-ranging peer review, including from practitioners and executives within the </w:t>
      </w:r>
      <w:r w:rsidR="006C608F">
        <w:rPr>
          <w:lang w:val="en-AU" w:eastAsia="ja-JP"/>
        </w:rPr>
        <w:t>D</w:t>
      </w:r>
      <w:r w:rsidRPr="002B36D1">
        <w:rPr>
          <w:lang w:val="en-AU" w:eastAsia="ja-JP"/>
        </w:rPr>
        <w:t xml:space="preserve">epartment, Ms </w:t>
      </w:r>
      <w:proofErr w:type="gramStart"/>
      <w:r w:rsidRPr="002B36D1">
        <w:rPr>
          <w:lang w:val="en-AU" w:eastAsia="ja-JP"/>
        </w:rPr>
        <w:t>Washington</w:t>
      </w:r>
      <w:proofErr w:type="gramEnd"/>
      <w:r w:rsidRPr="002B36D1">
        <w:rPr>
          <w:lang w:val="en-AU" w:eastAsia="ja-JP"/>
        </w:rPr>
        <w:t xml:space="preserve"> and Professor Mintrom</w:t>
      </w:r>
      <w:r w:rsidR="003849C9">
        <w:rPr>
          <w:lang w:val="en-AU" w:eastAsia="ja-JP"/>
        </w:rPr>
        <w:t>,</w:t>
      </w:r>
      <w:r w:rsidRPr="002B36D1">
        <w:rPr>
          <w:lang w:val="en-AU" w:eastAsia="ja-JP"/>
        </w:rPr>
        <w:t xml:space="preserve"> and broader networks within the South Australian Government. </w:t>
      </w:r>
      <w:r w:rsidR="666717FF" w:rsidRPr="095EC2BC">
        <w:rPr>
          <w:lang w:val="en-AU" w:eastAsia="ja-JP"/>
        </w:rPr>
        <w:t>They</w:t>
      </w:r>
      <w:r w:rsidR="00C21E45" w:rsidRPr="002B36D1">
        <w:rPr>
          <w:lang w:val="en-AU" w:eastAsia="ja-JP"/>
        </w:rPr>
        <w:t xml:space="preserve"> incorporated </w:t>
      </w:r>
      <w:r w:rsidR="5075C6AA" w:rsidRPr="7DAB4A93">
        <w:rPr>
          <w:lang w:val="en-AU" w:eastAsia="ja-JP"/>
        </w:rPr>
        <w:t xml:space="preserve">feedback </w:t>
      </w:r>
      <w:r w:rsidR="00C21E45" w:rsidRPr="7DAB4A93">
        <w:rPr>
          <w:lang w:val="en-AU" w:eastAsia="ja-JP"/>
        </w:rPr>
        <w:t>in</w:t>
      </w:r>
      <w:r w:rsidR="00C21E45" w:rsidRPr="002B36D1">
        <w:rPr>
          <w:lang w:val="en-AU" w:eastAsia="ja-JP"/>
        </w:rPr>
        <w:t xml:space="preserve"> an iterative process before t</w:t>
      </w:r>
      <w:r w:rsidR="00B65FDB" w:rsidRPr="002B36D1">
        <w:rPr>
          <w:lang w:val="en-AU" w:eastAsia="ja-JP"/>
        </w:rPr>
        <w:t xml:space="preserve">he </w:t>
      </w:r>
      <w:r w:rsidR="00B2369B">
        <w:rPr>
          <w:lang w:val="en-AU" w:eastAsia="ja-JP"/>
        </w:rPr>
        <w:t>M</w:t>
      </w:r>
      <w:r w:rsidR="00B65FDB" w:rsidRPr="002B36D1">
        <w:rPr>
          <w:lang w:val="en-AU" w:eastAsia="ja-JP"/>
        </w:rPr>
        <w:t xml:space="preserve">odel and associated resources were approved in </w:t>
      </w:r>
      <w:r w:rsidR="00CA67B4" w:rsidRPr="002B36D1">
        <w:rPr>
          <w:lang w:val="en-AU" w:eastAsia="ja-JP"/>
        </w:rPr>
        <w:t xml:space="preserve">2019 and launched in </w:t>
      </w:r>
      <w:r w:rsidR="007B74C8" w:rsidRPr="002B36D1">
        <w:rPr>
          <w:lang w:val="en-AU" w:eastAsia="ja-JP"/>
        </w:rPr>
        <w:t xml:space="preserve">early </w:t>
      </w:r>
      <w:r w:rsidR="00CA67B4" w:rsidRPr="002B36D1">
        <w:rPr>
          <w:lang w:val="en-AU" w:eastAsia="ja-JP"/>
        </w:rPr>
        <w:t xml:space="preserve">2020. </w:t>
      </w:r>
      <w:r w:rsidR="0080566A">
        <w:rPr>
          <w:lang w:val="en-AU" w:eastAsia="ja-JP"/>
        </w:rPr>
        <w:t xml:space="preserve">The </w:t>
      </w:r>
      <w:r w:rsidR="0062AD4E" w:rsidRPr="0BF70CE4">
        <w:rPr>
          <w:lang w:val="en-AU" w:eastAsia="ja-JP"/>
        </w:rPr>
        <w:t>D</w:t>
      </w:r>
      <w:r w:rsidR="0080566A">
        <w:rPr>
          <w:lang w:val="en-AU" w:eastAsia="ja-JP"/>
        </w:rPr>
        <w:t xml:space="preserve">epartment also committed to continuous improvement of the Model </w:t>
      </w:r>
      <w:r w:rsidR="00D80788">
        <w:rPr>
          <w:lang w:val="en-AU" w:eastAsia="ja-JP"/>
        </w:rPr>
        <w:t xml:space="preserve">to ensure </w:t>
      </w:r>
      <w:r w:rsidR="0080566A">
        <w:rPr>
          <w:lang w:val="en-AU" w:eastAsia="ja-JP"/>
        </w:rPr>
        <w:t>that it evolve</w:t>
      </w:r>
      <w:r w:rsidR="00D80788">
        <w:rPr>
          <w:lang w:val="en-AU" w:eastAsia="ja-JP"/>
        </w:rPr>
        <w:t>s</w:t>
      </w:r>
      <w:r w:rsidR="0080566A">
        <w:rPr>
          <w:lang w:val="en-AU" w:eastAsia="ja-JP"/>
        </w:rPr>
        <w:t xml:space="preserve"> alongside the </w:t>
      </w:r>
      <w:r w:rsidR="6AE86852" w:rsidRPr="0BF70CE4">
        <w:rPr>
          <w:lang w:val="en-AU" w:eastAsia="ja-JP"/>
        </w:rPr>
        <w:t>D</w:t>
      </w:r>
      <w:r w:rsidR="0080566A">
        <w:rPr>
          <w:lang w:val="en-AU" w:eastAsia="ja-JP"/>
        </w:rPr>
        <w:t xml:space="preserve">epartment’s burgeoning strategic policy capabilities. </w:t>
      </w:r>
    </w:p>
    <w:p w14:paraId="3DC02C1B" w14:textId="09E58EBF" w:rsidR="00CF41F8" w:rsidRPr="006B7799" w:rsidRDefault="00CF41F8" w:rsidP="00236033">
      <w:pPr>
        <w:pStyle w:val="Heading2"/>
        <w:rPr>
          <w:sz w:val="32"/>
          <w:szCs w:val="32"/>
        </w:rPr>
      </w:pPr>
      <w:bookmarkStart w:id="9" w:name="_Toc87510651"/>
      <w:r w:rsidRPr="006B7799">
        <w:rPr>
          <w:sz w:val="32"/>
          <w:szCs w:val="32"/>
        </w:rPr>
        <w:t xml:space="preserve">Bringing the </w:t>
      </w:r>
      <w:r w:rsidR="002A56EA">
        <w:rPr>
          <w:sz w:val="32"/>
          <w:szCs w:val="32"/>
        </w:rPr>
        <w:t>M</w:t>
      </w:r>
      <w:r w:rsidRPr="006B7799">
        <w:rPr>
          <w:sz w:val="32"/>
          <w:szCs w:val="32"/>
        </w:rPr>
        <w:t>odel to life</w:t>
      </w:r>
      <w:r w:rsidR="00416932" w:rsidRPr="006B7799">
        <w:rPr>
          <w:sz w:val="32"/>
          <w:szCs w:val="32"/>
        </w:rPr>
        <w:t xml:space="preserve"> and </w:t>
      </w:r>
      <w:r w:rsidR="00D1477C" w:rsidRPr="006B7799">
        <w:rPr>
          <w:sz w:val="32"/>
          <w:szCs w:val="32"/>
        </w:rPr>
        <w:t>overcoming obstacles</w:t>
      </w:r>
      <w:bookmarkEnd w:id="9"/>
    </w:p>
    <w:p w14:paraId="5B862249" w14:textId="75E3150D" w:rsidR="00C21E45" w:rsidRPr="002B36D1" w:rsidRDefault="00C21E45" w:rsidP="00C21E45">
      <w:pPr>
        <w:pStyle w:val="BodyText"/>
        <w:rPr>
          <w:lang w:val="en-AU" w:eastAsia="ja-JP"/>
        </w:rPr>
      </w:pPr>
      <w:r w:rsidRPr="002B36D1">
        <w:rPr>
          <w:lang w:val="en-AU" w:eastAsia="ja-JP"/>
        </w:rPr>
        <w:t xml:space="preserve">While the </w:t>
      </w:r>
      <w:r w:rsidR="002A56EA">
        <w:rPr>
          <w:lang w:val="en-AU" w:eastAsia="ja-JP"/>
        </w:rPr>
        <w:t>M</w:t>
      </w:r>
      <w:r w:rsidRPr="002B36D1">
        <w:rPr>
          <w:lang w:val="en-AU" w:eastAsia="ja-JP"/>
        </w:rPr>
        <w:t>odel was co-designed wit</w:t>
      </w:r>
      <w:r w:rsidR="009A58BE" w:rsidRPr="002B36D1">
        <w:rPr>
          <w:lang w:val="en-AU" w:eastAsia="ja-JP"/>
        </w:rPr>
        <w:t xml:space="preserve">h executives and </w:t>
      </w:r>
      <w:r w:rsidR="009E4A6E">
        <w:rPr>
          <w:lang w:val="en-AU" w:eastAsia="ja-JP"/>
        </w:rPr>
        <w:t xml:space="preserve">practitioners </w:t>
      </w:r>
      <w:r w:rsidR="009A58BE" w:rsidRPr="002B36D1">
        <w:rPr>
          <w:lang w:val="en-AU" w:eastAsia="ja-JP"/>
        </w:rPr>
        <w:t xml:space="preserve">across the </w:t>
      </w:r>
      <w:r w:rsidR="006C608F">
        <w:rPr>
          <w:lang w:val="en-AU" w:eastAsia="ja-JP"/>
        </w:rPr>
        <w:t>D</w:t>
      </w:r>
      <w:r w:rsidR="009A58BE" w:rsidRPr="002B36D1">
        <w:rPr>
          <w:lang w:val="en-AU" w:eastAsia="ja-JP"/>
        </w:rPr>
        <w:t>epartment</w:t>
      </w:r>
      <w:r w:rsidRPr="002B36D1">
        <w:rPr>
          <w:lang w:val="en-AU" w:eastAsia="ja-JP"/>
        </w:rPr>
        <w:t>, it was clear it would require a holistic and ongoing socialisation strategy</w:t>
      </w:r>
      <w:r w:rsidR="009E2DA6">
        <w:rPr>
          <w:lang w:val="en-AU" w:eastAsia="ja-JP"/>
        </w:rPr>
        <w:t xml:space="preserve">. </w:t>
      </w:r>
      <w:r w:rsidRPr="002B36D1">
        <w:rPr>
          <w:lang w:val="en-AU" w:eastAsia="ja-JP"/>
        </w:rPr>
        <w:t xml:space="preserve"> </w:t>
      </w:r>
      <w:r w:rsidR="009E2DA6">
        <w:rPr>
          <w:lang w:val="en-AU" w:eastAsia="ja-JP"/>
        </w:rPr>
        <w:t>Usage needed to be</w:t>
      </w:r>
      <w:r w:rsidR="00B462FA" w:rsidRPr="002B36D1">
        <w:rPr>
          <w:lang w:val="en-AU" w:eastAsia="ja-JP"/>
        </w:rPr>
        <w:t xml:space="preserve"> meaningful and not </w:t>
      </w:r>
      <w:r w:rsidRPr="002B36D1">
        <w:rPr>
          <w:lang w:val="en-AU" w:eastAsia="ja-JP"/>
        </w:rPr>
        <w:t>ritualised</w:t>
      </w:r>
      <w:r w:rsidR="00B462FA" w:rsidRPr="002B36D1">
        <w:rPr>
          <w:lang w:val="en-AU" w:eastAsia="ja-JP"/>
        </w:rPr>
        <w:t xml:space="preserve"> or cursory</w:t>
      </w:r>
      <w:r w:rsidR="004A51FB">
        <w:rPr>
          <w:lang w:val="en-AU" w:eastAsia="ja-JP"/>
        </w:rPr>
        <w:t xml:space="preserve">, </w:t>
      </w:r>
      <w:r w:rsidR="29C9C698" w:rsidRPr="66445A43">
        <w:rPr>
          <w:lang w:val="en-AU" w:eastAsia="ja-JP"/>
        </w:rPr>
        <w:t>so</w:t>
      </w:r>
      <w:r w:rsidR="004A51FB" w:rsidRPr="66445A43">
        <w:rPr>
          <w:lang w:val="en-AU" w:eastAsia="ja-JP"/>
        </w:rPr>
        <w:t xml:space="preserve"> </w:t>
      </w:r>
      <w:r w:rsidR="004A51FB">
        <w:rPr>
          <w:lang w:val="en-AU" w:eastAsia="ja-JP"/>
        </w:rPr>
        <w:t>that i</w:t>
      </w:r>
      <w:r w:rsidR="0015089A">
        <w:rPr>
          <w:lang w:val="en-AU" w:eastAsia="ja-JP"/>
        </w:rPr>
        <w:t>t</w:t>
      </w:r>
      <w:r w:rsidR="004A51FB">
        <w:rPr>
          <w:lang w:val="en-AU" w:eastAsia="ja-JP"/>
        </w:rPr>
        <w:t xml:space="preserve"> changed </w:t>
      </w:r>
      <w:r w:rsidR="009E2DA6">
        <w:rPr>
          <w:lang w:val="en-AU" w:eastAsia="ja-JP"/>
        </w:rPr>
        <w:t>‘</w:t>
      </w:r>
      <w:r w:rsidR="004A51FB">
        <w:rPr>
          <w:lang w:val="en-AU" w:eastAsia="ja-JP"/>
        </w:rPr>
        <w:t>the way we do things around here</w:t>
      </w:r>
      <w:r w:rsidR="009E2DA6">
        <w:rPr>
          <w:lang w:val="en-AU" w:eastAsia="ja-JP"/>
        </w:rPr>
        <w:t>’</w:t>
      </w:r>
      <w:r w:rsidRPr="002B36D1">
        <w:rPr>
          <w:lang w:val="en-AU" w:eastAsia="ja-JP"/>
        </w:rPr>
        <w:t xml:space="preserve">. </w:t>
      </w:r>
      <w:r w:rsidR="00FD6072">
        <w:rPr>
          <w:lang w:val="en-AU" w:eastAsia="ja-JP"/>
        </w:rPr>
        <w:t xml:space="preserve">The </w:t>
      </w:r>
      <w:r w:rsidR="0015089A">
        <w:rPr>
          <w:lang w:val="en-AU" w:eastAsia="ja-JP"/>
        </w:rPr>
        <w:t xml:space="preserve">ambition </w:t>
      </w:r>
      <w:r w:rsidR="00FD6072">
        <w:rPr>
          <w:lang w:val="en-AU" w:eastAsia="ja-JP"/>
        </w:rPr>
        <w:t xml:space="preserve">was for staff to embrace the </w:t>
      </w:r>
      <w:r w:rsidR="002A56EA">
        <w:rPr>
          <w:lang w:val="en-AU" w:eastAsia="ja-JP"/>
        </w:rPr>
        <w:t>M</w:t>
      </w:r>
      <w:r w:rsidR="00FD6072">
        <w:rPr>
          <w:lang w:val="en-AU" w:eastAsia="ja-JP"/>
        </w:rPr>
        <w:t xml:space="preserve">odel not </w:t>
      </w:r>
      <w:r w:rsidR="00D554FF">
        <w:rPr>
          <w:lang w:val="en-AU" w:eastAsia="ja-JP"/>
        </w:rPr>
        <w:t xml:space="preserve">just comply with it. </w:t>
      </w:r>
      <w:r w:rsidR="00285485" w:rsidRPr="002B36D1">
        <w:rPr>
          <w:lang w:val="en-AU" w:eastAsia="ja-JP"/>
        </w:rPr>
        <w:t xml:space="preserve">This was </w:t>
      </w:r>
      <w:r w:rsidR="00D554FF">
        <w:rPr>
          <w:lang w:val="en-AU" w:eastAsia="ja-JP"/>
        </w:rPr>
        <w:t>especially important given</w:t>
      </w:r>
      <w:r w:rsidR="00285485" w:rsidRPr="002B36D1">
        <w:rPr>
          <w:lang w:val="en-AU" w:eastAsia="ja-JP"/>
        </w:rPr>
        <w:t xml:space="preserve"> that the </w:t>
      </w:r>
      <w:r w:rsidR="002A56EA">
        <w:rPr>
          <w:lang w:val="en-AU" w:eastAsia="ja-JP"/>
        </w:rPr>
        <w:t>M</w:t>
      </w:r>
      <w:r w:rsidR="00285485" w:rsidRPr="002B36D1">
        <w:rPr>
          <w:lang w:val="en-AU" w:eastAsia="ja-JP"/>
        </w:rPr>
        <w:t xml:space="preserve">odel </w:t>
      </w:r>
      <w:r w:rsidR="00751389">
        <w:rPr>
          <w:lang w:val="en-AU" w:eastAsia="ja-JP"/>
        </w:rPr>
        <w:t>i</w:t>
      </w:r>
      <w:r w:rsidR="00285485" w:rsidRPr="002B36D1">
        <w:rPr>
          <w:lang w:val="en-AU" w:eastAsia="ja-JP"/>
        </w:rPr>
        <w:t xml:space="preserve">s only mandatory for </w:t>
      </w:r>
      <w:r w:rsidR="00C92BBE">
        <w:rPr>
          <w:lang w:val="en-AU" w:eastAsia="ja-JP"/>
        </w:rPr>
        <w:t>‘</w:t>
      </w:r>
      <w:r w:rsidR="00285485" w:rsidRPr="002B36D1">
        <w:rPr>
          <w:lang w:val="en-AU" w:eastAsia="ja-JP"/>
        </w:rPr>
        <w:t xml:space="preserve">system </w:t>
      </w:r>
      <w:proofErr w:type="gramStart"/>
      <w:r w:rsidR="00285485" w:rsidRPr="002B36D1">
        <w:rPr>
          <w:lang w:val="en-AU" w:eastAsia="ja-JP"/>
        </w:rPr>
        <w:t>strategies</w:t>
      </w:r>
      <w:r w:rsidR="00C92BBE">
        <w:rPr>
          <w:lang w:val="en-AU" w:eastAsia="ja-JP"/>
        </w:rPr>
        <w:t>’</w:t>
      </w:r>
      <w:proofErr w:type="gramEnd"/>
      <w:r w:rsidR="00C92BBE">
        <w:rPr>
          <w:lang w:val="en-AU" w:eastAsia="ja-JP"/>
        </w:rPr>
        <w:t xml:space="preserve">. </w:t>
      </w:r>
      <w:r w:rsidR="003849C9">
        <w:rPr>
          <w:lang w:val="en-AU" w:eastAsia="ja-JP"/>
        </w:rPr>
        <w:t>I</w:t>
      </w:r>
      <w:r w:rsidR="003558DD" w:rsidRPr="002B36D1">
        <w:rPr>
          <w:lang w:val="en-AU" w:eastAsia="ja-JP"/>
        </w:rPr>
        <w:t>nitial i</w:t>
      </w:r>
      <w:r w:rsidR="006D5DFB" w:rsidRPr="002B36D1">
        <w:rPr>
          <w:lang w:val="en-AU" w:eastAsia="ja-JP"/>
        </w:rPr>
        <w:t xml:space="preserve">nternal discussions suggested that some practitioners in the </w:t>
      </w:r>
      <w:r w:rsidR="006C608F">
        <w:rPr>
          <w:lang w:val="en-AU" w:eastAsia="ja-JP"/>
        </w:rPr>
        <w:t>D</w:t>
      </w:r>
      <w:r w:rsidR="006D5DFB" w:rsidRPr="002B36D1">
        <w:rPr>
          <w:lang w:val="en-AU" w:eastAsia="ja-JP"/>
        </w:rPr>
        <w:t xml:space="preserve">epartment viewed the </w:t>
      </w:r>
      <w:r w:rsidR="002A56EA">
        <w:rPr>
          <w:lang w:val="en-AU" w:eastAsia="ja-JP"/>
        </w:rPr>
        <w:t>M</w:t>
      </w:r>
      <w:r w:rsidR="006D5DFB" w:rsidRPr="002B36D1">
        <w:rPr>
          <w:lang w:val="en-AU" w:eastAsia="ja-JP"/>
        </w:rPr>
        <w:t>odel as centralised</w:t>
      </w:r>
      <w:r w:rsidR="003558DD" w:rsidRPr="002B36D1">
        <w:rPr>
          <w:lang w:val="en-AU" w:eastAsia="ja-JP"/>
        </w:rPr>
        <w:t xml:space="preserve">, </w:t>
      </w:r>
      <w:r w:rsidR="006D5DFB" w:rsidRPr="002B36D1">
        <w:rPr>
          <w:lang w:val="en-AU" w:eastAsia="ja-JP"/>
        </w:rPr>
        <w:t xml:space="preserve">not relevant to </w:t>
      </w:r>
      <w:r w:rsidR="003558DD" w:rsidRPr="002B36D1">
        <w:rPr>
          <w:lang w:val="en-AU" w:eastAsia="ja-JP"/>
        </w:rPr>
        <w:t>their work</w:t>
      </w:r>
      <w:r w:rsidR="006D5DFB" w:rsidRPr="002B36D1">
        <w:rPr>
          <w:lang w:val="en-AU" w:eastAsia="ja-JP"/>
        </w:rPr>
        <w:t xml:space="preserve">, and ‘overly complex’. </w:t>
      </w:r>
      <w:r w:rsidR="00DE56C6">
        <w:rPr>
          <w:lang w:val="en-AU" w:eastAsia="ja-JP"/>
        </w:rPr>
        <w:t xml:space="preserve">Consequently, </w:t>
      </w:r>
      <w:r w:rsidR="00285485" w:rsidRPr="002B36D1">
        <w:rPr>
          <w:lang w:val="en-AU" w:eastAsia="ja-JP"/>
        </w:rPr>
        <w:t xml:space="preserve">SPER needed to focus on demonstrating </w:t>
      </w:r>
      <w:r w:rsidR="00DE56C6">
        <w:rPr>
          <w:lang w:val="en-AU" w:eastAsia="ja-JP"/>
        </w:rPr>
        <w:t xml:space="preserve">the </w:t>
      </w:r>
      <w:r w:rsidR="00275036" w:rsidRPr="002B36D1">
        <w:rPr>
          <w:lang w:val="en-AU" w:eastAsia="ja-JP"/>
        </w:rPr>
        <w:t>benefits</w:t>
      </w:r>
      <w:r w:rsidR="00DE56C6">
        <w:rPr>
          <w:lang w:val="en-AU" w:eastAsia="ja-JP"/>
        </w:rPr>
        <w:t xml:space="preserve"> and </w:t>
      </w:r>
      <w:r w:rsidR="00285485" w:rsidRPr="002B36D1">
        <w:rPr>
          <w:lang w:val="en-AU" w:eastAsia="ja-JP"/>
        </w:rPr>
        <w:t xml:space="preserve">value </w:t>
      </w:r>
      <w:r w:rsidR="00DE56C6">
        <w:rPr>
          <w:lang w:val="en-AU" w:eastAsia="ja-JP"/>
        </w:rPr>
        <w:t xml:space="preserve">of the Model to </w:t>
      </w:r>
      <w:r w:rsidR="00285485" w:rsidRPr="002B36D1">
        <w:rPr>
          <w:lang w:val="en-AU" w:eastAsia="ja-JP"/>
        </w:rPr>
        <w:t>generat</w:t>
      </w:r>
      <w:r w:rsidR="00DE56C6">
        <w:rPr>
          <w:lang w:val="en-AU" w:eastAsia="ja-JP"/>
        </w:rPr>
        <w:t>e</w:t>
      </w:r>
      <w:r w:rsidR="00285485" w:rsidRPr="002B36D1">
        <w:rPr>
          <w:lang w:val="en-AU" w:eastAsia="ja-JP"/>
        </w:rPr>
        <w:t xml:space="preserve"> confidence</w:t>
      </w:r>
      <w:r w:rsidR="009E2DA6">
        <w:rPr>
          <w:lang w:val="en-AU" w:eastAsia="ja-JP"/>
        </w:rPr>
        <w:t>.</w:t>
      </w:r>
    </w:p>
    <w:p w14:paraId="557C6A66" w14:textId="23AB95E0" w:rsidR="00275036" w:rsidRPr="002B36D1" w:rsidRDefault="00B462FA" w:rsidP="00B462FA">
      <w:pPr>
        <w:pStyle w:val="BodyText"/>
        <w:rPr>
          <w:lang w:val="en-AU" w:eastAsia="ja-JP"/>
        </w:rPr>
      </w:pPr>
      <w:r w:rsidRPr="002B36D1">
        <w:rPr>
          <w:lang w:val="en-AU" w:eastAsia="ja-JP"/>
        </w:rPr>
        <w:t xml:space="preserve">One of the key initial strategies for achieving this end was a series </w:t>
      </w:r>
      <w:r w:rsidR="00C21E45" w:rsidRPr="002B36D1">
        <w:rPr>
          <w:lang w:val="en-AU" w:eastAsia="ja-JP"/>
        </w:rPr>
        <w:t xml:space="preserve">of </w:t>
      </w:r>
      <w:r w:rsidR="00D1477C" w:rsidRPr="002B36D1">
        <w:rPr>
          <w:lang w:val="en-AU"/>
        </w:rPr>
        <w:t>webinars</w:t>
      </w:r>
      <w:r w:rsidR="00D1477C" w:rsidRPr="002B36D1">
        <w:rPr>
          <w:lang w:val="en-AU" w:eastAsia="ja-JP"/>
        </w:rPr>
        <w:t xml:space="preserve"> to </w:t>
      </w:r>
      <w:r w:rsidR="00285485" w:rsidRPr="002B36D1">
        <w:rPr>
          <w:lang w:val="en-AU" w:eastAsia="ja-JP"/>
        </w:rPr>
        <w:t xml:space="preserve">explain and </w:t>
      </w:r>
      <w:r w:rsidR="00D1477C" w:rsidRPr="002B36D1">
        <w:rPr>
          <w:lang w:val="en-AU" w:eastAsia="ja-JP"/>
        </w:rPr>
        <w:t xml:space="preserve">promote the </w:t>
      </w:r>
      <w:r w:rsidR="06E414C5" w:rsidRPr="792BE027">
        <w:rPr>
          <w:lang w:val="en-AU" w:eastAsia="ja-JP"/>
        </w:rPr>
        <w:t>M</w:t>
      </w:r>
      <w:r w:rsidR="00D1477C" w:rsidRPr="002B36D1">
        <w:rPr>
          <w:lang w:val="en-AU" w:eastAsia="ja-JP"/>
        </w:rPr>
        <w:t>odel</w:t>
      </w:r>
      <w:r w:rsidRPr="002B36D1">
        <w:rPr>
          <w:lang w:val="en-AU" w:eastAsia="ja-JP"/>
        </w:rPr>
        <w:t xml:space="preserve">. </w:t>
      </w:r>
      <w:r w:rsidR="005E61E4">
        <w:rPr>
          <w:lang w:val="en-AU" w:eastAsia="ja-JP"/>
        </w:rPr>
        <w:t>The original intent was for</w:t>
      </w:r>
      <w:r w:rsidR="003C5463">
        <w:rPr>
          <w:lang w:val="en-AU" w:eastAsia="ja-JP"/>
        </w:rPr>
        <w:t xml:space="preserve"> face-to-face workshops</w:t>
      </w:r>
      <w:r w:rsidR="0021052E">
        <w:rPr>
          <w:lang w:val="en-AU" w:eastAsia="ja-JP"/>
        </w:rPr>
        <w:t>,</w:t>
      </w:r>
      <w:r w:rsidR="003C5463">
        <w:rPr>
          <w:lang w:val="en-AU" w:eastAsia="ja-JP"/>
        </w:rPr>
        <w:t xml:space="preserve"> but this was prevented by the </w:t>
      </w:r>
      <w:r w:rsidR="009E4A6E">
        <w:rPr>
          <w:lang w:val="en-AU" w:eastAsia="ja-JP"/>
        </w:rPr>
        <w:t>onset of COVID-19</w:t>
      </w:r>
      <w:r w:rsidR="003C5463">
        <w:rPr>
          <w:lang w:val="en-AU" w:eastAsia="ja-JP"/>
        </w:rPr>
        <w:t xml:space="preserve">. </w:t>
      </w:r>
      <w:r w:rsidR="00285485" w:rsidRPr="002B36D1">
        <w:rPr>
          <w:lang w:val="en-AU" w:eastAsia="ja-JP"/>
        </w:rPr>
        <w:t>The webinars</w:t>
      </w:r>
      <w:r w:rsidR="00CE6F9C">
        <w:rPr>
          <w:lang w:val="en-AU" w:eastAsia="ja-JP"/>
        </w:rPr>
        <w:t xml:space="preserve"> </w:t>
      </w:r>
      <w:r w:rsidR="00285485" w:rsidRPr="002B36D1">
        <w:rPr>
          <w:lang w:val="en-AU" w:eastAsia="ja-JP"/>
        </w:rPr>
        <w:t>we</w:t>
      </w:r>
      <w:r w:rsidR="00275036" w:rsidRPr="002B36D1">
        <w:rPr>
          <w:lang w:val="en-AU" w:eastAsia="ja-JP"/>
        </w:rPr>
        <w:t xml:space="preserve">re intended to: </w:t>
      </w:r>
    </w:p>
    <w:p w14:paraId="0F21B14E" w14:textId="575A5CC7" w:rsidR="00275036" w:rsidRPr="002B36D1" w:rsidRDefault="00275036" w:rsidP="00C2732C">
      <w:pPr>
        <w:pStyle w:val="Bullets"/>
      </w:pPr>
      <w:r w:rsidRPr="002B36D1">
        <w:t xml:space="preserve">Raise awareness and uptake of the </w:t>
      </w:r>
      <w:r w:rsidR="62CF135A">
        <w:t>M</w:t>
      </w:r>
      <w:r w:rsidRPr="002B36D1">
        <w:t>odel and associated resources to a broad cross-section of staff, and the importance of innovative multi-disciplinary ways of working.</w:t>
      </w:r>
    </w:p>
    <w:p w14:paraId="1A9BA679" w14:textId="50B5C9F1" w:rsidR="00275036" w:rsidRPr="002B36D1" w:rsidRDefault="00275036" w:rsidP="00C2732C">
      <w:pPr>
        <w:pStyle w:val="Bullets"/>
      </w:pPr>
      <w:r w:rsidRPr="002B36D1">
        <w:t>Increas</w:t>
      </w:r>
      <w:r w:rsidR="003849C9">
        <w:t>e</w:t>
      </w:r>
      <w:r w:rsidRPr="002B36D1">
        <w:t xml:space="preserve"> understanding of the </w:t>
      </w:r>
      <w:r w:rsidR="242A3C78">
        <w:t>M</w:t>
      </w:r>
      <w:r w:rsidR="00CE6F9C">
        <w:t xml:space="preserve">odel and the </w:t>
      </w:r>
      <w:r w:rsidRPr="002B36D1">
        <w:t xml:space="preserve">value </w:t>
      </w:r>
      <w:r w:rsidR="00CE6F9C">
        <w:t xml:space="preserve">it </w:t>
      </w:r>
      <w:r w:rsidRPr="002B36D1">
        <w:t xml:space="preserve">adds to the </w:t>
      </w:r>
      <w:r w:rsidR="006C608F">
        <w:t>D</w:t>
      </w:r>
      <w:r w:rsidR="007B74C8" w:rsidRPr="002B36D1">
        <w:t xml:space="preserve">epartment’s </w:t>
      </w:r>
      <w:r w:rsidRPr="002B36D1">
        <w:t>work</w:t>
      </w:r>
      <w:r w:rsidR="00191410" w:rsidRPr="002B36D1">
        <w:t>.</w:t>
      </w:r>
      <w:r w:rsidRPr="002B36D1">
        <w:t xml:space="preserve">   </w:t>
      </w:r>
    </w:p>
    <w:p w14:paraId="34D6DB47" w14:textId="3E31A665" w:rsidR="00275036" w:rsidRPr="002B36D1" w:rsidRDefault="00275036" w:rsidP="00C2732C">
      <w:pPr>
        <w:pStyle w:val="Bullets"/>
      </w:pPr>
      <w:r w:rsidRPr="002B36D1">
        <w:t xml:space="preserve">Connect with staff currently using the </w:t>
      </w:r>
      <w:r w:rsidR="3695E3F3">
        <w:t>M</w:t>
      </w:r>
      <w:r w:rsidRPr="002B36D1">
        <w:t>odel through work on system strategies or other strategic projects</w:t>
      </w:r>
      <w:r w:rsidR="00CE6F9C">
        <w:t xml:space="preserve">, to present as ‘demonstration </w:t>
      </w:r>
      <w:proofErr w:type="gramStart"/>
      <w:r w:rsidR="00CE6F9C">
        <w:t>projects’</w:t>
      </w:r>
      <w:proofErr w:type="gramEnd"/>
      <w:r w:rsidRPr="002B36D1">
        <w:t>.</w:t>
      </w:r>
    </w:p>
    <w:p w14:paraId="7C312993" w14:textId="11C94032" w:rsidR="00275036" w:rsidRPr="002B36D1" w:rsidRDefault="00275036" w:rsidP="00C2732C">
      <w:pPr>
        <w:pStyle w:val="Bullets"/>
      </w:pPr>
      <w:r w:rsidRPr="002B36D1">
        <w:t>Encourag</w:t>
      </w:r>
      <w:r w:rsidR="003849C9">
        <w:t>e</w:t>
      </w:r>
      <w:r w:rsidRPr="002B36D1">
        <w:t xml:space="preserve"> policy practitioners to adopt and use elements of the </w:t>
      </w:r>
      <w:r w:rsidR="6BCC7A7D">
        <w:t>M</w:t>
      </w:r>
      <w:r w:rsidRPr="002B36D1">
        <w:t xml:space="preserve">odel in planning, developing, implementing, and evaluating strategies and strategic policies, </w:t>
      </w:r>
      <w:proofErr w:type="spellStart"/>
      <w:r w:rsidR="003558DD" w:rsidRPr="002B36D1">
        <w:t>eg</w:t>
      </w:r>
      <w:proofErr w:type="spellEnd"/>
      <w:r w:rsidR="003558DD" w:rsidRPr="002B36D1">
        <w:t>,</w:t>
      </w:r>
      <w:r w:rsidRPr="002B36D1">
        <w:t xml:space="preserve"> the Get-to-</w:t>
      </w:r>
      <w:r w:rsidR="007B74C8" w:rsidRPr="002B36D1">
        <w:t>G</w:t>
      </w:r>
      <w:r w:rsidRPr="002B36D1">
        <w:t>o tool.</w:t>
      </w:r>
    </w:p>
    <w:p w14:paraId="0E56EEF0" w14:textId="2CF007C9" w:rsidR="00D1477C" w:rsidRPr="002B36D1" w:rsidRDefault="00285485" w:rsidP="00B462FA">
      <w:pPr>
        <w:pStyle w:val="BodyText"/>
        <w:rPr>
          <w:lang w:val="en-AU" w:eastAsia="ja-JP"/>
        </w:rPr>
      </w:pPr>
      <w:r w:rsidRPr="002B36D1">
        <w:rPr>
          <w:lang w:val="en-AU" w:eastAsia="ja-JP"/>
        </w:rPr>
        <w:t xml:space="preserve">The webinar series </w:t>
      </w:r>
      <w:r w:rsidR="007B74C8" w:rsidRPr="002B36D1">
        <w:rPr>
          <w:lang w:val="en-AU" w:eastAsia="ja-JP"/>
        </w:rPr>
        <w:t>receive</w:t>
      </w:r>
      <w:r w:rsidR="00191410" w:rsidRPr="002B36D1">
        <w:rPr>
          <w:lang w:val="en-AU" w:eastAsia="ja-JP"/>
        </w:rPr>
        <w:t>d</w:t>
      </w:r>
      <w:r w:rsidR="007B74C8" w:rsidRPr="002B36D1">
        <w:rPr>
          <w:lang w:val="en-AU" w:eastAsia="ja-JP"/>
        </w:rPr>
        <w:t xml:space="preserve"> </w:t>
      </w:r>
      <w:r w:rsidRPr="002B36D1">
        <w:rPr>
          <w:lang w:val="en-AU" w:eastAsia="ja-JP"/>
        </w:rPr>
        <w:t xml:space="preserve">strong interaction </w:t>
      </w:r>
      <w:r w:rsidR="009A58BE" w:rsidRPr="002B36D1">
        <w:rPr>
          <w:lang w:val="en-AU" w:eastAsia="ja-JP"/>
        </w:rPr>
        <w:t>and remain</w:t>
      </w:r>
      <w:r w:rsidR="00191410" w:rsidRPr="002B36D1">
        <w:rPr>
          <w:lang w:val="en-AU" w:eastAsia="ja-JP"/>
        </w:rPr>
        <w:t>s</w:t>
      </w:r>
      <w:r w:rsidR="009A58BE" w:rsidRPr="002B36D1">
        <w:rPr>
          <w:lang w:val="en-AU" w:eastAsia="ja-JP"/>
        </w:rPr>
        <w:t xml:space="preserve"> online for incoming practitioners within the </w:t>
      </w:r>
      <w:r w:rsidR="006C608F">
        <w:rPr>
          <w:lang w:val="en-AU" w:eastAsia="ja-JP"/>
        </w:rPr>
        <w:t>D</w:t>
      </w:r>
      <w:r w:rsidR="009A58BE" w:rsidRPr="002B36D1">
        <w:rPr>
          <w:lang w:val="en-AU" w:eastAsia="ja-JP"/>
        </w:rPr>
        <w:t>epartment</w:t>
      </w:r>
      <w:r w:rsidR="00191410" w:rsidRPr="002B36D1">
        <w:rPr>
          <w:lang w:val="en-AU" w:eastAsia="ja-JP"/>
        </w:rPr>
        <w:t xml:space="preserve"> and for existing practitioners to refer</w:t>
      </w:r>
      <w:r w:rsidR="00745E4A">
        <w:rPr>
          <w:lang w:val="en-AU" w:eastAsia="ja-JP"/>
        </w:rPr>
        <w:t xml:space="preserve"> </w:t>
      </w:r>
      <w:r w:rsidR="00191410" w:rsidRPr="002B36D1">
        <w:rPr>
          <w:lang w:val="en-AU" w:eastAsia="ja-JP"/>
        </w:rPr>
        <w:t xml:space="preserve">to as they work with the </w:t>
      </w:r>
      <w:r w:rsidR="002A56EA">
        <w:rPr>
          <w:lang w:val="en-AU" w:eastAsia="ja-JP"/>
        </w:rPr>
        <w:t>M</w:t>
      </w:r>
      <w:r w:rsidR="00191410" w:rsidRPr="002B36D1">
        <w:rPr>
          <w:lang w:val="en-AU" w:eastAsia="ja-JP"/>
        </w:rPr>
        <w:t xml:space="preserve">odel. </w:t>
      </w:r>
      <w:r w:rsidR="003E470C">
        <w:rPr>
          <w:lang w:val="en-AU" w:eastAsia="ja-JP"/>
        </w:rPr>
        <w:t xml:space="preserve">The bonus of on-line delivery was that the </w:t>
      </w:r>
      <w:r w:rsidR="006C608F">
        <w:rPr>
          <w:lang w:val="en-AU" w:eastAsia="ja-JP"/>
        </w:rPr>
        <w:t>D</w:t>
      </w:r>
      <w:r w:rsidR="003E470C">
        <w:rPr>
          <w:lang w:val="en-AU" w:eastAsia="ja-JP"/>
        </w:rPr>
        <w:t xml:space="preserve">epartment has </w:t>
      </w:r>
      <w:r w:rsidR="0043424E">
        <w:rPr>
          <w:lang w:val="en-AU" w:eastAsia="ja-JP"/>
        </w:rPr>
        <w:t>lasting</w:t>
      </w:r>
      <w:r w:rsidR="00745E4A">
        <w:rPr>
          <w:lang w:val="en-AU" w:eastAsia="ja-JP"/>
        </w:rPr>
        <w:t xml:space="preserve"> collateral to draw on.</w:t>
      </w:r>
    </w:p>
    <w:p w14:paraId="414A8F25" w14:textId="0DBC68D1" w:rsidR="006D5DFB" w:rsidRPr="002B36D1" w:rsidRDefault="006D5DFB" w:rsidP="006D5DFB">
      <w:pPr>
        <w:pStyle w:val="BodyText"/>
        <w:rPr>
          <w:lang w:val="en-AU" w:eastAsia="ja-JP"/>
        </w:rPr>
      </w:pPr>
      <w:r w:rsidRPr="002B36D1">
        <w:rPr>
          <w:lang w:val="en-AU" w:eastAsia="ja-JP"/>
        </w:rPr>
        <w:t xml:space="preserve">SPER also </w:t>
      </w:r>
      <w:r w:rsidR="00CE6185" w:rsidRPr="002B36D1">
        <w:rPr>
          <w:lang w:val="en-AU" w:eastAsia="ja-JP"/>
        </w:rPr>
        <w:t>needed</w:t>
      </w:r>
      <w:r w:rsidRPr="002B36D1">
        <w:rPr>
          <w:lang w:val="en-AU" w:eastAsia="ja-JP"/>
        </w:rPr>
        <w:t xml:space="preserve"> </w:t>
      </w:r>
      <w:r w:rsidR="007B74C8" w:rsidRPr="002B36D1">
        <w:rPr>
          <w:lang w:val="en-AU" w:eastAsia="ja-JP"/>
        </w:rPr>
        <w:t xml:space="preserve">to </w:t>
      </w:r>
      <w:r w:rsidRPr="002B36D1">
        <w:rPr>
          <w:lang w:val="en-AU" w:eastAsia="ja-JP"/>
        </w:rPr>
        <w:t xml:space="preserve">embed the </w:t>
      </w:r>
      <w:r w:rsidR="002A56EA">
        <w:rPr>
          <w:lang w:val="en-AU" w:eastAsia="ja-JP"/>
        </w:rPr>
        <w:t>M</w:t>
      </w:r>
      <w:r w:rsidRPr="002B36D1">
        <w:rPr>
          <w:lang w:val="en-AU" w:eastAsia="ja-JP"/>
        </w:rPr>
        <w:t xml:space="preserve">odel and its way of operating into existing </w:t>
      </w:r>
      <w:r w:rsidR="009A58BE" w:rsidRPr="002B36D1">
        <w:rPr>
          <w:lang w:val="en-AU" w:eastAsia="ja-JP"/>
        </w:rPr>
        <w:t xml:space="preserve">and future </w:t>
      </w:r>
      <w:r w:rsidRPr="002B36D1">
        <w:rPr>
          <w:lang w:val="en-AU" w:eastAsia="ja-JP"/>
        </w:rPr>
        <w:t xml:space="preserve">reform. This took the form of </w:t>
      </w:r>
      <w:r w:rsidR="00553872">
        <w:rPr>
          <w:lang w:val="en-AU" w:eastAsia="ja-JP"/>
        </w:rPr>
        <w:t xml:space="preserve">the central team </w:t>
      </w:r>
      <w:r w:rsidRPr="002B36D1">
        <w:rPr>
          <w:lang w:val="en-AU" w:eastAsia="ja-JP"/>
        </w:rPr>
        <w:t xml:space="preserve">either supporting </w:t>
      </w:r>
      <w:r w:rsidR="006C608F">
        <w:rPr>
          <w:lang w:val="en-AU" w:eastAsia="ja-JP"/>
        </w:rPr>
        <w:t>D</w:t>
      </w:r>
      <w:r w:rsidR="00FC1C4B">
        <w:rPr>
          <w:lang w:val="en-AU" w:eastAsia="ja-JP"/>
        </w:rPr>
        <w:t xml:space="preserve">epartment </w:t>
      </w:r>
      <w:r w:rsidR="00067F74">
        <w:rPr>
          <w:lang w:val="en-AU" w:eastAsia="ja-JP"/>
        </w:rPr>
        <w:t xml:space="preserve">executives or project leads </w:t>
      </w:r>
      <w:proofErr w:type="gramStart"/>
      <w:r w:rsidR="00553872">
        <w:rPr>
          <w:lang w:val="en-AU" w:eastAsia="ja-JP"/>
        </w:rPr>
        <w:t xml:space="preserve">directly, </w:t>
      </w:r>
      <w:r w:rsidRPr="002B36D1">
        <w:rPr>
          <w:lang w:val="en-AU" w:eastAsia="ja-JP"/>
        </w:rPr>
        <w:t>or</w:t>
      </w:r>
      <w:proofErr w:type="gramEnd"/>
      <w:r w:rsidRPr="002B36D1">
        <w:rPr>
          <w:lang w:val="en-AU" w:eastAsia="ja-JP"/>
        </w:rPr>
        <w:t xml:space="preserve"> provid</w:t>
      </w:r>
      <w:r w:rsidR="009A58BE" w:rsidRPr="002B36D1">
        <w:rPr>
          <w:lang w:val="en-AU" w:eastAsia="ja-JP"/>
        </w:rPr>
        <w:t>ing</w:t>
      </w:r>
      <w:r w:rsidR="00067F74">
        <w:rPr>
          <w:lang w:val="en-AU" w:eastAsia="ja-JP"/>
        </w:rPr>
        <w:t xml:space="preserve"> advice </w:t>
      </w:r>
      <w:r w:rsidR="00BA2A5D">
        <w:rPr>
          <w:lang w:val="en-AU" w:eastAsia="ja-JP"/>
        </w:rPr>
        <w:t>and</w:t>
      </w:r>
      <w:r w:rsidR="003558DD" w:rsidRPr="002B36D1">
        <w:rPr>
          <w:lang w:val="en-AU" w:eastAsia="ja-JP"/>
        </w:rPr>
        <w:t xml:space="preserve"> specific</w:t>
      </w:r>
      <w:r w:rsidRPr="002B36D1">
        <w:rPr>
          <w:lang w:val="en-AU" w:eastAsia="ja-JP"/>
        </w:rPr>
        <w:t xml:space="preserve"> resources to </w:t>
      </w:r>
      <w:r w:rsidR="00124C5B">
        <w:rPr>
          <w:lang w:val="en-AU" w:eastAsia="ja-JP"/>
        </w:rPr>
        <w:t xml:space="preserve">help </w:t>
      </w:r>
      <w:r w:rsidRPr="002B36D1">
        <w:rPr>
          <w:lang w:val="en-AU" w:eastAsia="ja-JP"/>
        </w:rPr>
        <w:t>drive strategy development</w:t>
      </w:r>
      <w:r w:rsidR="003558DD" w:rsidRPr="002B36D1">
        <w:rPr>
          <w:lang w:val="en-AU" w:eastAsia="ja-JP"/>
        </w:rPr>
        <w:t xml:space="preserve"> </w:t>
      </w:r>
      <w:r w:rsidR="00252724">
        <w:rPr>
          <w:lang w:val="en-AU" w:eastAsia="ja-JP"/>
        </w:rPr>
        <w:t xml:space="preserve">by </w:t>
      </w:r>
      <w:r w:rsidR="003558DD" w:rsidRPr="002B36D1">
        <w:rPr>
          <w:lang w:val="en-AU" w:eastAsia="ja-JP"/>
        </w:rPr>
        <w:t>working alongside non-trained staff</w:t>
      </w:r>
      <w:r w:rsidRPr="002B36D1">
        <w:rPr>
          <w:lang w:val="en-AU" w:eastAsia="ja-JP"/>
        </w:rPr>
        <w:t xml:space="preserve">, </w:t>
      </w:r>
      <w:r w:rsidR="003558DD" w:rsidRPr="002B36D1">
        <w:rPr>
          <w:lang w:val="en-AU" w:eastAsia="ja-JP"/>
        </w:rPr>
        <w:t>akin to a</w:t>
      </w:r>
      <w:r w:rsidR="00252724">
        <w:rPr>
          <w:lang w:val="en-AU" w:eastAsia="ja-JP"/>
        </w:rPr>
        <w:t>n internal</w:t>
      </w:r>
      <w:r w:rsidRPr="002B36D1">
        <w:rPr>
          <w:lang w:val="en-AU" w:eastAsia="ja-JP"/>
        </w:rPr>
        <w:t xml:space="preserve"> consultancy model. </w:t>
      </w:r>
      <w:r w:rsidR="00BF4B9C" w:rsidRPr="002B36D1">
        <w:rPr>
          <w:lang w:val="en-AU" w:eastAsia="ja-JP"/>
        </w:rPr>
        <w:t xml:space="preserve">This proved to be an effective approach, </w:t>
      </w:r>
      <w:r w:rsidR="00F2337D">
        <w:rPr>
          <w:lang w:val="en-AU" w:eastAsia="ja-JP"/>
        </w:rPr>
        <w:t xml:space="preserve">although </w:t>
      </w:r>
      <w:r w:rsidR="00A02C85">
        <w:rPr>
          <w:lang w:val="en-AU" w:eastAsia="ja-JP"/>
        </w:rPr>
        <w:t xml:space="preserve">considerable </w:t>
      </w:r>
      <w:r w:rsidR="00F2337D">
        <w:rPr>
          <w:lang w:val="en-AU" w:eastAsia="ja-JP"/>
        </w:rPr>
        <w:t>uptake meant that central</w:t>
      </w:r>
      <w:r w:rsidR="00FF59D9">
        <w:rPr>
          <w:lang w:val="en-AU" w:eastAsia="ja-JP"/>
        </w:rPr>
        <w:t xml:space="preserve"> team resources were stretched. </w:t>
      </w:r>
      <w:r w:rsidRPr="002B36D1">
        <w:rPr>
          <w:lang w:val="en-AU" w:eastAsia="ja-JP"/>
        </w:rPr>
        <w:t xml:space="preserve">Teams </w:t>
      </w:r>
      <w:r w:rsidR="00D62078">
        <w:rPr>
          <w:lang w:val="en-AU" w:eastAsia="ja-JP"/>
        </w:rPr>
        <w:t xml:space="preserve">across the </w:t>
      </w:r>
      <w:r w:rsidR="699CEBF3" w:rsidRPr="0570CE12">
        <w:rPr>
          <w:lang w:val="en-AU" w:eastAsia="ja-JP"/>
        </w:rPr>
        <w:t>D</w:t>
      </w:r>
      <w:r w:rsidR="00D62078">
        <w:rPr>
          <w:lang w:val="en-AU" w:eastAsia="ja-JP"/>
        </w:rPr>
        <w:t xml:space="preserve">epartment </w:t>
      </w:r>
      <w:r w:rsidRPr="002B36D1">
        <w:rPr>
          <w:lang w:val="en-AU" w:eastAsia="ja-JP"/>
        </w:rPr>
        <w:t xml:space="preserve">wanted to use the </w:t>
      </w:r>
      <w:r w:rsidR="71CABF3F" w:rsidRPr="40A678E7">
        <w:rPr>
          <w:lang w:val="en-AU" w:eastAsia="ja-JP"/>
        </w:rPr>
        <w:t>M</w:t>
      </w:r>
      <w:r w:rsidRPr="002B36D1">
        <w:rPr>
          <w:lang w:val="en-AU" w:eastAsia="ja-JP"/>
        </w:rPr>
        <w:t xml:space="preserve">odel but </w:t>
      </w:r>
      <w:r w:rsidR="00D62078">
        <w:rPr>
          <w:lang w:val="en-AU" w:eastAsia="ja-JP"/>
        </w:rPr>
        <w:t>needed</w:t>
      </w:r>
      <w:r w:rsidRPr="002B36D1">
        <w:rPr>
          <w:lang w:val="en-AU" w:eastAsia="ja-JP"/>
        </w:rPr>
        <w:t xml:space="preserve"> more centralised support </w:t>
      </w:r>
      <w:proofErr w:type="gramStart"/>
      <w:r w:rsidRPr="002B36D1">
        <w:rPr>
          <w:lang w:val="en-AU" w:eastAsia="ja-JP"/>
        </w:rPr>
        <w:t>in order to</w:t>
      </w:r>
      <w:proofErr w:type="gramEnd"/>
      <w:r w:rsidRPr="002B36D1">
        <w:rPr>
          <w:lang w:val="en-AU" w:eastAsia="ja-JP"/>
        </w:rPr>
        <w:t xml:space="preserve"> do so.  </w:t>
      </w:r>
    </w:p>
    <w:p w14:paraId="3CB1F64B" w14:textId="3276BD00" w:rsidR="009A58BE" w:rsidRPr="002B36D1" w:rsidRDefault="003849C9" w:rsidP="00275036">
      <w:pPr>
        <w:pStyle w:val="BodyText"/>
        <w:rPr>
          <w:lang w:val="en-AU" w:eastAsia="ja-JP"/>
        </w:rPr>
      </w:pPr>
      <w:r>
        <w:rPr>
          <w:lang w:val="en-AU" w:eastAsia="ja-JP"/>
        </w:rPr>
        <w:t>The approach to embedding</w:t>
      </w:r>
      <w:r w:rsidR="00BA2A5D">
        <w:rPr>
          <w:lang w:val="en-AU" w:eastAsia="ja-JP"/>
        </w:rPr>
        <w:t xml:space="preserve"> the </w:t>
      </w:r>
      <w:r w:rsidR="47EE8DE5" w:rsidRPr="40A678E7">
        <w:rPr>
          <w:lang w:val="en-AU" w:eastAsia="ja-JP"/>
        </w:rPr>
        <w:t>M</w:t>
      </w:r>
      <w:r w:rsidR="00BA2A5D">
        <w:rPr>
          <w:lang w:val="en-AU" w:eastAsia="ja-JP"/>
        </w:rPr>
        <w:t xml:space="preserve">odel </w:t>
      </w:r>
      <w:r w:rsidR="00BF4B9C" w:rsidRPr="002B36D1">
        <w:rPr>
          <w:lang w:val="en-AU" w:eastAsia="ja-JP"/>
        </w:rPr>
        <w:t>required excellence</w:t>
      </w:r>
      <w:r w:rsidR="006D5DFB" w:rsidRPr="002B36D1">
        <w:rPr>
          <w:lang w:val="en-AU" w:eastAsia="ja-JP"/>
        </w:rPr>
        <w:t xml:space="preserve"> </w:t>
      </w:r>
      <w:r w:rsidR="00BF4B9C" w:rsidRPr="002B36D1">
        <w:rPr>
          <w:lang w:val="en-AU" w:eastAsia="ja-JP"/>
        </w:rPr>
        <w:t xml:space="preserve">from the central team. </w:t>
      </w:r>
      <w:r w:rsidR="006D5DFB" w:rsidRPr="002B36D1">
        <w:rPr>
          <w:lang w:val="en-AU" w:eastAsia="ja-JP"/>
        </w:rPr>
        <w:t xml:space="preserve">Its policy staff needed to be experts in the </w:t>
      </w:r>
      <w:r w:rsidR="00675691">
        <w:rPr>
          <w:lang w:val="en-AU" w:eastAsia="ja-JP"/>
        </w:rPr>
        <w:t xml:space="preserve">use of the </w:t>
      </w:r>
      <w:r w:rsidR="09FCF8CC" w:rsidRPr="40A678E7">
        <w:rPr>
          <w:lang w:val="en-AU" w:eastAsia="ja-JP"/>
        </w:rPr>
        <w:t>M</w:t>
      </w:r>
      <w:r w:rsidR="006D5DFB" w:rsidRPr="002B36D1">
        <w:rPr>
          <w:lang w:val="en-AU" w:eastAsia="ja-JP"/>
        </w:rPr>
        <w:t>odel and its practical application, which required initial upskilling</w:t>
      </w:r>
      <w:r w:rsidR="00BF4B9C" w:rsidRPr="002B36D1">
        <w:rPr>
          <w:lang w:val="en-AU" w:eastAsia="ja-JP"/>
        </w:rPr>
        <w:t xml:space="preserve"> and ongoing </w:t>
      </w:r>
      <w:r w:rsidR="00C32D97" w:rsidRPr="002B36D1">
        <w:rPr>
          <w:lang w:val="en-AU" w:eastAsia="ja-JP"/>
        </w:rPr>
        <w:t>development activities</w:t>
      </w:r>
      <w:r w:rsidR="00A674FA">
        <w:rPr>
          <w:lang w:val="en-AU" w:eastAsia="ja-JP"/>
        </w:rPr>
        <w:t xml:space="preserve">. They also needed to be champions of the </w:t>
      </w:r>
      <w:r w:rsidR="4587EA89" w:rsidRPr="40A678E7">
        <w:rPr>
          <w:lang w:val="en-AU" w:eastAsia="ja-JP"/>
        </w:rPr>
        <w:t>M</w:t>
      </w:r>
      <w:r w:rsidR="00A674FA">
        <w:rPr>
          <w:lang w:val="en-AU" w:eastAsia="ja-JP"/>
        </w:rPr>
        <w:t xml:space="preserve">odel </w:t>
      </w:r>
      <w:r w:rsidR="00E40FC8">
        <w:rPr>
          <w:lang w:val="en-AU" w:eastAsia="ja-JP"/>
        </w:rPr>
        <w:t xml:space="preserve">and be adept at </w:t>
      </w:r>
      <w:r w:rsidR="00B37A57">
        <w:rPr>
          <w:lang w:val="en-AU" w:eastAsia="ja-JP"/>
        </w:rPr>
        <w:t xml:space="preserve">sharing good </w:t>
      </w:r>
      <w:r w:rsidR="00C32D97" w:rsidRPr="002B36D1">
        <w:rPr>
          <w:lang w:val="en-AU" w:eastAsia="ja-JP"/>
        </w:rPr>
        <w:t xml:space="preserve">practice </w:t>
      </w:r>
      <w:r w:rsidR="00B37A57">
        <w:rPr>
          <w:lang w:val="en-AU" w:eastAsia="ja-JP"/>
        </w:rPr>
        <w:t>and lessons learned</w:t>
      </w:r>
      <w:r w:rsidR="00E40FC8">
        <w:rPr>
          <w:lang w:val="en-AU" w:eastAsia="ja-JP"/>
        </w:rPr>
        <w:t xml:space="preserve"> across the </w:t>
      </w:r>
      <w:r w:rsidR="006C608F">
        <w:rPr>
          <w:lang w:val="en-AU" w:eastAsia="ja-JP"/>
        </w:rPr>
        <w:t>D</w:t>
      </w:r>
      <w:r w:rsidR="00E40FC8">
        <w:rPr>
          <w:lang w:val="en-AU" w:eastAsia="ja-JP"/>
        </w:rPr>
        <w:t>epartment</w:t>
      </w:r>
      <w:r w:rsidR="00C32D97" w:rsidRPr="002B36D1">
        <w:rPr>
          <w:lang w:val="en-AU" w:eastAsia="ja-JP"/>
        </w:rPr>
        <w:t xml:space="preserve">. </w:t>
      </w:r>
      <w:r w:rsidR="00067F74">
        <w:rPr>
          <w:lang w:val="en-AU" w:eastAsia="ja-JP"/>
        </w:rPr>
        <w:t xml:space="preserve">As a result, </w:t>
      </w:r>
      <w:r w:rsidR="009A58BE" w:rsidRPr="002B36D1">
        <w:rPr>
          <w:lang w:val="en-AU" w:eastAsia="ja-JP"/>
        </w:rPr>
        <w:t xml:space="preserve">SPER </w:t>
      </w:r>
      <w:r w:rsidR="00067F74">
        <w:rPr>
          <w:lang w:val="en-AU" w:eastAsia="ja-JP"/>
        </w:rPr>
        <w:t xml:space="preserve">needed a strong approach to staff </w:t>
      </w:r>
      <w:r w:rsidR="00FC1C4B">
        <w:rPr>
          <w:lang w:val="en-AU" w:eastAsia="ja-JP"/>
        </w:rPr>
        <w:t>recruitment</w:t>
      </w:r>
      <w:r w:rsidR="00067F74">
        <w:rPr>
          <w:lang w:val="en-AU" w:eastAsia="ja-JP"/>
        </w:rPr>
        <w:t xml:space="preserve"> and training</w:t>
      </w:r>
      <w:r w:rsidR="00E40FC8">
        <w:rPr>
          <w:lang w:val="en-AU" w:eastAsia="ja-JP"/>
        </w:rPr>
        <w:t xml:space="preserve">. It </w:t>
      </w:r>
      <w:r w:rsidR="009A58BE" w:rsidRPr="002B36D1">
        <w:rPr>
          <w:lang w:val="en-AU" w:eastAsia="ja-JP"/>
        </w:rPr>
        <w:t>leverag</w:t>
      </w:r>
      <w:r w:rsidR="009C2DC7">
        <w:rPr>
          <w:lang w:val="en-AU" w:eastAsia="ja-JP"/>
        </w:rPr>
        <w:t>ed</w:t>
      </w:r>
      <w:r w:rsidR="009A58BE" w:rsidRPr="002B36D1">
        <w:rPr>
          <w:lang w:val="en-AU" w:eastAsia="ja-JP"/>
        </w:rPr>
        <w:t xml:space="preserve"> the policy skills framework, </w:t>
      </w:r>
      <w:r w:rsidR="009C2DC7">
        <w:rPr>
          <w:lang w:val="en-AU" w:eastAsia="ja-JP"/>
        </w:rPr>
        <w:t xml:space="preserve">referred to </w:t>
      </w:r>
      <w:r w:rsidR="009A58BE" w:rsidRPr="002B36D1">
        <w:rPr>
          <w:lang w:val="en-AU" w:eastAsia="ja-JP"/>
        </w:rPr>
        <w:t xml:space="preserve">above, to deliver localised professional development activities </w:t>
      </w:r>
      <w:r w:rsidR="00355AE3">
        <w:rPr>
          <w:lang w:val="en-AU" w:eastAsia="ja-JP"/>
        </w:rPr>
        <w:t xml:space="preserve">based on the </w:t>
      </w:r>
      <w:r w:rsidR="009A58BE" w:rsidRPr="002B36D1">
        <w:rPr>
          <w:lang w:val="en-AU" w:eastAsia="ja-JP"/>
        </w:rPr>
        <w:t xml:space="preserve">skills </w:t>
      </w:r>
      <w:r w:rsidR="002B6379">
        <w:rPr>
          <w:lang w:val="en-AU" w:eastAsia="ja-JP"/>
        </w:rPr>
        <w:t xml:space="preserve">identified as </w:t>
      </w:r>
      <w:r w:rsidR="00355AE3">
        <w:rPr>
          <w:lang w:val="en-AU" w:eastAsia="ja-JP"/>
        </w:rPr>
        <w:t xml:space="preserve">crucial </w:t>
      </w:r>
      <w:r w:rsidR="009A58BE" w:rsidRPr="002B36D1">
        <w:rPr>
          <w:lang w:val="en-AU" w:eastAsia="ja-JP"/>
        </w:rPr>
        <w:t>f</w:t>
      </w:r>
      <w:r w:rsidR="00AB5723">
        <w:rPr>
          <w:lang w:val="en-AU" w:eastAsia="ja-JP"/>
        </w:rPr>
        <w:t>or</w:t>
      </w:r>
      <w:r w:rsidR="009A58BE" w:rsidRPr="002B36D1">
        <w:rPr>
          <w:lang w:val="en-AU" w:eastAsia="ja-JP"/>
        </w:rPr>
        <w:t xml:space="preserve"> high-</w:t>
      </w:r>
      <w:r w:rsidR="00AB5723">
        <w:rPr>
          <w:lang w:val="en-AU" w:eastAsia="ja-JP"/>
        </w:rPr>
        <w:t xml:space="preserve">performing </w:t>
      </w:r>
      <w:r w:rsidR="00B66B6D">
        <w:rPr>
          <w:lang w:val="en-AU" w:eastAsia="ja-JP"/>
        </w:rPr>
        <w:t xml:space="preserve">or ‘expert’ </w:t>
      </w:r>
      <w:r w:rsidR="009A58BE" w:rsidRPr="002B36D1">
        <w:rPr>
          <w:lang w:val="en-AU" w:eastAsia="ja-JP"/>
        </w:rPr>
        <w:t>policy practitioners</w:t>
      </w:r>
      <w:r w:rsidR="00067F74">
        <w:rPr>
          <w:lang w:val="en-AU" w:eastAsia="ja-JP"/>
        </w:rPr>
        <w:t>.</w:t>
      </w:r>
    </w:p>
    <w:p w14:paraId="681B3417" w14:textId="38EE4853" w:rsidR="00236033" w:rsidRPr="006B7799" w:rsidRDefault="00236033" w:rsidP="00236033">
      <w:pPr>
        <w:pStyle w:val="Heading2"/>
        <w:rPr>
          <w:sz w:val="32"/>
          <w:szCs w:val="32"/>
        </w:rPr>
      </w:pPr>
      <w:bookmarkStart w:id="10" w:name="_Toc87510652"/>
      <w:r w:rsidRPr="006B7799">
        <w:rPr>
          <w:sz w:val="32"/>
          <w:szCs w:val="32"/>
        </w:rPr>
        <w:t>Assessing results</w:t>
      </w:r>
      <w:r w:rsidR="007E7A2D" w:rsidRPr="006B7799">
        <w:rPr>
          <w:sz w:val="32"/>
          <w:szCs w:val="32"/>
        </w:rPr>
        <w:t xml:space="preserve"> – is the </w:t>
      </w:r>
      <w:r w:rsidR="1F56A533" w:rsidRPr="006B7799">
        <w:rPr>
          <w:sz w:val="32"/>
          <w:szCs w:val="32"/>
        </w:rPr>
        <w:t>M</w:t>
      </w:r>
      <w:r w:rsidR="007E7A2D" w:rsidRPr="006B7799">
        <w:rPr>
          <w:sz w:val="32"/>
          <w:szCs w:val="32"/>
        </w:rPr>
        <w:t>odel being used and has it made a difference?</w:t>
      </w:r>
      <w:bookmarkEnd w:id="10"/>
    </w:p>
    <w:p w14:paraId="13A59741" w14:textId="0E67D151" w:rsidR="006D5DFB" w:rsidRPr="002B36D1" w:rsidRDefault="009E2DA6" w:rsidP="00C2732C">
      <w:pPr>
        <w:pStyle w:val="Bullets"/>
        <w:numPr>
          <w:ilvl w:val="0"/>
          <w:numId w:val="0"/>
        </w:numPr>
      </w:pPr>
      <w:r>
        <w:t xml:space="preserve">Since the Model’s launch in January 2020, it </w:t>
      </w:r>
      <w:r w:rsidR="007F727F" w:rsidRPr="002B36D1">
        <w:t>has been used in multiple system strategies, including:</w:t>
      </w:r>
    </w:p>
    <w:p w14:paraId="2B7A5F75" w14:textId="65E70836" w:rsidR="006D5DFB" w:rsidRPr="002B36D1" w:rsidRDefault="006B7977" w:rsidP="00C2732C">
      <w:pPr>
        <w:pStyle w:val="Bullets"/>
      </w:pPr>
      <w:r w:rsidRPr="002B36D1">
        <w:lastRenderedPageBreak/>
        <w:t xml:space="preserve">parent engagement in learning </w:t>
      </w:r>
    </w:p>
    <w:p w14:paraId="0FB98AB4" w14:textId="6B32E85D" w:rsidR="006D5DFB" w:rsidRPr="002B36D1" w:rsidRDefault="00A26C58" w:rsidP="00C2732C">
      <w:pPr>
        <w:pStyle w:val="Bullets"/>
      </w:pPr>
      <w:r w:rsidRPr="002B36D1">
        <w:t xml:space="preserve">early learning </w:t>
      </w:r>
    </w:p>
    <w:p w14:paraId="056E2B32" w14:textId="1B093571" w:rsidR="006D5DFB" w:rsidRPr="002B36D1" w:rsidRDefault="00A26C58" w:rsidP="00C2732C">
      <w:pPr>
        <w:pStyle w:val="Bullets"/>
      </w:pPr>
      <w:r w:rsidRPr="002B36D1">
        <w:t xml:space="preserve">country education </w:t>
      </w:r>
    </w:p>
    <w:p w14:paraId="65D3C8ED" w14:textId="407184FB" w:rsidR="006D5DFB" w:rsidRPr="002B36D1" w:rsidRDefault="00A26C58" w:rsidP="00C2732C">
      <w:pPr>
        <w:pStyle w:val="Bullets"/>
      </w:pPr>
      <w:r w:rsidRPr="002B36D1">
        <w:t xml:space="preserve">digital. </w:t>
      </w:r>
    </w:p>
    <w:p w14:paraId="1FFF68A4" w14:textId="1F368D4B" w:rsidR="00C9327B" w:rsidRPr="002B36D1" w:rsidRDefault="00C9327B" w:rsidP="006D5DFB">
      <w:pPr>
        <w:pStyle w:val="BodyText"/>
        <w:rPr>
          <w:lang w:val="en-AU" w:eastAsia="ja-JP"/>
        </w:rPr>
      </w:pPr>
      <w:r w:rsidRPr="002B36D1">
        <w:rPr>
          <w:lang w:val="en-AU" w:eastAsia="ja-JP"/>
        </w:rPr>
        <w:t xml:space="preserve">These strategies are now in </w:t>
      </w:r>
      <w:r w:rsidR="00434860" w:rsidRPr="002B36D1">
        <w:rPr>
          <w:lang w:val="en-AU" w:eastAsia="ja-JP"/>
        </w:rPr>
        <w:t xml:space="preserve">or approaching </w:t>
      </w:r>
      <w:r w:rsidRPr="002B36D1">
        <w:rPr>
          <w:lang w:val="en-AU" w:eastAsia="ja-JP"/>
        </w:rPr>
        <w:t xml:space="preserve">their implementation </w:t>
      </w:r>
      <w:r w:rsidR="00434860" w:rsidRPr="002B36D1">
        <w:rPr>
          <w:lang w:val="en-AU" w:eastAsia="ja-JP"/>
        </w:rPr>
        <w:t>phase</w:t>
      </w:r>
      <w:r w:rsidR="00262A3D">
        <w:rPr>
          <w:lang w:val="en-AU" w:eastAsia="ja-JP"/>
        </w:rPr>
        <w:t>. Some are already having a significant and direct impact in the system.</w:t>
      </w:r>
      <w:r w:rsidRPr="002B36D1">
        <w:rPr>
          <w:lang w:val="en-AU" w:eastAsia="ja-JP"/>
        </w:rPr>
        <w:t xml:space="preserve"> </w:t>
      </w:r>
      <w:r w:rsidR="009A58BE" w:rsidRPr="002B36D1">
        <w:rPr>
          <w:lang w:val="en-AU" w:eastAsia="ja-JP"/>
        </w:rPr>
        <w:t>For example, in June 2021,</w:t>
      </w:r>
      <w:r w:rsidR="00635300" w:rsidRPr="002B36D1">
        <w:rPr>
          <w:lang w:val="en-AU" w:eastAsia="ja-JP"/>
        </w:rPr>
        <w:t xml:space="preserve"> the South Australian Government announced a $50.1 million</w:t>
      </w:r>
      <w:r w:rsidR="009A58BE" w:rsidRPr="002B36D1">
        <w:rPr>
          <w:lang w:val="en-AU" w:eastAsia="ja-JP"/>
        </w:rPr>
        <w:t xml:space="preserve"> investment </w:t>
      </w:r>
      <w:r w:rsidR="00262A3D">
        <w:rPr>
          <w:lang w:val="en-AU" w:eastAsia="ja-JP"/>
        </w:rPr>
        <w:t xml:space="preserve">over 4 years </w:t>
      </w:r>
      <w:r w:rsidR="009A58BE" w:rsidRPr="002B36D1">
        <w:rPr>
          <w:lang w:val="en-AU" w:eastAsia="ja-JP"/>
        </w:rPr>
        <w:t>in the</w:t>
      </w:r>
      <w:r w:rsidR="00635300" w:rsidRPr="002B36D1">
        <w:rPr>
          <w:lang w:val="en-AU" w:eastAsia="ja-JP"/>
        </w:rPr>
        <w:t xml:space="preserve"> </w:t>
      </w:r>
      <w:r w:rsidR="00262A3D">
        <w:rPr>
          <w:lang w:val="en-AU" w:eastAsia="ja-JP"/>
        </w:rPr>
        <w:t xml:space="preserve">new </w:t>
      </w:r>
      <w:r w:rsidR="00635300" w:rsidRPr="002B36D1">
        <w:rPr>
          <w:lang w:val="en-AU" w:eastAsia="ja-JP"/>
        </w:rPr>
        <w:t>Early Learning Strategy</w:t>
      </w:r>
      <w:r w:rsidR="009A58BE" w:rsidRPr="002B36D1">
        <w:rPr>
          <w:lang w:val="en-AU" w:eastAsia="ja-JP"/>
        </w:rPr>
        <w:t xml:space="preserve"> </w:t>
      </w:r>
      <w:r w:rsidR="00635300" w:rsidRPr="002B36D1">
        <w:rPr>
          <w:lang w:val="en-AU" w:eastAsia="ja-JP"/>
        </w:rPr>
        <w:t xml:space="preserve">that will help the </w:t>
      </w:r>
      <w:r w:rsidR="006C608F">
        <w:rPr>
          <w:lang w:val="en-AU" w:eastAsia="ja-JP"/>
        </w:rPr>
        <w:t>D</w:t>
      </w:r>
      <w:r w:rsidR="00635300" w:rsidRPr="002B36D1">
        <w:rPr>
          <w:lang w:val="en-AU" w:eastAsia="ja-JP"/>
        </w:rPr>
        <w:t>epartment to support children and families seamlessly</w:t>
      </w:r>
      <w:r w:rsidR="003849C9">
        <w:rPr>
          <w:lang w:val="en-AU" w:eastAsia="ja-JP"/>
        </w:rPr>
        <w:t>,</w:t>
      </w:r>
      <w:r w:rsidR="00635300" w:rsidRPr="002B36D1">
        <w:rPr>
          <w:lang w:val="en-AU" w:eastAsia="ja-JP"/>
        </w:rPr>
        <w:t xml:space="preserve"> to give every child the best start in life</w:t>
      </w:r>
      <w:r w:rsidR="006A6035" w:rsidRPr="002B36D1">
        <w:rPr>
          <w:lang w:val="en-AU" w:eastAsia="ja-JP"/>
        </w:rPr>
        <w:t>, which we know is critical for outcomes later in life</w:t>
      </w:r>
      <w:r w:rsidR="00880D7E">
        <w:rPr>
          <w:lang w:val="en-AU" w:eastAsia="ja-JP"/>
        </w:rPr>
        <w:t xml:space="preserve"> </w:t>
      </w:r>
      <w:r w:rsidR="00880D7E">
        <w:t>(Department for Education South Australia, 2021a).</w:t>
      </w:r>
      <w:r w:rsidR="00880D7E" w:rsidRPr="002B36D1">
        <w:rPr>
          <w:lang w:val="en-AU" w:eastAsia="ja-JP"/>
        </w:rPr>
        <w:t xml:space="preserve"> </w:t>
      </w:r>
      <w:r w:rsidR="00434860" w:rsidRPr="002B36D1">
        <w:rPr>
          <w:lang w:val="en-AU" w:eastAsia="ja-JP"/>
        </w:rPr>
        <w:t xml:space="preserve">The </w:t>
      </w:r>
      <w:r w:rsidR="4614B28D" w:rsidRPr="66F2292D">
        <w:rPr>
          <w:lang w:val="en-AU" w:eastAsia="ja-JP"/>
        </w:rPr>
        <w:t>M</w:t>
      </w:r>
      <w:r w:rsidR="00434860" w:rsidRPr="002B36D1">
        <w:rPr>
          <w:lang w:val="en-AU" w:eastAsia="ja-JP"/>
        </w:rPr>
        <w:t xml:space="preserve">odel </w:t>
      </w:r>
      <w:r w:rsidR="006A6035" w:rsidRPr="002B36D1">
        <w:rPr>
          <w:lang w:val="en-AU" w:eastAsia="ja-JP"/>
        </w:rPr>
        <w:t xml:space="preserve">has also been used in </w:t>
      </w:r>
      <w:proofErr w:type="gramStart"/>
      <w:r w:rsidR="006A6035" w:rsidRPr="002B36D1">
        <w:rPr>
          <w:lang w:val="en-AU" w:eastAsia="ja-JP"/>
        </w:rPr>
        <w:t>a number of</w:t>
      </w:r>
      <w:proofErr w:type="gramEnd"/>
      <w:r w:rsidR="006A6035" w:rsidRPr="002B36D1">
        <w:rPr>
          <w:lang w:val="en-AU" w:eastAsia="ja-JP"/>
        </w:rPr>
        <w:t xml:space="preserve"> non-system strategies and projects</w:t>
      </w:r>
      <w:r w:rsidR="0060357A">
        <w:rPr>
          <w:lang w:val="en-AU" w:eastAsia="ja-JP"/>
        </w:rPr>
        <w:t xml:space="preserve">, suggesting that it is scalable and useful for </w:t>
      </w:r>
      <w:r w:rsidR="00325E93">
        <w:rPr>
          <w:lang w:val="en-AU" w:eastAsia="ja-JP"/>
        </w:rPr>
        <w:t>different types of policy work</w:t>
      </w:r>
      <w:r w:rsidR="006A6035" w:rsidRPr="002B36D1">
        <w:rPr>
          <w:lang w:val="en-AU" w:eastAsia="ja-JP"/>
        </w:rPr>
        <w:t>.</w:t>
      </w:r>
    </w:p>
    <w:p w14:paraId="77E2ADC4" w14:textId="0A969A60" w:rsidR="009E2A89" w:rsidRDefault="007F727F" w:rsidP="006D5DFB">
      <w:pPr>
        <w:pStyle w:val="BodyText"/>
        <w:rPr>
          <w:lang w:val="en-AU" w:eastAsia="ja-JP"/>
        </w:rPr>
      </w:pPr>
      <w:r w:rsidRPr="002B36D1">
        <w:rPr>
          <w:lang w:val="en-AU" w:eastAsia="ja-JP"/>
        </w:rPr>
        <w:t>SPER’s assessment is that</w:t>
      </w:r>
      <w:r w:rsidR="00BA2A5D">
        <w:rPr>
          <w:lang w:val="en-AU" w:eastAsia="ja-JP"/>
        </w:rPr>
        <w:t xml:space="preserve"> where the </w:t>
      </w:r>
      <w:r w:rsidR="079443BE" w:rsidRPr="0A443F35">
        <w:rPr>
          <w:lang w:val="en-AU" w:eastAsia="ja-JP"/>
        </w:rPr>
        <w:t>M</w:t>
      </w:r>
      <w:r w:rsidR="00BA2A5D">
        <w:rPr>
          <w:lang w:val="en-AU" w:eastAsia="ja-JP"/>
        </w:rPr>
        <w:t xml:space="preserve">odel has been used, </w:t>
      </w:r>
      <w:r w:rsidR="006A6035" w:rsidRPr="002B36D1">
        <w:rPr>
          <w:lang w:val="en-AU" w:eastAsia="ja-JP"/>
        </w:rPr>
        <w:t>the quality of strategic policy development has been higher and more consistent.</w:t>
      </w:r>
      <w:r w:rsidR="00A26C58" w:rsidRPr="002B36D1">
        <w:rPr>
          <w:lang w:val="en-AU" w:eastAsia="ja-JP"/>
        </w:rPr>
        <w:t xml:space="preserve"> </w:t>
      </w:r>
      <w:r w:rsidR="00FE39B5">
        <w:rPr>
          <w:lang w:val="en-AU" w:eastAsia="ja-JP"/>
        </w:rPr>
        <w:t xml:space="preserve">Use of the </w:t>
      </w:r>
      <w:r w:rsidR="001C1D56">
        <w:rPr>
          <w:lang w:val="en-AU" w:eastAsia="ja-JP"/>
        </w:rPr>
        <w:t>M</w:t>
      </w:r>
      <w:r w:rsidR="00FE39B5">
        <w:rPr>
          <w:lang w:val="en-AU" w:eastAsia="ja-JP"/>
        </w:rPr>
        <w:t xml:space="preserve">odel </w:t>
      </w:r>
      <w:r w:rsidR="00CE6185" w:rsidRPr="002B36D1">
        <w:rPr>
          <w:lang w:val="en-AU" w:eastAsia="ja-JP"/>
        </w:rPr>
        <w:t xml:space="preserve">has </w:t>
      </w:r>
      <w:r w:rsidR="00A26C58" w:rsidRPr="002B36D1">
        <w:rPr>
          <w:lang w:val="en-AU" w:eastAsia="ja-JP"/>
        </w:rPr>
        <w:t>enable</w:t>
      </w:r>
      <w:r w:rsidR="00CE6185" w:rsidRPr="002B36D1">
        <w:rPr>
          <w:lang w:val="en-AU" w:eastAsia="ja-JP"/>
        </w:rPr>
        <w:t>d</w:t>
      </w:r>
      <w:r w:rsidR="00A26C58" w:rsidRPr="002B36D1">
        <w:rPr>
          <w:lang w:val="en-AU" w:eastAsia="ja-JP"/>
        </w:rPr>
        <w:t xml:space="preserve"> </w:t>
      </w:r>
      <w:r w:rsidR="001A4195">
        <w:rPr>
          <w:lang w:val="en-AU" w:eastAsia="ja-JP"/>
        </w:rPr>
        <w:t>better support for</w:t>
      </w:r>
      <w:r w:rsidR="00FE39B5">
        <w:rPr>
          <w:lang w:val="en-AU" w:eastAsia="ja-JP"/>
        </w:rPr>
        <w:t xml:space="preserve"> </w:t>
      </w:r>
      <w:r w:rsidR="006B7977" w:rsidRPr="002B36D1">
        <w:rPr>
          <w:lang w:val="en-AU" w:eastAsia="ja-JP"/>
        </w:rPr>
        <w:t xml:space="preserve">decision-making by the </w:t>
      </w:r>
      <w:r w:rsidR="006C608F">
        <w:rPr>
          <w:lang w:val="en-AU" w:eastAsia="ja-JP"/>
        </w:rPr>
        <w:t>D</w:t>
      </w:r>
      <w:r w:rsidR="006B7977" w:rsidRPr="002B36D1">
        <w:rPr>
          <w:lang w:val="en-AU" w:eastAsia="ja-JP"/>
        </w:rPr>
        <w:t xml:space="preserve">epartment’s </w:t>
      </w:r>
      <w:r w:rsidR="00CE6185" w:rsidRPr="002B36D1">
        <w:rPr>
          <w:lang w:val="en-AU" w:eastAsia="ja-JP"/>
        </w:rPr>
        <w:t xml:space="preserve">SEG. </w:t>
      </w:r>
      <w:r w:rsidR="009E2A89">
        <w:rPr>
          <w:lang w:val="en-AU" w:eastAsia="ja-JP"/>
        </w:rPr>
        <w:t xml:space="preserve">The Chief Executive noted: </w:t>
      </w:r>
    </w:p>
    <w:p w14:paraId="7F6CF697" w14:textId="77777777" w:rsidR="009E2A89" w:rsidRDefault="009E2A89" w:rsidP="009E2A89">
      <w:pPr>
        <w:pStyle w:val="BodyText"/>
        <w:ind w:left="720"/>
        <w:rPr>
          <w:noProof/>
          <w:sz w:val="20"/>
          <w:szCs w:val="20"/>
        </w:rPr>
      </w:pPr>
      <w:r w:rsidRPr="00D506A6">
        <w:rPr>
          <w:i/>
          <w:iCs/>
          <w:noProof/>
          <w:sz w:val="20"/>
          <w:szCs w:val="20"/>
        </w:rPr>
        <w:t>The Strategic Policy Model and its check-in points gives me and my leadership team greater clarity on strategic policy development, better oversight on where things are at, and more opportunities to have input into our flagship work. It has also provided an effective mechanism for our policy practitioners to work together in a repeatable, scalable way.</w:t>
      </w:r>
      <w:r w:rsidRPr="009E3D5E">
        <w:rPr>
          <w:noProof/>
          <w:sz w:val="20"/>
          <w:szCs w:val="20"/>
        </w:rPr>
        <w:t xml:space="preserve"> – Rick Persse, Chief Exectu</w:t>
      </w:r>
      <w:r>
        <w:rPr>
          <w:noProof/>
          <w:sz w:val="20"/>
          <w:szCs w:val="20"/>
        </w:rPr>
        <w:t>tive</w:t>
      </w:r>
      <w:r w:rsidRPr="009E3D5E">
        <w:rPr>
          <w:noProof/>
          <w:sz w:val="20"/>
          <w:szCs w:val="20"/>
        </w:rPr>
        <w:t xml:space="preserve"> </w:t>
      </w:r>
    </w:p>
    <w:p w14:paraId="6A53500D" w14:textId="42C14182" w:rsidR="00A26C58" w:rsidRDefault="007400A9" w:rsidP="006D5DFB">
      <w:pPr>
        <w:pStyle w:val="BodyText"/>
        <w:rPr>
          <w:lang w:val="en-AU" w:eastAsia="ja-JP"/>
        </w:rPr>
      </w:pPr>
      <w:r>
        <w:rPr>
          <w:lang w:val="en-AU" w:eastAsia="ja-JP"/>
        </w:rPr>
        <w:t xml:space="preserve">Feedback from </w:t>
      </w:r>
      <w:r w:rsidR="006C608F">
        <w:rPr>
          <w:lang w:val="en-AU" w:eastAsia="ja-JP"/>
        </w:rPr>
        <w:t>D</w:t>
      </w:r>
      <w:r w:rsidR="005B78EB">
        <w:rPr>
          <w:lang w:val="en-AU" w:eastAsia="ja-JP"/>
        </w:rPr>
        <w:t>epartment executives</w:t>
      </w:r>
      <w:r w:rsidR="00CE6185" w:rsidRPr="002B36D1">
        <w:rPr>
          <w:lang w:val="en-AU" w:eastAsia="ja-JP"/>
        </w:rPr>
        <w:t xml:space="preserve"> suggest that the approach to strategic policy</w:t>
      </w:r>
      <w:r w:rsidR="003849C9">
        <w:rPr>
          <w:lang w:val="en-AU" w:eastAsia="ja-JP"/>
        </w:rPr>
        <w:t xml:space="preserve"> development</w:t>
      </w:r>
      <w:r w:rsidR="00CE6185" w:rsidRPr="002B36D1">
        <w:rPr>
          <w:lang w:val="en-AU" w:eastAsia="ja-JP"/>
        </w:rPr>
        <w:t xml:space="preserve"> </w:t>
      </w:r>
      <w:r w:rsidR="007D392E">
        <w:rPr>
          <w:lang w:val="en-AU" w:eastAsia="ja-JP"/>
        </w:rPr>
        <w:t>is</w:t>
      </w:r>
      <w:r w:rsidR="00CE6185" w:rsidRPr="002B36D1">
        <w:rPr>
          <w:lang w:val="en-AU" w:eastAsia="ja-JP"/>
        </w:rPr>
        <w:t xml:space="preserve"> </w:t>
      </w:r>
      <w:r w:rsidR="007D392E">
        <w:rPr>
          <w:lang w:val="en-AU" w:eastAsia="ja-JP"/>
        </w:rPr>
        <w:t xml:space="preserve">better </w:t>
      </w:r>
      <w:r w:rsidR="00CE6185" w:rsidRPr="002B36D1">
        <w:rPr>
          <w:lang w:val="en-AU" w:eastAsia="ja-JP"/>
        </w:rPr>
        <w:t xml:space="preserve">understood by both the </w:t>
      </w:r>
      <w:r w:rsidR="00434860" w:rsidRPr="002B36D1">
        <w:rPr>
          <w:lang w:val="en-AU" w:eastAsia="ja-JP"/>
        </w:rPr>
        <w:t>e</w:t>
      </w:r>
      <w:r w:rsidR="00CE6185" w:rsidRPr="002B36D1">
        <w:rPr>
          <w:lang w:val="en-AU" w:eastAsia="ja-JP"/>
        </w:rPr>
        <w:t xml:space="preserve">xecutive and by policy practitioners in the system. Commissioning has been </w:t>
      </w:r>
      <w:r w:rsidR="005E7BD1">
        <w:rPr>
          <w:lang w:val="en-AU" w:eastAsia="ja-JP"/>
        </w:rPr>
        <w:t xml:space="preserve">more disciplined </w:t>
      </w:r>
      <w:r w:rsidR="00CE6185" w:rsidRPr="002B36D1">
        <w:rPr>
          <w:lang w:val="en-AU" w:eastAsia="ja-JP"/>
        </w:rPr>
        <w:t xml:space="preserve">and has resulted in clearer priority </w:t>
      </w:r>
      <w:r w:rsidR="009A58BE" w:rsidRPr="002B36D1">
        <w:rPr>
          <w:lang w:val="en-AU" w:eastAsia="ja-JP"/>
        </w:rPr>
        <w:t>signalling</w:t>
      </w:r>
      <w:r w:rsidR="00CE6185" w:rsidRPr="002B36D1">
        <w:rPr>
          <w:lang w:val="en-AU" w:eastAsia="ja-JP"/>
        </w:rPr>
        <w:t xml:space="preserve"> across the </w:t>
      </w:r>
      <w:r w:rsidR="006C608F">
        <w:rPr>
          <w:lang w:val="en-AU" w:eastAsia="ja-JP"/>
        </w:rPr>
        <w:t>D</w:t>
      </w:r>
      <w:r w:rsidR="00CE6185" w:rsidRPr="002B36D1">
        <w:rPr>
          <w:lang w:val="en-AU" w:eastAsia="ja-JP"/>
        </w:rPr>
        <w:t>epartment – enabling policy practitioners to get on with the</w:t>
      </w:r>
      <w:r w:rsidR="00AE5DAD" w:rsidRPr="002B36D1">
        <w:rPr>
          <w:lang w:val="en-AU" w:eastAsia="ja-JP"/>
        </w:rPr>
        <w:t>ir</w:t>
      </w:r>
      <w:r w:rsidR="00CE6185" w:rsidRPr="002B36D1">
        <w:rPr>
          <w:lang w:val="en-AU" w:eastAsia="ja-JP"/>
        </w:rPr>
        <w:t xml:space="preserve"> job</w:t>
      </w:r>
      <w:r w:rsidR="00AE5DAD" w:rsidRPr="002B36D1">
        <w:rPr>
          <w:lang w:val="en-AU" w:eastAsia="ja-JP"/>
        </w:rPr>
        <w:t xml:space="preserve"> </w:t>
      </w:r>
      <w:r w:rsidR="004B1CBE">
        <w:rPr>
          <w:lang w:val="en-AU" w:eastAsia="ja-JP"/>
        </w:rPr>
        <w:t>with a clear</w:t>
      </w:r>
      <w:r w:rsidR="003814C8">
        <w:rPr>
          <w:lang w:val="en-AU" w:eastAsia="ja-JP"/>
        </w:rPr>
        <w:t>er</w:t>
      </w:r>
      <w:r w:rsidR="004B1CBE">
        <w:rPr>
          <w:lang w:val="en-AU" w:eastAsia="ja-JP"/>
        </w:rPr>
        <w:t xml:space="preserve"> </w:t>
      </w:r>
      <w:r w:rsidR="00AE5DAD" w:rsidRPr="002B36D1">
        <w:rPr>
          <w:lang w:val="en-AU" w:eastAsia="ja-JP"/>
        </w:rPr>
        <w:t xml:space="preserve">focus on </w:t>
      </w:r>
      <w:r w:rsidR="004B1CBE">
        <w:rPr>
          <w:lang w:val="en-AU" w:eastAsia="ja-JP"/>
        </w:rPr>
        <w:t xml:space="preserve">desired </w:t>
      </w:r>
      <w:r w:rsidR="00AE5DAD" w:rsidRPr="002B36D1">
        <w:rPr>
          <w:lang w:val="en-AU" w:eastAsia="ja-JP"/>
        </w:rPr>
        <w:t>impact</w:t>
      </w:r>
      <w:r w:rsidR="004B1CBE">
        <w:rPr>
          <w:lang w:val="en-AU" w:eastAsia="ja-JP"/>
        </w:rPr>
        <w:t>s</w:t>
      </w:r>
      <w:r w:rsidR="00AE5DAD" w:rsidRPr="002B36D1">
        <w:rPr>
          <w:lang w:val="en-AU" w:eastAsia="ja-JP"/>
        </w:rPr>
        <w:t xml:space="preserve"> for students. </w:t>
      </w:r>
      <w:r w:rsidR="005B78EB">
        <w:rPr>
          <w:lang w:val="en-AU" w:eastAsia="ja-JP"/>
        </w:rPr>
        <w:t xml:space="preserve">Importantly, the way SPER and other divisions work together to develop high-quality strategy policy has evolved significantly. </w:t>
      </w:r>
      <w:r w:rsidR="00F3612D">
        <w:rPr>
          <w:lang w:val="en-AU" w:eastAsia="ja-JP"/>
        </w:rPr>
        <w:t>It is more collaborative and driven by shared goals and role clarity.</w:t>
      </w:r>
      <w:r w:rsidR="00AF4BDF">
        <w:rPr>
          <w:lang w:val="en-AU" w:eastAsia="ja-JP"/>
        </w:rPr>
        <w:t xml:space="preserve"> As one Divisional le</w:t>
      </w:r>
      <w:r w:rsidR="00470158">
        <w:rPr>
          <w:lang w:val="en-AU" w:eastAsia="ja-JP"/>
        </w:rPr>
        <w:t>ader noted:</w:t>
      </w:r>
    </w:p>
    <w:p w14:paraId="69595A24" w14:textId="25446C5A" w:rsidR="00AF4BDF" w:rsidRPr="009E2DA6" w:rsidRDefault="00470158" w:rsidP="009E2DA6">
      <w:pPr>
        <w:pStyle w:val="BodyText"/>
        <w:ind w:left="720"/>
        <w:rPr>
          <w:i/>
          <w:iCs/>
          <w:noProof/>
          <w:sz w:val="20"/>
          <w:szCs w:val="20"/>
        </w:rPr>
      </w:pPr>
      <w:r w:rsidRPr="00F05CDF">
        <w:rPr>
          <w:i/>
          <w:iCs/>
          <w:noProof/>
          <w:sz w:val="20"/>
          <w:szCs w:val="20"/>
        </w:rPr>
        <w:t xml:space="preserve">The Strategic Policy Model has been invaluable in developing the </w:t>
      </w:r>
      <w:r w:rsidR="006C608F" w:rsidRPr="00F05CDF">
        <w:rPr>
          <w:i/>
          <w:iCs/>
          <w:noProof/>
          <w:sz w:val="20"/>
          <w:szCs w:val="20"/>
        </w:rPr>
        <w:t>D</w:t>
      </w:r>
      <w:r w:rsidRPr="00F05CDF">
        <w:rPr>
          <w:i/>
          <w:iCs/>
          <w:noProof/>
          <w:sz w:val="20"/>
          <w:szCs w:val="20"/>
        </w:rPr>
        <w:t xml:space="preserve">epartment’s digital strategy. It has provided a way of working between my division and SPER, bringing digital and policy subject matter experts together, to achieve the best outcomes for South Australian teachers and students. </w:t>
      </w:r>
      <w:r w:rsidRPr="009E2DA6">
        <w:rPr>
          <w:noProof/>
          <w:sz w:val="20"/>
          <w:szCs w:val="20"/>
        </w:rPr>
        <w:t>– Scott Bayliss, Executive Director, ICT Services Division</w:t>
      </w:r>
    </w:p>
    <w:p w14:paraId="225F1A6E" w14:textId="010F84A5" w:rsidR="009E4A6E" w:rsidRDefault="008F5E2F" w:rsidP="006D5DFB">
      <w:pPr>
        <w:pStyle w:val="BodyText"/>
        <w:rPr>
          <w:lang w:val="en-AU" w:eastAsia="ja-JP"/>
        </w:rPr>
      </w:pPr>
      <w:r>
        <w:rPr>
          <w:lang w:val="en-AU" w:eastAsia="ja-JP"/>
        </w:rPr>
        <w:t xml:space="preserve">Importantly, </w:t>
      </w:r>
      <w:r w:rsidR="00345227">
        <w:rPr>
          <w:lang w:val="en-AU" w:eastAsia="ja-JP"/>
        </w:rPr>
        <w:t xml:space="preserve">feedback from </w:t>
      </w:r>
      <w:r>
        <w:rPr>
          <w:lang w:val="en-AU" w:eastAsia="ja-JP"/>
        </w:rPr>
        <w:t xml:space="preserve">policy staff </w:t>
      </w:r>
      <w:r w:rsidR="00345227">
        <w:rPr>
          <w:lang w:val="en-AU" w:eastAsia="ja-JP"/>
        </w:rPr>
        <w:t xml:space="preserve">indicates the </w:t>
      </w:r>
      <w:r w:rsidR="21A99AB2" w:rsidRPr="6AA5D6F5">
        <w:rPr>
          <w:lang w:val="en-AU" w:eastAsia="ja-JP"/>
        </w:rPr>
        <w:t>M</w:t>
      </w:r>
      <w:r w:rsidR="00345227">
        <w:rPr>
          <w:lang w:val="en-AU" w:eastAsia="ja-JP"/>
        </w:rPr>
        <w:t>odel is supporting them in their day-to-day work</w:t>
      </w:r>
      <w:r w:rsidR="00DA60AF">
        <w:rPr>
          <w:lang w:val="en-AU" w:eastAsia="ja-JP"/>
        </w:rPr>
        <w:t xml:space="preserve">. As one senior policy advisor noted: </w:t>
      </w:r>
    </w:p>
    <w:p w14:paraId="33C2FC3C" w14:textId="4CFD8D37" w:rsidR="00C2732C" w:rsidRPr="00F05CDF" w:rsidRDefault="00C2732C" w:rsidP="009E3D5E">
      <w:pPr>
        <w:pStyle w:val="BodyText"/>
        <w:ind w:left="720"/>
        <w:rPr>
          <w:i/>
          <w:iCs/>
          <w:noProof/>
          <w:sz w:val="20"/>
          <w:szCs w:val="20"/>
        </w:rPr>
      </w:pPr>
      <w:r w:rsidRPr="00F05CDF">
        <w:rPr>
          <w:i/>
          <w:iCs/>
          <w:noProof/>
          <w:sz w:val="20"/>
          <w:szCs w:val="20"/>
        </w:rPr>
        <w:t xml:space="preserve">As a new senior policy practitioner to the </w:t>
      </w:r>
      <w:r w:rsidR="006C608F" w:rsidRPr="00F05CDF">
        <w:rPr>
          <w:i/>
          <w:iCs/>
          <w:noProof/>
          <w:sz w:val="20"/>
          <w:szCs w:val="20"/>
        </w:rPr>
        <w:t>D</w:t>
      </w:r>
      <w:r w:rsidRPr="00F05CDF">
        <w:rPr>
          <w:i/>
          <w:iCs/>
          <w:noProof/>
          <w:sz w:val="20"/>
          <w:szCs w:val="20"/>
        </w:rPr>
        <w:t>epartment, the Strategic Policy Model supported me in my work on the country education strategy by giving me clear steps in the process, excellent and useable resources and confidence that I know what is being asked for</w:t>
      </w:r>
      <w:r w:rsidR="009E2DA6">
        <w:rPr>
          <w:i/>
          <w:iCs/>
          <w:noProof/>
          <w:sz w:val="20"/>
          <w:szCs w:val="20"/>
        </w:rPr>
        <w:t>.</w:t>
      </w:r>
      <w:r w:rsidRPr="00F05CDF">
        <w:rPr>
          <w:i/>
          <w:iCs/>
          <w:noProof/>
          <w:sz w:val="20"/>
          <w:szCs w:val="20"/>
        </w:rPr>
        <w:t xml:space="preserve"> </w:t>
      </w:r>
      <w:r w:rsidRPr="009E2DA6">
        <w:rPr>
          <w:noProof/>
          <w:sz w:val="20"/>
          <w:szCs w:val="20"/>
        </w:rPr>
        <w:t xml:space="preserve">– Claire Moffatt, Senior Policy </w:t>
      </w:r>
      <w:r w:rsidR="00EB4EF3" w:rsidRPr="009E2DA6">
        <w:rPr>
          <w:noProof/>
          <w:sz w:val="20"/>
          <w:szCs w:val="20"/>
        </w:rPr>
        <w:t>Adviser</w:t>
      </w:r>
    </w:p>
    <w:p w14:paraId="111D70D4" w14:textId="5E238201" w:rsidR="00EF5264" w:rsidRDefault="00C2732C" w:rsidP="00275036">
      <w:pPr>
        <w:pStyle w:val="BodyText"/>
        <w:rPr>
          <w:lang w:val="en-AU" w:eastAsia="ja-JP"/>
        </w:rPr>
      </w:pPr>
      <w:r>
        <w:rPr>
          <w:lang w:val="en-AU" w:eastAsia="ja-JP"/>
        </w:rPr>
        <w:t>T</w:t>
      </w:r>
      <w:r w:rsidR="006B7977" w:rsidRPr="002B36D1">
        <w:rPr>
          <w:lang w:val="en-AU" w:eastAsia="ja-JP"/>
        </w:rPr>
        <w:t>here is more to be done</w:t>
      </w:r>
      <w:r w:rsidR="00BA2A5D">
        <w:rPr>
          <w:lang w:val="en-AU" w:eastAsia="ja-JP"/>
        </w:rPr>
        <w:t xml:space="preserve"> and capability development across the </w:t>
      </w:r>
      <w:r w:rsidR="397C7BBD" w:rsidRPr="157846BB">
        <w:rPr>
          <w:lang w:val="en-AU" w:eastAsia="ja-JP"/>
        </w:rPr>
        <w:t>D</w:t>
      </w:r>
      <w:r w:rsidR="00BA2A5D">
        <w:rPr>
          <w:lang w:val="en-AU" w:eastAsia="ja-JP"/>
        </w:rPr>
        <w:t xml:space="preserve">epartment remains a particular focus. </w:t>
      </w:r>
      <w:r w:rsidR="005B78EB">
        <w:rPr>
          <w:lang w:val="en-AU" w:eastAsia="ja-JP"/>
        </w:rPr>
        <w:t>Effective policymaking requires good process</w:t>
      </w:r>
      <w:r w:rsidR="00340B0F">
        <w:rPr>
          <w:lang w:val="en-AU" w:eastAsia="ja-JP"/>
        </w:rPr>
        <w:t>, guidance</w:t>
      </w:r>
      <w:r w:rsidR="00CC4EFD">
        <w:rPr>
          <w:lang w:val="en-AU" w:eastAsia="ja-JP"/>
        </w:rPr>
        <w:t>,</w:t>
      </w:r>
      <w:r w:rsidR="00340B0F">
        <w:rPr>
          <w:lang w:val="en-AU" w:eastAsia="ja-JP"/>
        </w:rPr>
        <w:t xml:space="preserve"> and tools – such as those </w:t>
      </w:r>
      <w:r w:rsidR="00CC4EFD">
        <w:rPr>
          <w:lang w:val="en-AU" w:eastAsia="ja-JP"/>
        </w:rPr>
        <w:t xml:space="preserve">included </w:t>
      </w:r>
      <w:r w:rsidR="00340B0F">
        <w:rPr>
          <w:lang w:val="en-AU" w:eastAsia="ja-JP"/>
        </w:rPr>
        <w:t xml:space="preserve">in the </w:t>
      </w:r>
      <w:r w:rsidR="644ED62A" w:rsidRPr="4CF2EEB5">
        <w:rPr>
          <w:lang w:val="en-AU" w:eastAsia="ja-JP"/>
        </w:rPr>
        <w:t>M</w:t>
      </w:r>
      <w:r w:rsidR="00340B0F">
        <w:rPr>
          <w:lang w:val="en-AU" w:eastAsia="ja-JP"/>
        </w:rPr>
        <w:t>odel –</w:t>
      </w:r>
      <w:r w:rsidR="005B78EB">
        <w:rPr>
          <w:lang w:val="en-AU" w:eastAsia="ja-JP"/>
        </w:rPr>
        <w:t xml:space="preserve"> but </w:t>
      </w:r>
      <w:proofErr w:type="gramStart"/>
      <w:r w:rsidR="005B78EB">
        <w:rPr>
          <w:lang w:val="en-AU" w:eastAsia="ja-JP"/>
        </w:rPr>
        <w:t>in order to</w:t>
      </w:r>
      <w:proofErr w:type="gramEnd"/>
      <w:r w:rsidR="005B78EB">
        <w:rPr>
          <w:lang w:val="en-AU" w:eastAsia="ja-JP"/>
        </w:rPr>
        <w:t xml:space="preserve"> consistently develop high-quality strategy policy</w:t>
      </w:r>
      <w:r w:rsidR="00340B0F">
        <w:rPr>
          <w:lang w:val="en-AU" w:eastAsia="ja-JP"/>
        </w:rPr>
        <w:t xml:space="preserve"> and respond to changing circumstances</w:t>
      </w:r>
      <w:r w:rsidR="005B78EB">
        <w:rPr>
          <w:lang w:val="en-AU" w:eastAsia="ja-JP"/>
        </w:rPr>
        <w:t xml:space="preserve">, </w:t>
      </w:r>
      <w:r w:rsidR="00340B0F">
        <w:rPr>
          <w:lang w:val="en-AU" w:eastAsia="ja-JP"/>
        </w:rPr>
        <w:t xml:space="preserve">the </w:t>
      </w:r>
      <w:r w:rsidR="006C608F">
        <w:rPr>
          <w:lang w:val="en-AU" w:eastAsia="ja-JP"/>
        </w:rPr>
        <w:t>D</w:t>
      </w:r>
      <w:r w:rsidR="00340B0F">
        <w:rPr>
          <w:lang w:val="en-AU" w:eastAsia="ja-JP"/>
        </w:rPr>
        <w:t>epartment’s policy practitioners need to be high</w:t>
      </w:r>
      <w:r w:rsidR="00CC4EFD">
        <w:rPr>
          <w:lang w:val="en-AU" w:eastAsia="ja-JP"/>
        </w:rPr>
        <w:t>ly</w:t>
      </w:r>
      <w:r w:rsidR="00340B0F">
        <w:rPr>
          <w:lang w:val="en-AU" w:eastAsia="ja-JP"/>
        </w:rPr>
        <w:t>-capable and skilled. SPER</w:t>
      </w:r>
      <w:r w:rsidR="006B7977" w:rsidRPr="002B36D1">
        <w:rPr>
          <w:lang w:val="en-AU" w:eastAsia="ja-JP"/>
        </w:rPr>
        <w:t xml:space="preserve"> is </w:t>
      </w:r>
      <w:r w:rsidR="00EF5264" w:rsidRPr="002B36D1">
        <w:rPr>
          <w:lang w:val="en-AU" w:eastAsia="ja-JP"/>
        </w:rPr>
        <w:t>developing</w:t>
      </w:r>
      <w:r w:rsidR="00CE6185" w:rsidRPr="002B36D1">
        <w:rPr>
          <w:lang w:val="en-AU" w:eastAsia="ja-JP"/>
        </w:rPr>
        <w:t xml:space="preserve"> further</w:t>
      </w:r>
      <w:r w:rsidR="00EF5264" w:rsidRPr="002B36D1">
        <w:rPr>
          <w:lang w:val="en-AU" w:eastAsia="ja-JP"/>
        </w:rPr>
        <w:t xml:space="preserve"> training courses to upskill not only </w:t>
      </w:r>
      <w:r w:rsidR="00D26329" w:rsidRPr="002B36D1">
        <w:rPr>
          <w:lang w:val="en-AU" w:eastAsia="ja-JP"/>
        </w:rPr>
        <w:t>its own practitioners,</w:t>
      </w:r>
      <w:r w:rsidR="00EF5264" w:rsidRPr="002B36D1">
        <w:rPr>
          <w:lang w:val="en-AU" w:eastAsia="ja-JP"/>
        </w:rPr>
        <w:t xml:space="preserve"> but the wider </w:t>
      </w:r>
      <w:r w:rsidR="006C608F">
        <w:rPr>
          <w:lang w:val="en-AU" w:eastAsia="ja-JP"/>
        </w:rPr>
        <w:t>D</w:t>
      </w:r>
      <w:r w:rsidR="00EF5264" w:rsidRPr="002B36D1">
        <w:rPr>
          <w:lang w:val="en-AU" w:eastAsia="ja-JP"/>
        </w:rPr>
        <w:t xml:space="preserve">epartment. </w:t>
      </w:r>
      <w:r w:rsidR="00191410" w:rsidRPr="002B36D1">
        <w:rPr>
          <w:lang w:val="en-AU" w:eastAsia="ja-JP"/>
        </w:rPr>
        <w:t xml:space="preserve">SPER is also looking to refocus the Internal Policy Network </w:t>
      </w:r>
      <w:r w:rsidR="00DD16D8">
        <w:rPr>
          <w:lang w:val="en-AU" w:eastAsia="ja-JP"/>
        </w:rPr>
        <w:t xml:space="preserve">to </w:t>
      </w:r>
      <w:r w:rsidR="00191410" w:rsidRPr="002B36D1">
        <w:rPr>
          <w:lang w:val="en-AU" w:eastAsia="ja-JP"/>
        </w:rPr>
        <w:t xml:space="preserve">one </w:t>
      </w:r>
      <w:r w:rsidR="00DD16D8">
        <w:rPr>
          <w:lang w:val="en-AU" w:eastAsia="ja-JP"/>
        </w:rPr>
        <w:t xml:space="preserve">that is </w:t>
      </w:r>
      <w:r w:rsidR="00191410" w:rsidRPr="002B36D1">
        <w:rPr>
          <w:lang w:val="en-AU" w:eastAsia="ja-JP"/>
        </w:rPr>
        <w:t xml:space="preserve">geared towards sharing practice and stretching capability in using the </w:t>
      </w:r>
      <w:r w:rsidR="001C1D56">
        <w:rPr>
          <w:lang w:val="en-AU" w:eastAsia="ja-JP"/>
        </w:rPr>
        <w:t>M</w:t>
      </w:r>
      <w:r w:rsidR="00191410" w:rsidRPr="002B36D1">
        <w:rPr>
          <w:lang w:val="en-AU" w:eastAsia="ja-JP"/>
        </w:rPr>
        <w:t xml:space="preserve">odel and developing policy </w:t>
      </w:r>
      <w:r w:rsidR="00DD16D8">
        <w:rPr>
          <w:lang w:val="en-AU" w:eastAsia="ja-JP"/>
        </w:rPr>
        <w:t>capability</w:t>
      </w:r>
      <w:r w:rsidR="003849C9">
        <w:rPr>
          <w:lang w:val="en-AU" w:eastAsia="ja-JP"/>
        </w:rPr>
        <w:t>.</w:t>
      </w:r>
    </w:p>
    <w:p w14:paraId="0E0B8665" w14:textId="4758F18F" w:rsidR="00662F1D" w:rsidRPr="005274D1" w:rsidRDefault="00DC2138" w:rsidP="005274D1">
      <w:pPr>
        <w:pStyle w:val="BodyText"/>
        <w:rPr>
          <w:lang w:eastAsia="ja-JP"/>
        </w:rPr>
      </w:pPr>
      <w:r>
        <w:rPr>
          <w:lang w:val="en-AU" w:eastAsia="ja-JP"/>
        </w:rPr>
        <w:t>In addition, t</w:t>
      </w:r>
      <w:r w:rsidRPr="002B36D1">
        <w:rPr>
          <w:lang w:val="en-AU" w:eastAsia="ja-JP"/>
        </w:rPr>
        <w:t xml:space="preserve">he </w:t>
      </w:r>
      <w:r w:rsidR="008C208B">
        <w:rPr>
          <w:lang w:val="en-AU" w:eastAsia="ja-JP"/>
        </w:rPr>
        <w:t xml:space="preserve">intent when developing the </w:t>
      </w:r>
      <w:r w:rsidR="19856CB5" w:rsidRPr="4CF2EEB5">
        <w:rPr>
          <w:lang w:val="en-AU" w:eastAsia="ja-JP"/>
        </w:rPr>
        <w:t>M</w:t>
      </w:r>
      <w:r w:rsidRPr="002B36D1">
        <w:rPr>
          <w:lang w:val="en-AU" w:eastAsia="ja-JP"/>
        </w:rPr>
        <w:t xml:space="preserve">odel was to </w:t>
      </w:r>
      <w:r w:rsidR="00132CDC">
        <w:rPr>
          <w:lang w:val="en-AU" w:eastAsia="ja-JP"/>
        </w:rPr>
        <w:t>launch</w:t>
      </w:r>
      <w:r w:rsidRPr="002B36D1">
        <w:rPr>
          <w:lang w:val="en-AU" w:eastAsia="ja-JP"/>
        </w:rPr>
        <w:t xml:space="preserve"> and put it into practice, </w:t>
      </w:r>
      <w:r w:rsidR="00E61542">
        <w:rPr>
          <w:lang w:val="en-AU" w:eastAsia="ja-JP"/>
        </w:rPr>
        <w:t>and th</w:t>
      </w:r>
      <w:r w:rsidR="009E3D5E">
        <w:rPr>
          <w:lang w:val="en-AU" w:eastAsia="ja-JP"/>
        </w:rPr>
        <w:t>e</w:t>
      </w:r>
      <w:r w:rsidR="00E61542">
        <w:rPr>
          <w:lang w:val="en-AU" w:eastAsia="ja-JP"/>
        </w:rPr>
        <w:t xml:space="preserve">n to </w:t>
      </w:r>
      <w:r w:rsidRPr="002B36D1">
        <w:rPr>
          <w:lang w:val="en-AU" w:eastAsia="ja-JP"/>
        </w:rPr>
        <w:t>evaluat</w:t>
      </w:r>
      <w:r w:rsidR="00E61542">
        <w:rPr>
          <w:lang w:val="en-AU" w:eastAsia="ja-JP"/>
        </w:rPr>
        <w:t>e</w:t>
      </w:r>
      <w:r w:rsidRPr="002B36D1">
        <w:rPr>
          <w:lang w:val="en-AU" w:eastAsia="ja-JP"/>
        </w:rPr>
        <w:t xml:space="preserve"> and refin</w:t>
      </w:r>
      <w:r w:rsidR="00E61542">
        <w:rPr>
          <w:lang w:val="en-AU" w:eastAsia="ja-JP"/>
        </w:rPr>
        <w:t>e</w:t>
      </w:r>
      <w:r w:rsidRPr="002B36D1">
        <w:rPr>
          <w:lang w:val="en-AU" w:eastAsia="ja-JP"/>
        </w:rPr>
        <w:t xml:space="preserve"> it along the way. In 2021, SPER is undertaking a</w:t>
      </w:r>
      <w:r w:rsidR="004513E6">
        <w:rPr>
          <w:lang w:val="en-AU" w:eastAsia="ja-JP"/>
        </w:rPr>
        <w:t xml:space="preserve"> review </w:t>
      </w:r>
      <w:r w:rsidR="00625780">
        <w:rPr>
          <w:lang w:val="en-AU" w:eastAsia="ja-JP"/>
        </w:rPr>
        <w:t xml:space="preserve">the </w:t>
      </w:r>
      <w:r w:rsidR="5B04FDE5" w:rsidRPr="0828998B">
        <w:rPr>
          <w:lang w:val="en-AU" w:eastAsia="ja-JP"/>
        </w:rPr>
        <w:t>M</w:t>
      </w:r>
      <w:r w:rsidR="00625780">
        <w:rPr>
          <w:lang w:val="en-AU" w:eastAsia="ja-JP"/>
        </w:rPr>
        <w:t xml:space="preserve">odel </w:t>
      </w:r>
      <w:r w:rsidR="00A61931">
        <w:rPr>
          <w:lang w:val="en-AU" w:eastAsia="ja-JP"/>
        </w:rPr>
        <w:t xml:space="preserve">to find opportunities for </w:t>
      </w:r>
      <w:r w:rsidRPr="002B36D1">
        <w:rPr>
          <w:lang w:val="en-AU" w:eastAsia="ja-JP"/>
        </w:rPr>
        <w:t>updat</w:t>
      </w:r>
      <w:r w:rsidR="007C26F8">
        <w:rPr>
          <w:lang w:val="en-AU" w:eastAsia="ja-JP"/>
        </w:rPr>
        <w:t>ing it</w:t>
      </w:r>
      <w:r w:rsidRPr="002B36D1">
        <w:rPr>
          <w:lang w:val="en-AU" w:eastAsia="ja-JP"/>
        </w:rPr>
        <w:t xml:space="preserve"> to make it more applicable</w:t>
      </w:r>
      <w:r w:rsidR="00D108ED">
        <w:rPr>
          <w:lang w:val="en-AU" w:eastAsia="ja-JP"/>
        </w:rPr>
        <w:t xml:space="preserve"> (for all policy work)</w:t>
      </w:r>
      <w:r w:rsidRPr="002B36D1">
        <w:rPr>
          <w:lang w:val="en-AU" w:eastAsia="ja-JP"/>
        </w:rPr>
        <w:t xml:space="preserve">, </w:t>
      </w:r>
      <w:r w:rsidR="00646CDD">
        <w:rPr>
          <w:lang w:val="en-AU" w:eastAsia="ja-JP"/>
        </w:rPr>
        <w:t xml:space="preserve">to </w:t>
      </w:r>
      <w:r w:rsidRPr="002B36D1">
        <w:rPr>
          <w:lang w:val="en-AU" w:eastAsia="ja-JP"/>
        </w:rPr>
        <w:t xml:space="preserve">identify </w:t>
      </w:r>
      <w:r w:rsidR="006C654E">
        <w:rPr>
          <w:lang w:val="en-AU" w:eastAsia="ja-JP"/>
        </w:rPr>
        <w:t xml:space="preserve">where processes could be more </w:t>
      </w:r>
      <w:r w:rsidRPr="002B36D1">
        <w:rPr>
          <w:lang w:val="en-AU"/>
        </w:rPr>
        <w:t>streamlined</w:t>
      </w:r>
      <w:r w:rsidR="00D108ED">
        <w:rPr>
          <w:lang w:val="en-AU"/>
        </w:rPr>
        <w:t>,</w:t>
      </w:r>
      <w:r w:rsidRPr="002B36D1">
        <w:rPr>
          <w:lang w:val="en-AU" w:eastAsia="ja-JP"/>
        </w:rPr>
        <w:t xml:space="preserve"> </w:t>
      </w:r>
      <w:r>
        <w:rPr>
          <w:lang w:val="en-AU" w:eastAsia="ja-JP"/>
        </w:rPr>
        <w:t xml:space="preserve">and </w:t>
      </w:r>
      <w:r w:rsidR="00D108ED">
        <w:rPr>
          <w:lang w:val="en-AU" w:eastAsia="ja-JP"/>
        </w:rPr>
        <w:t xml:space="preserve">how the </w:t>
      </w:r>
      <w:r w:rsidR="001C1D56">
        <w:rPr>
          <w:lang w:val="en-AU" w:eastAsia="ja-JP"/>
        </w:rPr>
        <w:t>M</w:t>
      </w:r>
      <w:r w:rsidR="00D108ED">
        <w:rPr>
          <w:lang w:val="en-AU" w:eastAsia="ja-JP"/>
        </w:rPr>
        <w:t>odel could be</w:t>
      </w:r>
      <w:r w:rsidR="009E3D5E">
        <w:rPr>
          <w:lang w:val="en-AU" w:eastAsia="ja-JP"/>
        </w:rPr>
        <w:t xml:space="preserve"> better</w:t>
      </w:r>
      <w:r w:rsidR="00D108ED">
        <w:rPr>
          <w:lang w:val="en-AU" w:eastAsia="ja-JP"/>
        </w:rPr>
        <w:t xml:space="preserve"> </w:t>
      </w:r>
      <w:r>
        <w:rPr>
          <w:lang w:val="en-AU" w:eastAsia="ja-JP"/>
        </w:rPr>
        <w:t>scal</w:t>
      </w:r>
      <w:r w:rsidR="001873EA">
        <w:rPr>
          <w:lang w:val="en-AU" w:eastAsia="ja-JP"/>
        </w:rPr>
        <w:t>ed</w:t>
      </w:r>
      <w:r>
        <w:rPr>
          <w:lang w:val="en-AU" w:eastAsia="ja-JP"/>
        </w:rPr>
        <w:t xml:space="preserve">. It is also looking to develop more objective and measurable ways of </w:t>
      </w:r>
      <w:r w:rsidR="002172D7">
        <w:rPr>
          <w:lang w:val="en-AU" w:eastAsia="ja-JP"/>
        </w:rPr>
        <w:t xml:space="preserve">monitoring </w:t>
      </w:r>
      <w:r>
        <w:rPr>
          <w:lang w:val="en-AU" w:eastAsia="ja-JP"/>
        </w:rPr>
        <w:t xml:space="preserve">the </w:t>
      </w:r>
      <w:r w:rsidR="28CD89BC" w:rsidRPr="0828998B">
        <w:rPr>
          <w:lang w:val="en-AU" w:eastAsia="ja-JP"/>
        </w:rPr>
        <w:t>M</w:t>
      </w:r>
      <w:r>
        <w:rPr>
          <w:lang w:val="en-AU" w:eastAsia="ja-JP"/>
        </w:rPr>
        <w:t>odel’s impact.</w:t>
      </w:r>
      <w:r w:rsidRPr="002B36D1">
        <w:rPr>
          <w:lang w:val="en-AU" w:eastAsia="ja-JP"/>
        </w:rPr>
        <w:t xml:space="preserve"> </w:t>
      </w:r>
      <w:r w:rsidR="00662F1D">
        <w:rPr>
          <w:lang w:val="en-AU" w:eastAsia="ja-JP"/>
        </w:rPr>
        <w:t>These will likely include</w:t>
      </w:r>
      <w:r w:rsidR="008738E9">
        <w:rPr>
          <w:lang w:val="en-AU" w:eastAsia="ja-JP"/>
        </w:rPr>
        <w:t xml:space="preserve"> indicators such as</w:t>
      </w:r>
      <w:r w:rsidR="00662F1D">
        <w:rPr>
          <w:lang w:val="en-AU" w:eastAsia="ja-JP"/>
        </w:rPr>
        <w:t xml:space="preserve">: </w:t>
      </w:r>
    </w:p>
    <w:p w14:paraId="161A2649" w14:textId="3A37C4AE" w:rsidR="002172D7" w:rsidRDefault="009E2DA6" w:rsidP="006B2FB7">
      <w:pPr>
        <w:pStyle w:val="BodyText"/>
        <w:numPr>
          <w:ilvl w:val="0"/>
          <w:numId w:val="29"/>
        </w:numPr>
        <w:rPr>
          <w:lang w:val="en-AU" w:eastAsia="ja-JP"/>
        </w:rPr>
      </w:pPr>
      <w:r>
        <w:rPr>
          <w:lang w:val="en-AU" w:eastAsia="ja-JP"/>
        </w:rPr>
        <w:t>l</w:t>
      </w:r>
      <w:r w:rsidR="002172D7">
        <w:rPr>
          <w:lang w:val="en-AU" w:eastAsia="ja-JP"/>
        </w:rPr>
        <w:t xml:space="preserve">evels of uptake and use of the </w:t>
      </w:r>
      <w:r w:rsidR="163033E3" w:rsidRPr="0828998B">
        <w:rPr>
          <w:lang w:val="en-AU" w:eastAsia="ja-JP"/>
        </w:rPr>
        <w:t>M</w:t>
      </w:r>
      <w:r w:rsidR="002172D7">
        <w:rPr>
          <w:lang w:val="en-AU" w:eastAsia="ja-JP"/>
        </w:rPr>
        <w:t xml:space="preserve">odel and supporting tools for </w:t>
      </w:r>
      <w:r w:rsidR="006E67D6">
        <w:rPr>
          <w:lang w:val="en-AU" w:eastAsia="ja-JP"/>
        </w:rPr>
        <w:t xml:space="preserve">different types of policy work and by </w:t>
      </w:r>
      <w:r w:rsidR="006E67D6">
        <w:rPr>
          <w:lang w:val="en-AU" w:eastAsia="ja-JP"/>
        </w:rPr>
        <w:lastRenderedPageBreak/>
        <w:t xml:space="preserve">different parts of the </w:t>
      </w:r>
      <w:r w:rsidR="006C608F">
        <w:rPr>
          <w:lang w:val="en-AU" w:eastAsia="ja-JP"/>
        </w:rPr>
        <w:t>D</w:t>
      </w:r>
      <w:r w:rsidR="006E67D6">
        <w:rPr>
          <w:lang w:val="en-AU" w:eastAsia="ja-JP"/>
        </w:rPr>
        <w:t>epartment</w:t>
      </w:r>
    </w:p>
    <w:p w14:paraId="6B2F933A" w14:textId="088116DD" w:rsidR="00662F1D" w:rsidRPr="00700F5D" w:rsidRDefault="009E2DA6" w:rsidP="005274D1">
      <w:pPr>
        <w:pStyle w:val="BodyText"/>
        <w:numPr>
          <w:ilvl w:val="0"/>
          <w:numId w:val="29"/>
        </w:numPr>
        <w:rPr>
          <w:lang w:eastAsia="ja-JP"/>
        </w:rPr>
      </w:pPr>
      <w:r>
        <w:rPr>
          <w:lang w:val="en-AU" w:eastAsia="ja-JP"/>
        </w:rPr>
        <w:t>i</w:t>
      </w:r>
      <w:r w:rsidR="00804858">
        <w:rPr>
          <w:lang w:val="en-AU" w:eastAsia="ja-JP"/>
        </w:rPr>
        <w:t xml:space="preserve">mprovements in the </w:t>
      </w:r>
      <w:r w:rsidR="00662F1D" w:rsidRPr="00700F5D">
        <w:rPr>
          <w:lang w:val="en-AU" w:eastAsia="ja-JP"/>
        </w:rPr>
        <w:t xml:space="preserve">quality of advice and </w:t>
      </w:r>
      <w:r w:rsidR="00ED4347">
        <w:rPr>
          <w:lang w:val="en-AU" w:eastAsia="ja-JP"/>
        </w:rPr>
        <w:t xml:space="preserve">policy </w:t>
      </w:r>
      <w:r w:rsidR="00662F1D" w:rsidRPr="00700F5D">
        <w:rPr>
          <w:lang w:val="en-AU" w:eastAsia="ja-JP"/>
        </w:rPr>
        <w:t>process</w:t>
      </w:r>
      <w:r w:rsidR="00ED4347">
        <w:rPr>
          <w:lang w:val="en-AU" w:eastAsia="ja-JP"/>
        </w:rPr>
        <w:t>es</w:t>
      </w:r>
      <w:r w:rsidR="00662F1D" w:rsidRPr="00700F5D">
        <w:rPr>
          <w:lang w:val="en-AU" w:eastAsia="ja-JP"/>
        </w:rPr>
        <w:t xml:space="preserve"> as determined by </w:t>
      </w:r>
      <w:r w:rsidR="0032708E">
        <w:rPr>
          <w:lang w:val="en-AU" w:eastAsia="ja-JP"/>
        </w:rPr>
        <w:t xml:space="preserve">various stakeholders including the </w:t>
      </w:r>
      <w:r w:rsidR="00804858">
        <w:rPr>
          <w:lang w:val="en-AU" w:eastAsia="ja-JP"/>
        </w:rPr>
        <w:t xml:space="preserve">Minister, the </w:t>
      </w:r>
      <w:r w:rsidR="0032708E">
        <w:rPr>
          <w:lang w:val="en-AU" w:eastAsia="ja-JP"/>
        </w:rPr>
        <w:t>chief executive</w:t>
      </w:r>
      <w:r w:rsidR="00804858">
        <w:rPr>
          <w:lang w:val="en-AU" w:eastAsia="ja-JP"/>
        </w:rPr>
        <w:t>, and SEG</w:t>
      </w:r>
      <w:r w:rsidR="00CC6A94">
        <w:rPr>
          <w:lang w:val="en-AU" w:eastAsia="ja-JP"/>
        </w:rPr>
        <w:t xml:space="preserve">, and as against some </w:t>
      </w:r>
      <w:r w:rsidR="00746978">
        <w:rPr>
          <w:lang w:val="en-AU" w:eastAsia="ja-JP"/>
        </w:rPr>
        <w:t xml:space="preserve">objective policy quality </w:t>
      </w:r>
      <w:r w:rsidR="00D0522D">
        <w:rPr>
          <w:lang w:val="en-AU" w:eastAsia="ja-JP"/>
        </w:rPr>
        <w:t>characteristics</w:t>
      </w:r>
    </w:p>
    <w:p w14:paraId="1B2FFD4D" w14:textId="5B56D2FB" w:rsidR="00662F1D" w:rsidRPr="00700F5D" w:rsidRDefault="009E2DA6" w:rsidP="005274D1">
      <w:pPr>
        <w:pStyle w:val="BodyText"/>
        <w:numPr>
          <w:ilvl w:val="0"/>
          <w:numId w:val="29"/>
        </w:numPr>
        <w:rPr>
          <w:lang w:eastAsia="ja-JP"/>
        </w:rPr>
      </w:pPr>
      <w:r>
        <w:rPr>
          <w:lang w:val="en-AU" w:eastAsia="ja-JP"/>
        </w:rPr>
        <w:t>i</w:t>
      </w:r>
      <w:r w:rsidR="00ED4347">
        <w:rPr>
          <w:lang w:val="en-AU" w:eastAsia="ja-JP"/>
        </w:rPr>
        <w:t xml:space="preserve">mprovements in the level and </w:t>
      </w:r>
      <w:r w:rsidR="00662F1D" w:rsidRPr="00700F5D">
        <w:rPr>
          <w:lang w:val="en-AU" w:eastAsia="ja-JP"/>
        </w:rPr>
        <w:t>quality of engagement as determined by colleagues</w:t>
      </w:r>
      <w:r w:rsidR="00515C7F">
        <w:rPr>
          <w:lang w:val="en-AU" w:eastAsia="ja-JP"/>
        </w:rPr>
        <w:t xml:space="preserve"> across the </w:t>
      </w:r>
      <w:r w:rsidR="006C608F">
        <w:rPr>
          <w:lang w:val="en-AU" w:eastAsia="ja-JP"/>
        </w:rPr>
        <w:t>D</w:t>
      </w:r>
      <w:r w:rsidR="00515C7F">
        <w:rPr>
          <w:lang w:val="en-AU" w:eastAsia="ja-JP"/>
        </w:rPr>
        <w:t xml:space="preserve">epartment and the wider education </w:t>
      </w:r>
      <w:r w:rsidR="00662F1D" w:rsidRPr="00700F5D">
        <w:rPr>
          <w:lang w:val="en-AU" w:eastAsia="ja-JP"/>
        </w:rPr>
        <w:t>sector</w:t>
      </w:r>
    </w:p>
    <w:p w14:paraId="3029DA63" w14:textId="2CE8D7F4" w:rsidR="00662F1D" w:rsidRPr="009E2DA6" w:rsidRDefault="009E2DA6" w:rsidP="00275036">
      <w:pPr>
        <w:pStyle w:val="BodyText"/>
        <w:numPr>
          <w:ilvl w:val="0"/>
          <w:numId w:val="29"/>
        </w:numPr>
        <w:rPr>
          <w:lang w:eastAsia="ja-JP"/>
        </w:rPr>
      </w:pPr>
      <w:r>
        <w:rPr>
          <w:lang w:val="en-AU" w:eastAsia="ja-JP"/>
        </w:rPr>
        <w:t>i</w:t>
      </w:r>
      <w:r w:rsidR="00515C7F">
        <w:rPr>
          <w:lang w:val="en-AU" w:eastAsia="ja-JP"/>
        </w:rPr>
        <w:t>mprovements in the</w:t>
      </w:r>
      <w:r w:rsidR="00662F1D" w:rsidRPr="00700F5D">
        <w:rPr>
          <w:lang w:val="en-AU" w:eastAsia="ja-JP"/>
        </w:rPr>
        <w:t xml:space="preserve"> </w:t>
      </w:r>
      <w:r w:rsidR="00515C7F">
        <w:rPr>
          <w:lang w:val="en-AU" w:eastAsia="ja-JP"/>
        </w:rPr>
        <w:t xml:space="preserve">educational </w:t>
      </w:r>
      <w:r w:rsidR="00662F1D" w:rsidRPr="00700F5D">
        <w:rPr>
          <w:lang w:val="en-AU" w:eastAsia="ja-JP"/>
        </w:rPr>
        <w:t>outcomes being sought in the overall departmental strategy</w:t>
      </w:r>
      <w:r w:rsidR="006B2FB7">
        <w:rPr>
          <w:lang w:val="en-AU" w:eastAsia="ja-JP"/>
        </w:rPr>
        <w:t>.</w:t>
      </w:r>
    </w:p>
    <w:p w14:paraId="4CF6016B" w14:textId="1EFF814F" w:rsidR="00236033" w:rsidRPr="002B36D1" w:rsidRDefault="00236033" w:rsidP="00236033">
      <w:pPr>
        <w:pStyle w:val="Heading2"/>
      </w:pPr>
      <w:bookmarkStart w:id="11" w:name="_Toc87510653"/>
      <w:r w:rsidRPr="002B36D1">
        <w:t>Reflections</w:t>
      </w:r>
      <w:r w:rsidR="00E06D09">
        <w:t xml:space="preserve"> and lessons learned</w:t>
      </w:r>
      <w:bookmarkEnd w:id="11"/>
    </w:p>
    <w:p w14:paraId="3151FDBD" w14:textId="07D03CDD" w:rsidR="009535A6" w:rsidRPr="002B36D1" w:rsidRDefault="00A73E67" w:rsidP="004513E6">
      <w:pPr>
        <w:pStyle w:val="BodyText"/>
        <w:rPr>
          <w:lang w:val="en-AU" w:eastAsia="ja-JP"/>
        </w:rPr>
      </w:pPr>
      <w:r w:rsidRPr="002B36D1">
        <w:rPr>
          <w:lang w:val="en-AU" w:eastAsia="ja-JP"/>
        </w:rPr>
        <w:t xml:space="preserve">Shifting the way in which strategic policy is </w:t>
      </w:r>
      <w:r w:rsidR="00AE5DAD" w:rsidRPr="002B36D1">
        <w:rPr>
          <w:lang w:val="en-AU" w:eastAsia="ja-JP"/>
        </w:rPr>
        <w:t xml:space="preserve">thought about and </w:t>
      </w:r>
      <w:r w:rsidRPr="002B36D1">
        <w:rPr>
          <w:lang w:val="en-AU" w:eastAsia="ja-JP"/>
        </w:rPr>
        <w:t xml:space="preserve">produced within the </w:t>
      </w:r>
      <w:r w:rsidR="006C608F">
        <w:rPr>
          <w:lang w:val="en-AU" w:eastAsia="ja-JP"/>
        </w:rPr>
        <w:t>D</w:t>
      </w:r>
      <w:r w:rsidRPr="002B36D1">
        <w:rPr>
          <w:lang w:val="en-AU" w:eastAsia="ja-JP"/>
        </w:rPr>
        <w:t>epartment</w:t>
      </w:r>
      <w:r w:rsidR="009535A6" w:rsidRPr="002B36D1">
        <w:rPr>
          <w:lang w:val="en-AU" w:eastAsia="ja-JP"/>
        </w:rPr>
        <w:t>, and building stronger capability to design and deliver it,</w:t>
      </w:r>
      <w:r w:rsidRPr="002B36D1">
        <w:rPr>
          <w:lang w:val="en-AU" w:eastAsia="ja-JP"/>
        </w:rPr>
        <w:t xml:space="preserve"> has been a significant undertak</w:t>
      </w:r>
      <w:r w:rsidR="00C9327B" w:rsidRPr="002B36D1">
        <w:rPr>
          <w:lang w:val="en-AU" w:eastAsia="ja-JP"/>
        </w:rPr>
        <w:t xml:space="preserve">ing over </w:t>
      </w:r>
      <w:r w:rsidR="00434860" w:rsidRPr="002B36D1">
        <w:rPr>
          <w:lang w:val="en-AU" w:eastAsia="ja-JP"/>
        </w:rPr>
        <w:t>several</w:t>
      </w:r>
      <w:r w:rsidR="00C9327B" w:rsidRPr="002B36D1">
        <w:rPr>
          <w:lang w:val="en-AU" w:eastAsia="ja-JP"/>
        </w:rPr>
        <w:t xml:space="preserve"> years.</w:t>
      </w:r>
      <w:r w:rsidRPr="002B36D1">
        <w:rPr>
          <w:lang w:val="en-AU" w:eastAsia="ja-JP"/>
        </w:rPr>
        <w:t xml:space="preserve"> </w:t>
      </w:r>
      <w:r w:rsidR="00D0522D">
        <w:rPr>
          <w:lang w:val="en-AU" w:eastAsia="ja-JP"/>
        </w:rPr>
        <w:t>I</w:t>
      </w:r>
      <w:r w:rsidR="00AE5DAD" w:rsidRPr="002B36D1">
        <w:rPr>
          <w:lang w:val="en-AU" w:eastAsia="ja-JP"/>
        </w:rPr>
        <w:t>t has been a necessary</w:t>
      </w:r>
      <w:r w:rsidR="00AF4309">
        <w:rPr>
          <w:lang w:val="en-AU" w:eastAsia="ja-JP"/>
        </w:rPr>
        <w:t xml:space="preserve"> one. Overall, the </w:t>
      </w:r>
      <w:r w:rsidR="00AF4309" w:rsidRPr="004513E6">
        <w:t>early</w:t>
      </w:r>
      <w:r w:rsidR="00AF4309">
        <w:rPr>
          <w:lang w:val="en-AU" w:eastAsia="ja-JP"/>
        </w:rPr>
        <w:t xml:space="preserve"> stages have been successful, but the focus needs to be </w:t>
      </w:r>
      <w:r w:rsidR="001873EA">
        <w:rPr>
          <w:lang w:val="en-AU" w:eastAsia="ja-JP"/>
        </w:rPr>
        <w:t xml:space="preserve">on </w:t>
      </w:r>
      <w:r w:rsidR="00AF4309">
        <w:rPr>
          <w:lang w:val="en-AU" w:eastAsia="ja-JP"/>
        </w:rPr>
        <w:t>long-term capability development and improvement</w:t>
      </w:r>
      <w:r w:rsidR="00AE5DAD" w:rsidRPr="002B36D1">
        <w:rPr>
          <w:lang w:val="en-AU" w:eastAsia="ja-JP"/>
        </w:rPr>
        <w:t>.</w:t>
      </w:r>
    </w:p>
    <w:p w14:paraId="7577C3E1" w14:textId="58E742D2" w:rsidR="00E06D09" w:rsidRDefault="00A73E67" w:rsidP="00BF0408">
      <w:pPr>
        <w:pStyle w:val="BodyText"/>
        <w:rPr>
          <w:lang w:val="en-AU" w:eastAsia="ja-JP"/>
        </w:rPr>
      </w:pPr>
      <w:r w:rsidRPr="002B36D1">
        <w:rPr>
          <w:lang w:val="en-AU" w:eastAsia="ja-JP"/>
        </w:rPr>
        <w:t>T</w:t>
      </w:r>
      <w:r w:rsidR="00BF0408" w:rsidRPr="002B36D1">
        <w:rPr>
          <w:lang w:val="en-AU" w:eastAsia="ja-JP"/>
        </w:rPr>
        <w:t>he</w:t>
      </w:r>
      <w:r w:rsidR="00F93635" w:rsidRPr="002B36D1">
        <w:rPr>
          <w:lang w:val="en-AU" w:eastAsia="ja-JP"/>
        </w:rPr>
        <w:t xml:space="preserve"> success of </w:t>
      </w:r>
      <w:r w:rsidR="00DC5DA1">
        <w:rPr>
          <w:lang w:val="en-AU" w:eastAsia="ja-JP"/>
        </w:rPr>
        <w:t xml:space="preserve">the uptake of the </w:t>
      </w:r>
      <w:r w:rsidR="001C1D56">
        <w:rPr>
          <w:lang w:val="en-AU" w:eastAsia="ja-JP"/>
        </w:rPr>
        <w:t>M</w:t>
      </w:r>
      <w:r w:rsidR="00DC5DA1">
        <w:rPr>
          <w:lang w:val="en-AU" w:eastAsia="ja-JP"/>
        </w:rPr>
        <w:t>odel</w:t>
      </w:r>
      <w:r w:rsidR="00AF4309">
        <w:rPr>
          <w:lang w:val="en-AU" w:eastAsia="ja-JP"/>
        </w:rPr>
        <w:t xml:space="preserve"> </w:t>
      </w:r>
      <w:r w:rsidR="00F93635" w:rsidRPr="002B36D1">
        <w:rPr>
          <w:lang w:val="en-AU" w:eastAsia="ja-JP"/>
        </w:rPr>
        <w:t xml:space="preserve">and </w:t>
      </w:r>
      <w:r w:rsidR="00DC5DA1">
        <w:rPr>
          <w:lang w:val="en-AU" w:eastAsia="ja-JP"/>
        </w:rPr>
        <w:t>its early use by</w:t>
      </w:r>
      <w:r w:rsidR="00F93635" w:rsidRPr="002B36D1">
        <w:rPr>
          <w:lang w:val="en-AU" w:eastAsia="ja-JP"/>
        </w:rPr>
        <w:t xml:space="preserve"> the </w:t>
      </w:r>
      <w:r w:rsidR="006C608F">
        <w:rPr>
          <w:lang w:val="en-AU" w:eastAsia="ja-JP"/>
        </w:rPr>
        <w:t>D</w:t>
      </w:r>
      <w:r w:rsidR="00F93635" w:rsidRPr="002B36D1">
        <w:rPr>
          <w:lang w:val="en-AU" w:eastAsia="ja-JP"/>
        </w:rPr>
        <w:t>epartment has been</w:t>
      </w:r>
      <w:r w:rsidRPr="002B36D1">
        <w:rPr>
          <w:lang w:val="en-AU" w:eastAsia="ja-JP"/>
        </w:rPr>
        <w:t xml:space="preserve"> principally</w:t>
      </w:r>
      <w:r w:rsidR="00F93635" w:rsidRPr="002B36D1">
        <w:rPr>
          <w:lang w:val="en-AU" w:eastAsia="ja-JP"/>
        </w:rPr>
        <w:t xml:space="preserve"> through</w:t>
      </w:r>
      <w:r w:rsidR="00E06D09">
        <w:rPr>
          <w:lang w:val="en-AU" w:eastAsia="ja-JP"/>
        </w:rPr>
        <w:t>:</w:t>
      </w:r>
    </w:p>
    <w:p w14:paraId="2EE99509" w14:textId="55794199" w:rsidR="00D004ED" w:rsidRDefault="00D004ED" w:rsidP="00C2732C">
      <w:pPr>
        <w:pStyle w:val="Bullets"/>
      </w:pPr>
      <w:r w:rsidRPr="009E3D5E">
        <w:rPr>
          <w:b/>
          <w:bCs/>
        </w:rPr>
        <w:t xml:space="preserve">A deliberate </w:t>
      </w:r>
      <w:r w:rsidR="00F93635" w:rsidRPr="009E3D5E">
        <w:rPr>
          <w:b/>
          <w:bCs/>
        </w:rPr>
        <w:t xml:space="preserve">approach to governance, </w:t>
      </w:r>
      <w:r w:rsidR="00ED25F3" w:rsidRPr="009E3D5E">
        <w:rPr>
          <w:b/>
          <w:bCs/>
        </w:rPr>
        <w:t>with</w:t>
      </w:r>
      <w:r w:rsidR="00CD5C0B">
        <w:t xml:space="preserve"> </w:t>
      </w:r>
      <w:r w:rsidR="00CD5C0B" w:rsidRPr="009E3D5E">
        <w:rPr>
          <w:b/>
          <w:bCs/>
        </w:rPr>
        <w:t>senior sponsorship</w:t>
      </w:r>
      <w:r w:rsidR="00CD5C0B">
        <w:t xml:space="preserve"> </w:t>
      </w:r>
      <w:r w:rsidR="00C35FCB" w:rsidRPr="009E2DA6">
        <w:rPr>
          <w:b/>
          <w:bCs/>
        </w:rPr>
        <w:t>communicating the authorising environment</w:t>
      </w:r>
      <w:r w:rsidR="00C35FCB">
        <w:t xml:space="preserve">. The Chief </w:t>
      </w:r>
      <w:r w:rsidR="00132CDC">
        <w:t>E</w:t>
      </w:r>
      <w:r w:rsidR="00C35FCB">
        <w:t xml:space="preserve">xecutive and SEG have been involved in the development of the </w:t>
      </w:r>
      <w:r w:rsidR="1C2E78A5">
        <w:t>M</w:t>
      </w:r>
      <w:r w:rsidR="00C35FCB">
        <w:t xml:space="preserve">odel and </w:t>
      </w:r>
      <w:r w:rsidR="00DF1264">
        <w:t xml:space="preserve">communicated their </w:t>
      </w:r>
      <w:r w:rsidR="00A55352">
        <w:t xml:space="preserve">strong </w:t>
      </w:r>
      <w:r w:rsidR="00DF1264" w:rsidRPr="00C2732C">
        <w:t>support</w:t>
      </w:r>
      <w:r w:rsidR="00DF1264">
        <w:t xml:space="preserve"> for it. </w:t>
      </w:r>
      <w:r w:rsidR="002A289A">
        <w:t>Rick Persse, t</w:t>
      </w:r>
      <w:r w:rsidR="00DF1264">
        <w:t xml:space="preserve">he Chief </w:t>
      </w:r>
      <w:r w:rsidR="002A289A">
        <w:t>E</w:t>
      </w:r>
      <w:r w:rsidR="00DF1264">
        <w:t xml:space="preserve">xecutive and </w:t>
      </w:r>
      <w:r w:rsidR="009E3D5E">
        <w:t>Dr Peta Smith, Executive Director SPER,</w:t>
      </w:r>
      <w:r w:rsidR="00DF1264">
        <w:t xml:space="preserve"> fronted the </w:t>
      </w:r>
      <w:r w:rsidR="00221E65">
        <w:t xml:space="preserve">first webinar to encourage staff to use the </w:t>
      </w:r>
      <w:r w:rsidR="31CAF0DF">
        <w:t>M</w:t>
      </w:r>
      <w:r w:rsidR="00221E65">
        <w:t>odel</w:t>
      </w:r>
      <w:r w:rsidR="00A55352">
        <w:t xml:space="preserve">. </w:t>
      </w:r>
      <w:r w:rsidR="00AF5868">
        <w:t>Key people have been in</w:t>
      </w:r>
      <w:r w:rsidR="00F725D9">
        <w:t xml:space="preserve">volved in the process, from diagnosis to design to delivery of the </w:t>
      </w:r>
      <w:r w:rsidR="4C365E44">
        <w:t>M</w:t>
      </w:r>
      <w:r w:rsidR="00F725D9">
        <w:t>odel</w:t>
      </w:r>
      <w:r w:rsidR="003504E2">
        <w:t>, including the Director</w:t>
      </w:r>
      <w:r w:rsidR="009E3D5E">
        <w:t xml:space="preserve"> overseeing the </w:t>
      </w:r>
      <w:r w:rsidR="001C1D56">
        <w:t>M</w:t>
      </w:r>
      <w:r w:rsidR="009E3D5E">
        <w:t>odel’s development, Luke Fraser,</w:t>
      </w:r>
      <w:r w:rsidR="003504E2">
        <w:t xml:space="preserve"> </w:t>
      </w:r>
      <w:r w:rsidR="007A5416">
        <w:t xml:space="preserve">whose enthusiasm for the change process has energised </w:t>
      </w:r>
      <w:r w:rsidR="008B066A">
        <w:t xml:space="preserve">staff. </w:t>
      </w:r>
      <w:r w:rsidR="00E90E79">
        <w:t xml:space="preserve">The Director’s role was recognised when he was asked to share the </w:t>
      </w:r>
      <w:r w:rsidR="006C608F">
        <w:t>D</w:t>
      </w:r>
      <w:r w:rsidR="00E90E79">
        <w:t xml:space="preserve">epartment’s experience with </w:t>
      </w:r>
      <w:r w:rsidR="00E93C53">
        <w:t xml:space="preserve">students in </w:t>
      </w:r>
      <w:r w:rsidR="00E90E79">
        <w:t>ANZSOG</w:t>
      </w:r>
      <w:r w:rsidR="00E93C53">
        <w:t xml:space="preserve">’s Executive </w:t>
      </w:r>
      <w:proofErr w:type="gramStart"/>
      <w:r w:rsidR="00E93C53">
        <w:t>Masters of Public Administration</w:t>
      </w:r>
      <w:proofErr w:type="gramEnd"/>
      <w:r w:rsidR="00E93C53">
        <w:t>.</w:t>
      </w:r>
      <w:r w:rsidR="00E90E79">
        <w:t xml:space="preserve"> </w:t>
      </w:r>
      <w:r w:rsidR="00A64231">
        <w:t xml:space="preserve">A clear authorising environment, visible sponsors and enthusiastic champions are vital in any change program. </w:t>
      </w:r>
    </w:p>
    <w:p w14:paraId="2F955B3A" w14:textId="6559BFF5" w:rsidR="00045A84" w:rsidRDefault="00235EB8" w:rsidP="00C2732C">
      <w:pPr>
        <w:pStyle w:val="Bullets"/>
      </w:pPr>
      <w:r>
        <w:rPr>
          <w:b/>
          <w:bCs/>
        </w:rPr>
        <w:t>C</w:t>
      </w:r>
      <w:r w:rsidR="00F93635" w:rsidRPr="009E3D5E">
        <w:rPr>
          <w:b/>
          <w:bCs/>
        </w:rPr>
        <w:t>ollaboration and co-design</w:t>
      </w:r>
      <w:r w:rsidR="00A73E67" w:rsidRPr="002B36D1">
        <w:t xml:space="preserve">. </w:t>
      </w:r>
      <w:r w:rsidR="00045A84">
        <w:t xml:space="preserve">Staff throughout the </w:t>
      </w:r>
      <w:r w:rsidR="006C608F">
        <w:t>D</w:t>
      </w:r>
      <w:r w:rsidR="00045A84">
        <w:t>epartment were inv</w:t>
      </w:r>
      <w:r w:rsidR="00532774">
        <w:t xml:space="preserve">ited to share their insights </w:t>
      </w:r>
      <w:r w:rsidR="00C32AF7">
        <w:t xml:space="preserve">and were involved </w:t>
      </w:r>
      <w:r w:rsidR="00532774">
        <w:t xml:space="preserve">throughout the process of designing the </w:t>
      </w:r>
      <w:r w:rsidR="001C1D56">
        <w:t>M</w:t>
      </w:r>
      <w:r w:rsidR="00532774">
        <w:t xml:space="preserve">odel. The </w:t>
      </w:r>
      <w:r w:rsidR="001C1D56">
        <w:t>M</w:t>
      </w:r>
      <w:r w:rsidR="00532774">
        <w:t xml:space="preserve">odel was </w:t>
      </w:r>
      <w:r w:rsidR="00C32F04">
        <w:t>‘</w:t>
      </w:r>
      <w:r w:rsidR="00532774">
        <w:t>designed with people</w:t>
      </w:r>
      <w:r w:rsidR="00C32F04">
        <w:t>’</w:t>
      </w:r>
      <w:r w:rsidR="00532774">
        <w:t xml:space="preserve"> not ‘done to them’.</w:t>
      </w:r>
      <w:r w:rsidR="00C32F04">
        <w:t xml:space="preserve"> Their input should mean that it helps them do their jo</w:t>
      </w:r>
      <w:r>
        <w:t xml:space="preserve">b and brings the different parts of the </w:t>
      </w:r>
      <w:r w:rsidR="006C608F">
        <w:t>D</w:t>
      </w:r>
      <w:r>
        <w:t>epartment together around common policy goals.</w:t>
      </w:r>
      <w:r w:rsidR="00C32AF7" w:rsidRPr="00C32AF7">
        <w:t xml:space="preserve"> </w:t>
      </w:r>
      <w:r w:rsidR="00C32AF7" w:rsidRPr="002B36D1">
        <w:t xml:space="preserve">This is </w:t>
      </w:r>
      <w:r w:rsidR="00531C1D">
        <w:t xml:space="preserve">a </w:t>
      </w:r>
      <w:r w:rsidR="00C32AF7" w:rsidRPr="002B36D1">
        <w:t xml:space="preserve">particularly </w:t>
      </w:r>
      <w:r w:rsidR="00D17252">
        <w:t xml:space="preserve">important operating model </w:t>
      </w:r>
      <w:r w:rsidR="00C32AF7" w:rsidRPr="002B36D1">
        <w:t>for a relatively new centralised strategic policy division with responsibility for stewardship of this area</w:t>
      </w:r>
      <w:r w:rsidR="004513E6">
        <w:t xml:space="preserve">. </w:t>
      </w:r>
      <w:r w:rsidR="00C32AF7" w:rsidRPr="002B36D1">
        <w:t>SPER has had to model practice and behaviour</w:t>
      </w:r>
      <w:r w:rsidR="00D17252">
        <w:t xml:space="preserve"> – walk the talk </w:t>
      </w:r>
      <w:r w:rsidR="009E3D5E">
        <w:t>– and n</w:t>
      </w:r>
      <w:r w:rsidR="00C32AF7" w:rsidRPr="002B36D1">
        <w:t xml:space="preserve">ot just in </w:t>
      </w:r>
      <w:r w:rsidR="00463EC8">
        <w:t>demonstrating</w:t>
      </w:r>
      <w:r w:rsidR="00C32AF7" w:rsidRPr="002B36D1">
        <w:t xml:space="preserve"> </w:t>
      </w:r>
      <w:r w:rsidR="00531C1D">
        <w:t xml:space="preserve">high-level </w:t>
      </w:r>
      <w:r w:rsidR="00C32AF7" w:rsidRPr="002B36D1">
        <w:t xml:space="preserve">policy </w:t>
      </w:r>
      <w:r w:rsidR="0091348A">
        <w:t>expertise</w:t>
      </w:r>
      <w:r w:rsidR="00C32AF7" w:rsidRPr="002B36D1">
        <w:t xml:space="preserve">, but in its </w:t>
      </w:r>
      <w:r w:rsidR="00531C1D">
        <w:t xml:space="preserve">support for </w:t>
      </w:r>
      <w:r w:rsidR="00C32AF7" w:rsidRPr="002B36D1">
        <w:t>delivery and its collaboration with other divisions</w:t>
      </w:r>
      <w:r w:rsidR="00621C46">
        <w:t xml:space="preserve"> in their work</w:t>
      </w:r>
      <w:r w:rsidR="00C32AF7" w:rsidRPr="002B36D1">
        <w:t>.</w:t>
      </w:r>
    </w:p>
    <w:p w14:paraId="64DE9B95" w14:textId="77B85833" w:rsidR="00DF193D" w:rsidRPr="009E3D5E" w:rsidRDefault="002F5497" w:rsidP="00C2732C">
      <w:pPr>
        <w:pStyle w:val="Bullets"/>
      </w:pPr>
      <w:r w:rsidRPr="009E3D5E">
        <w:rPr>
          <w:b/>
          <w:bCs/>
        </w:rPr>
        <w:t xml:space="preserve">Constant communication and socialisation of the </w:t>
      </w:r>
      <w:r w:rsidR="00BE2857">
        <w:rPr>
          <w:b/>
          <w:bCs/>
        </w:rPr>
        <w:t>M</w:t>
      </w:r>
      <w:r w:rsidRPr="009E3D5E">
        <w:rPr>
          <w:b/>
          <w:bCs/>
        </w:rPr>
        <w:t>odel.</w:t>
      </w:r>
      <w:r>
        <w:t xml:space="preserve"> T</w:t>
      </w:r>
      <w:r w:rsidR="00A73E67" w:rsidRPr="002B36D1">
        <w:t xml:space="preserve">he </w:t>
      </w:r>
      <w:r w:rsidR="00C9327B" w:rsidRPr="002B36D1">
        <w:t xml:space="preserve">sustained </w:t>
      </w:r>
      <w:r w:rsidR="00A73E67" w:rsidRPr="002B36D1">
        <w:t>approach to demonstrating value and building reputation and support over time should not be underestimated</w:t>
      </w:r>
      <w:r w:rsidR="00AE5DAD" w:rsidRPr="002B36D1">
        <w:t xml:space="preserve">. </w:t>
      </w:r>
      <w:r w:rsidR="00341BBC">
        <w:t xml:space="preserve">Ongoing </w:t>
      </w:r>
      <w:r w:rsidR="00361DD0">
        <w:t xml:space="preserve">workshops </w:t>
      </w:r>
      <w:r w:rsidR="00341BBC">
        <w:t xml:space="preserve">to develop supporting tools and to build necessary policy skills </w:t>
      </w:r>
      <w:r w:rsidR="00181E50">
        <w:t xml:space="preserve">across the </w:t>
      </w:r>
      <w:r w:rsidR="006C608F">
        <w:t>D</w:t>
      </w:r>
      <w:r w:rsidR="00181E50">
        <w:t xml:space="preserve">epartment </w:t>
      </w:r>
      <w:r w:rsidR="0064052E">
        <w:t>were</w:t>
      </w:r>
      <w:r w:rsidR="00DF193D">
        <w:t xml:space="preserve"> crucial.</w:t>
      </w:r>
      <w:r w:rsidR="00361DD0">
        <w:t xml:space="preserve"> These provide an opportunity to build relationships as well as to refine the </w:t>
      </w:r>
      <w:r w:rsidR="00BE2857">
        <w:t>M</w:t>
      </w:r>
      <w:r w:rsidR="00361DD0">
        <w:t>odel.</w:t>
      </w:r>
    </w:p>
    <w:p w14:paraId="084B137E" w14:textId="03E7CD57" w:rsidR="00463EC8" w:rsidRDefault="00062130" w:rsidP="00BF0408">
      <w:pPr>
        <w:pStyle w:val="BodyText"/>
        <w:rPr>
          <w:lang w:val="en-AU" w:eastAsia="ja-JP"/>
        </w:rPr>
      </w:pPr>
      <w:r>
        <w:rPr>
          <w:lang w:val="en-AU" w:eastAsia="ja-JP"/>
        </w:rPr>
        <w:t xml:space="preserve">Other lessons learned in the development of the </w:t>
      </w:r>
      <w:r w:rsidR="1FFD2EDD" w:rsidRPr="668034BC">
        <w:rPr>
          <w:lang w:val="en-AU" w:eastAsia="ja-JP"/>
        </w:rPr>
        <w:t>M</w:t>
      </w:r>
      <w:r>
        <w:rPr>
          <w:lang w:val="en-AU" w:eastAsia="ja-JP"/>
        </w:rPr>
        <w:t xml:space="preserve">odel are relevant to </w:t>
      </w:r>
      <w:r w:rsidR="00B349C6">
        <w:rPr>
          <w:lang w:val="en-AU" w:eastAsia="ja-JP"/>
        </w:rPr>
        <w:t>organisations embarking on a policy capability development journey. These include:</w:t>
      </w:r>
    </w:p>
    <w:p w14:paraId="0229BA87" w14:textId="6EBD2DB0" w:rsidR="00B349C6" w:rsidRDefault="008A5A37" w:rsidP="00C2732C">
      <w:pPr>
        <w:pStyle w:val="Bullets"/>
      </w:pPr>
      <w:r w:rsidRPr="009E3D5E">
        <w:rPr>
          <w:b/>
          <w:bCs/>
        </w:rPr>
        <w:t>Draw on the experiences of others</w:t>
      </w:r>
      <w:r>
        <w:t xml:space="preserve">. Learning from what other organisations or jurisdictions have </w:t>
      </w:r>
      <w:r w:rsidR="00041542">
        <w:t xml:space="preserve">done and adopting or adapting tools or approaches </w:t>
      </w:r>
      <w:r w:rsidR="005B06BE">
        <w:t xml:space="preserve">has ensured that the </w:t>
      </w:r>
      <w:r w:rsidR="023C88A6">
        <w:t>M</w:t>
      </w:r>
      <w:r w:rsidR="005B06BE">
        <w:t>odel benefits from best practice</w:t>
      </w:r>
      <w:r w:rsidR="00D4148E">
        <w:t>. It is</w:t>
      </w:r>
      <w:r w:rsidR="00D32A9F">
        <w:t xml:space="preserve"> important to ensure that anything taken from elsewhere fits the local context and </w:t>
      </w:r>
      <w:r w:rsidR="006B5EEB">
        <w:t>needs</w:t>
      </w:r>
      <w:r w:rsidR="003F7976">
        <w:t>,</w:t>
      </w:r>
      <w:r w:rsidR="006B5EEB">
        <w:t xml:space="preserve"> but it is</w:t>
      </w:r>
      <w:r w:rsidR="00D4148E">
        <w:t xml:space="preserve"> not </w:t>
      </w:r>
      <w:r w:rsidR="004513E6">
        <w:t>always necessary to</w:t>
      </w:r>
      <w:r w:rsidR="006B5EEB">
        <w:t xml:space="preserve"> ‘</w:t>
      </w:r>
      <w:r w:rsidR="00D4148E">
        <w:t>reinvent the wheel</w:t>
      </w:r>
      <w:r w:rsidR="006B5EEB">
        <w:t xml:space="preserve">’. A ‘not invented here’ attitude means missing out on </w:t>
      </w:r>
      <w:r w:rsidR="00C234BA">
        <w:t>others</w:t>
      </w:r>
      <w:r w:rsidR="00F80F1E">
        <w:t>’</w:t>
      </w:r>
      <w:r w:rsidR="00C234BA">
        <w:t xml:space="preserve"> successes (and failures). </w:t>
      </w:r>
    </w:p>
    <w:p w14:paraId="2E2E6B00" w14:textId="7BB16D46" w:rsidR="00F05CDF" w:rsidRPr="009E2DA6" w:rsidRDefault="006F2372" w:rsidP="00700F5D">
      <w:pPr>
        <w:pStyle w:val="Bullets"/>
      </w:pPr>
      <w:r w:rsidRPr="009E3D5E">
        <w:rPr>
          <w:b/>
          <w:bCs/>
        </w:rPr>
        <w:t xml:space="preserve">Courageous conversations and confidence to </w:t>
      </w:r>
      <w:r w:rsidR="002205AA" w:rsidRPr="009E3D5E">
        <w:rPr>
          <w:b/>
          <w:bCs/>
        </w:rPr>
        <w:t>invite outside challenge</w:t>
      </w:r>
      <w:r w:rsidR="002205AA">
        <w:t>. Inviting ex</w:t>
      </w:r>
      <w:r w:rsidR="001B3E74">
        <w:t xml:space="preserve">ternal assessment to ‘hold a mirror up’ to existing weaknesses and gaps was </w:t>
      </w:r>
      <w:r w:rsidR="00467792">
        <w:t xml:space="preserve">crucial for confirming earlier internal </w:t>
      </w:r>
      <w:r w:rsidR="00467792">
        <w:lastRenderedPageBreak/>
        <w:t xml:space="preserve">assessments of </w:t>
      </w:r>
      <w:r w:rsidR="0014311F">
        <w:t>performance. The insights from external ‘critical friends’ w</w:t>
      </w:r>
      <w:r w:rsidR="647BE26E">
        <w:t>ere</w:t>
      </w:r>
      <w:r w:rsidR="00700F5D">
        <w:t xml:space="preserve"> </w:t>
      </w:r>
      <w:r w:rsidR="0014311F">
        <w:t xml:space="preserve">highly valuable. </w:t>
      </w:r>
      <w:r w:rsidR="00F34211">
        <w:t xml:space="preserve">Continuity of that ongoing peer review </w:t>
      </w:r>
      <w:r w:rsidR="00286922">
        <w:t xml:space="preserve">or ‘sounding board’ </w:t>
      </w:r>
      <w:r w:rsidR="00F34211">
        <w:t>was also helpful</w:t>
      </w:r>
      <w:r w:rsidR="0091348A">
        <w:t>.</w:t>
      </w:r>
      <w:r w:rsidR="000A4727">
        <w:t xml:space="preserve"> External experts can also </w:t>
      </w:r>
      <w:r w:rsidR="00C31EB2">
        <w:t xml:space="preserve">bring insights and practice from other organisations and jurisdictions. </w:t>
      </w:r>
      <w:r w:rsidR="00F4591C">
        <w:t>Ms Washington and Professor Mintrom bought insights from ANZSOG and its jurisdictions.</w:t>
      </w:r>
      <w:r w:rsidR="001738DD">
        <w:t xml:space="preserve"> They </w:t>
      </w:r>
      <w:r w:rsidR="00DC3A85">
        <w:t xml:space="preserve">encouraged the </w:t>
      </w:r>
      <w:r w:rsidR="006C608F">
        <w:t>D</w:t>
      </w:r>
      <w:r w:rsidR="00DC3A85">
        <w:t xml:space="preserve">epartment to ‘pay it forward’ by preparing this </w:t>
      </w:r>
      <w:r w:rsidR="009E2DA6">
        <w:t>research/practice insight</w:t>
      </w:r>
      <w:r w:rsidR="001C0B16">
        <w:t>s report</w:t>
      </w:r>
      <w:r w:rsidR="00DC3A85">
        <w:t xml:space="preserve"> for others to draw on. </w:t>
      </w:r>
    </w:p>
    <w:p w14:paraId="58034DCA" w14:textId="79904184" w:rsidR="00B367FA" w:rsidRPr="00700F5D" w:rsidRDefault="00B367FA" w:rsidP="00700F5D">
      <w:pPr>
        <w:pStyle w:val="Heading2"/>
        <w:rPr>
          <w:sz w:val="32"/>
          <w:szCs w:val="32"/>
        </w:rPr>
      </w:pPr>
      <w:bookmarkStart w:id="12" w:name="_Toc87510654"/>
      <w:r w:rsidRPr="00700F5D">
        <w:rPr>
          <w:sz w:val="32"/>
          <w:szCs w:val="32"/>
        </w:rPr>
        <w:t>Conclusion</w:t>
      </w:r>
      <w:bookmarkEnd w:id="12"/>
    </w:p>
    <w:p w14:paraId="2E25CAE1" w14:textId="3697427F" w:rsidR="00F93635" w:rsidRPr="002B36D1" w:rsidRDefault="00B367FA" w:rsidP="00BF0408">
      <w:pPr>
        <w:pStyle w:val="BodyText"/>
        <w:rPr>
          <w:lang w:val="en-AU" w:eastAsia="ja-JP"/>
        </w:rPr>
      </w:pPr>
      <w:r>
        <w:rPr>
          <w:lang w:val="en-AU" w:eastAsia="ja-JP"/>
        </w:rPr>
        <w:t>E</w:t>
      </w:r>
      <w:r w:rsidR="00AF4309">
        <w:rPr>
          <w:lang w:val="en-AU" w:eastAsia="ja-JP"/>
        </w:rPr>
        <w:t>arly signs are that t</w:t>
      </w:r>
      <w:r w:rsidR="009535A6" w:rsidRPr="002B36D1">
        <w:rPr>
          <w:lang w:val="en-AU" w:eastAsia="ja-JP"/>
        </w:rPr>
        <w:t>he Strategic Policy Model is</w:t>
      </w:r>
      <w:r w:rsidR="00635300" w:rsidRPr="002B36D1">
        <w:rPr>
          <w:lang w:val="en-AU" w:eastAsia="ja-JP"/>
        </w:rPr>
        <w:t xml:space="preserve"> helping the </w:t>
      </w:r>
      <w:r w:rsidR="006C608F">
        <w:rPr>
          <w:lang w:val="en-AU" w:eastAsia="ja-JP"/>
        </w:rPr>
        <w:t>D</w:t>
      </w:r>
      <w:r w:rsidR="00635300" w:rsidRPr="002B36D1">
        <w:rPr>
          <w:lang w:val="en-AU" w:eastAsia="ja-JP"/>
        </w:rPr>
        <w:t xml:space="preserve">epartment </w:t>
      </w:r>
      <w:r>
        <w:rPr>
          <w:lang w:val="en-AU" w:eastAsia="ja-JP"/>
        </w:rPr>
        <w:t xml:space="preserve">in the </w:t>
      </w:r>
      <w:r w:rsidR="00AF4309">
        <w:rPr>
          <w:lang w:val="en-AU" w:eastAsia="ja-JP"/>
        </w:rPr>
        <w:t>drive towards its</w:t>
      </w:r>
      <w:r w:rsidR="00635300" w:rsidRPr="002B36D1">
        <w:rPr>
          <w:lang w:val="en-AU" w:eastAsia="ja-JP"/>
        </w:rPr>
        <w:t xml:space="preserve"> world-class vision for South Australian students</w:t>
      </w:r>
      <w:r w:rsidR="007242AF" w:rsidRPr="002B36D1">
        <w:rPr>
          <w:lang w:val="en-AU" w:eastAsia="ja-JP"/>
        </w:rPr>
        <w:t xml:space="preserve">. With </w:t>
      </w:r>
      <w:r w:rsidR="00AF4309">
        <w:rPr>
          <w:lang w:val="en-AU" w:eastAsia="ja-JP"/>
        </w:rPr>
        <w:t xml:space="preserve">ongoing refinement, and a </w:t>
      </w:r>
      <w:r w:rsidR="007242AF" w:rsidRPr="002B36D1">
        <w:rPr>
          <w:lang w:val="en-AU" w:eastAsia="ja-JP"/>
        </w:rPr>
        <w:t xml:space="preserve">sustained focus </w:t>
      </w:r>
      <w:r w:rsidR="00AF4309">
        <w:rPr>
          <w:lang w:val="en-AU" w:eastAsia="ja-JP"/>
        </w:rPr>
        <w:t>on</w:t>
      </w:r>
      <w:r w:rsidR="007242AF" w:rsidRPr="002B36D1">
        <w:rPr>
          <w:lang w:val="en-AU" w:eastAsia="ja-JP"/>
        </w:rPr>
        <w:t xml:space="preserve"> capability development over the coming years, </w:t>
      </w:r>
      <w:r w:rsidR="00D61138">
        <w:rPr>
          <w:lang w:val="en-AU" w:eastAsia="ja-JP"/>
        </w:rPr>
        <w:t xml:space="preserve">the Model will </w:t>
      </w:r>
      <w:r w:rsidR="00660ABC">
        <w:rPr>
          <w:lang w:val="en-AU" w:eastAsia="ja-JP"/>
        </w:rPr>
        <w:t xml:space="preserve">support continuous improvement in the way the </w:t>
      </w:r>
      <w:r w:rsidR="006C608F">
        <w:rPr>
          <w:lang w:val="en-AU" w:eastAsia="ja-JP"/>
        </w:rPr>
        <w:t>D</w:t>
      </w:r>
      <w:r w:rsidR="00660ABC">
        <w:rPr>
          <w:lang w:val="en-AU" w:eastAsia="ja-JP"/>
        </w:rPr>
        <w:t>epartment designs and delivers strategic policy</w:t>
      </w:r>
      <w:r w:rsidR="006851E6">
        <w:rPr>
          <w:lang w:val="en-AU" w:eastAsia="ja-JP"/>
        </w:rPr>
        <w:t xml:space="preserve">. This in turn should enable </w:t>
      </w:r>
      <w:r w:rsidR="00D61138">
        <w:rPr>
          <w:lang w:val="en-AU" w:eastAsia="ja-JP"/>
        </w:rPr>
        <w:t xml:space="preserve">better decision-making and </w:t>
      </w:r>
      <w:r w:rsidR="002D7F60">
        <w:rPr>
          <w:lang w:val="en-AU" w:eastAsia="ja-JP"/>
        </w:rPr>
        <w:t>more impactful policy</w:t>
      </w:r>
      <w:r w:rsidR="00891405">
        <w:rPr>
          <w:lang w:val="en-AU" w:eastAsia="ja-JP"/>
        </w:rPr>
        <w:t xml:space="preserve">. </w:t>
      </w:r>
      <w:r w:rsidR="00492791">
        <w:rPr>
          <w:lang w:val="en-AU" w:eastAsia="ja-JP"/>
        </w:rPr>
        <w:t xml:space="preserve">Time will tell as to whether it </w:t>
      </w:r>
      <w:r w:rsidR="00DC5DA1">
        <w:rPr>
          <w:lang w:val="en-AU" w:eastAsia="ja-JP"/>
        </w:rPr>
        <w:t xml:space="preserve">will have a </w:t>
      </w:r>
      <w:r w:rsidR="009535A6" w:rsidRPr="002B36D1">
        <w:rPr>
          <w:lang w:val="en-AU" w:eastAsia="ja-JP"/>
        </w:rPr>
        <w:t>direct and positive impact</w:t>
      </w:r>
      <w:r w:rsidR="00300734" w:rsidRPr="002B36D1">
        <w:rPr>
          <w:lang w:val="en-AU" w:eastAsia="ja-JP"/>
        </w:rPr>
        <w:t xml:space="preserve"> on </w:t>
      </w:r>
      <w:r w:rsidR="00891405">
        <w:rPr>
          <w:lang w:val="en-AU" w:eastAsia="ja-JP"/>
        </w:rPr>
        <w:t xml:space="preserve">education outcomes. </w:t>
      </w:r>
      <w:r w:rsidR="002A086F">
        <w:rPr>
          <w:lang w:val="en-AU" w:eastAsia="ja-JP"/>
        </w:rPr>
        <w:t>G</w:t>
      </w:r>
      <w:r w:rsidR="007242AF" w:rsidRPr="002B36D1">
        <w:rPr>
          <w:lang w:val="en-AU" w:eastAsia="ja-JP"/>
        </w:rPr>
        <w:t>rowth for every child and student in every preschool and school</w:t>
      </w:r>
      <w:r w:rsidR="003920EC">
        <w:rPr>
          <w:lang w:val="en-AU" w:eastAsia="ja-JP"/>
        </w:rPr>
        <w:t xml:space="preserve"> in South Australia</w:t>
      </w:r>
      <w:r w:rsidR="002A086F">
        <w:rPr>
          <w:lang w:val="en-AU" w:eastAsia="ja-JP"/>
        </w:rPr>
        <w:t xml:space="preserve"> will be the ultimate test</w:t>
      </w:r>
      <w:r w:rsidR="00535EFE">
        <w:rPr>
          <w:lang w:val="en-AU" w:eastAsia="ja-JP"/>
        </w:rPr>
        <w:t xml:space="preserve"> of success</w:t>
      </w:r>
      <w:r w:rsidR="003920EC">
        <w:rPr>
          <w:lang w:val="en-AU" w:eastAsia="ja-JP"/>
        </w:rPr>
        <w:t xml:space="preserve">. </w:t>
      </w:r>
    </w:p>
    <w:p w14:paraId="1067D2FF" w14:textId="77777777" w:rsidR="00102701" w:rsidRDefault="00102701">
      <w:pPr>
        <w:spacing w:before="0" w:after="0" w:line="240" w:lineRule="auto"/>
        <w:rPr>
          <w:lang w:eastAsia="ja-JP"/>
        </w:rPr>
      </w:pPr>
    </w:p>
    <w:p w14:paraId="412A8A96" w14:textId="77777777" w:rsidR="00102701" w:rsidRDefault="00102701">
      <w:pPr>
        <w:spacing w:before="0" w:after="0" w:line="240" w:lineRule="auto"/>
        <w:rPr>
          <w:lang w:eastAsia="ja-JP"/>
        </w:rPr>
      </w:pPr>
    </w:p>
    <w:p w14:paraId="73C7897B" w14:textId="7A163635" w:rsidR="00D64265" w:rsidRPr="002B36D1" w:rsidRDefault="00D64265">
      <w:pPr>
        <w:spacing w:before="0" w:after="0" w:line="240" w:lineRule="auto"/>
        <w:rPr>
          <w:lang w:eastAsia="ja-JP"/>
        </w:rPr>
      </w:pPr>
      <w:r w:rsidRPr="002B36D1">
        <w:rPr>
          <w:lang w:eastAsia="ja-JP"/>
        </w:rPr>
        <w:br w:type="page"/>
      </w:r>
    </w:p>
    <w:p w14:paraId="7B055FB4" w14:textId="45BC5F8B" w:rsidR="003A1678" w:rsidRPr="002B36D1" w:rsidRDefault="00D64265" w:rsidP="00D64265">
      <w:pPr>
        <w:pStyle w:val="Heading2"/>
      </w:pPr>
      <w:bookmarkStart w:id="13" w:name="_Toc87510655"/>
      <w:r w:rsidRPr="002B36D1">
        <w:lastRenderedPageBreak/>
        <w:t>References</w:t>
      </w:r>
      <w:bookmarkEnd w:id="13"/>
    </w:p>
    <w:p w14:paraId="26B5BC54"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Australian Bureau of Statistics. (2020). </w:t>
      </w:r>
      <w:r w:rsidRPr="00B55A45">
        <w:rPr>
          <w:rFonts w:asciiTheme="minorHAnsi" w:hAnsiTheme="minorHAnsi" w:cstheme="minorHAnsi"/>
          <w:i/>
          <w:iCs/>
          <w:sz w:val="22"/>
          <w:szCs w:val="22"/>
        </w:rPr>
        <w:t>Preschool Education, Australia</w:t>
      </w:r>
      <w:r w:rsidRPr="00B55A45">
        <w:rPr>
          <w:rFonts w:asciiTheme="minorHAnsi" w:hAnsiTheme="minorHAnsi" w:cstheme="minorHAnsi"/>
          <w:sz w:val="22"/>
          <w:szCs w:val="22"/>
        </w:rPr>
        <w:t xml:space="preserve"> [Dataset]. Australian Bureau of Statistics. https://www.abs.gov.au/statistics/people/education/preschool-education-australia/latest-release</w:t>
      </w:r>
    </w:p>
    <w:p w14:paraId="2506BC22"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Australian Curriculum, Assessment and Reporting Authority. (2017). </w:t>
      </w:r>
      <w:r w:rsidRPr="00B55A45">
        <w:rPr>
          <w:rFonts w:asciiTheme="minorHAnsi" w:hAnsiTheme="minorHAnsi" w:cstheme="minorHAnsi"/>
          <w:i/>
          <w:iCs/>
          <w:sz w:val="22"/>
          <w:szCs w:val="22"/>
        </w:rPr>
        <w:t xml:space="preserve">2017 National Assessment </w:t>
      </w:r>
      <w:r w:rsidRPr="00956B06">
        <w:rPr>
          <w:rFonts w:asciiTheme="minorHAnsi" w:hAnsiTheme="minorHAnsi" w:cstheme="minorHAnsi"/>
          <w:sz w:val="22"/>
          <w:szCs w:val="22"/>
        </w:rPr>
        <w:t>Program</w:t>
      </w:r>
      <w:r w:rsidRPr="00B55A45">
        <w:rPr>
          <w:rFonts w:asciiTheme="minorHAnsi" w:hAnsiTheme="minorHAnsi" w:cstheme="minorHAnsi"/>
          <w:i/>
          <w:iCs/>
          <w:sz w:val="22"/>
          <w:szCs w:val="22"/>
        </w:rPr>
        <w:t xml:space="preserve"> Literacy and Numeracy</w:t>
      </w:r>
      <w:r w:rsidRPr="00B55A45">
        <w:rPr>
          <w:rFonts w:asciiTheme="minorHAnsi" w:hAnsiTheme="minorHAnsi" w:cstheme="minorHAnsi"/>
          <w:sz w:val="22"/>
          <w:szCs w:val="22"/>
        </w:rPr>
        <w:t>. https://www.nap.edu.au/docs/default-source/default-document-library/naplan-national-report-2017_final_04dec2017.pdf?sfvrsn=0</w:t>
      </w:r>
    </w:p>
    <w:p w14:paraId="0E6C211F"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Australian Curriculum, Assessment and Reporting Authority. (2020). </w:t>
      </w:r>
      <w:r w:rsidRPr="00B55A45">
        <w:rPr>
          <w:rFonts w:asciiTheme="minorHAnsi" w:hAnsiTheme="minorHAnsi" w:cstheme="minorHAnsi"/>
          <w:i/>
          <w:iCs/>
          <w:sz w:val="22"/>
          <w:szCs w:val="22"/>
        </w:rPr>
        <w:t>National Report on Schooling in Australia data portal</w:t>
      </w:r>
      <w:r w:rsidRPr="00B55A45">
        <w:rPr>
          <w:rFonts w:asciiTheme="minorHAnsi" w:hAnsiTheme="minorHAnsi" w:cstheme="minorHAnsi"/>
          <w:sz w:val="22"/>
          <w:szCs w:val="22"/>
        </w:rPr>
        <w:t xml:space="preserve"> [Dataset]. Australian Curriculum, Assessment and Reporting Authority. https://www.acara.edu.au/reporting/national-report-on-schooling-in-australia/national-report-on-schooling-in-australia-data-portal/school-numbers</w:t>
      </w:r>
    </w:p>
    <w:p w14:paraId="653F61A6"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Australian Curriculum, Assessment and Reporting Authority. (2021). </w:t>
      </w:r>
      <w:r w:rsidRPr="00B55A45">
        <w:rPr>
          <w:rFonts w:asciiTheme="minorHAnsi" w:hAnsiTheme="minorHAnsi" w:cstheme="minorHAnsi"/>
          <w:i/>
          <w:iCs/>
          <w:sz w:val="22"/>
          <w:szCs w:val="22"/>
        </w:rPr>
        <w:t>National Report on Schooling in Australia 2019</w:t>
      </w:r>
      <w:r w:rsidRPr="00B55A45">
        <w:rPr>
          <w:rFonts w:asciiTheme="minorHAnsi" w:hAnsiTheme="minorHAnsi" w:cstheme="minorHAnsi"/>
          <w:sz w:val="22"/>
          <w:szCs w:val="22"/>
        </w:rPr>
        <w:t>. https://acaraweb.blob.core.windows.net/acaraweb/docs/default-source/assessment-and-reporting-publications/national-report-on-schooling-in-australia-2019.pdf?sfvrsn=434b4d07_0</w:t>
      </w:r>
    </w:p>
    <w:p w14:paraId="4B9210C5"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Department for Education South Australia. (2020). </w:t>
      </w:r>
      <w:r w:rsidRPr="00B55A45">
        <w:rPr>
          <w:rFonts w:asciiTheme="minorHAnsi" w:hAnsiTheme="minorHAnsi" w:cstheme="minorHAnsi"/>
          <w:i/>
          <w:iCs/>
          <w:sz w:val="22"/>
          <w:szCs w:val="22"/>
        </w:rPr>
        <w:t>Department for Education workforce profile</w:t>
      </w:r>
      <w:r w:rsidRPr="00B55A45">
        <w:rPr>
          <w:rFonts w:asciiTheme="minorHAnsi" w:hAnsiTheme="minorHAnsi" w:cstheme="minorHAnsi"/>
          <w:sz w:val="22"/>
          <w:szCs w:val="22"/>
        </w:rPr>
        <w:t xml:space="preserve"> (No. 10). https://www.education.sa.gov.au/sites/default/files/workforce-profile-june-2020.pdf</w:t>
      </w:r>
    </w:p>
    <w:p w14:paraId="3D9A2BE2"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Department for Education South Australia. (2021a). </w:t>
      </w:r>
      <w:r w:rsidRPr="00B55A45">
        <w:rPr>
          <w:rFonts w:asciiTheme="minorHAnsi" w:hAnsiTheme="minorHAnsi" w:cstheme="minorHAnsi"/>
          <w:i/>
          <w:iCs/>
          <w:sz w:val="22"/>
          <w:szCs w:val="22"/>
        </w:rPr>
        <w:t>Early learning strategy</w:t>
      </w:r>
      <w:r w:rsidRPr="00B55A45">
        <w:rPr>
          <w:rFonts w:asciiTheme="minorHAnsi" w:hAnsiTheme="minorHAnsi" w:cstheme="minorHAnsi"/>
          <w:sz w:val="22"/>
          <w:szCs w:val="22"/>
        </w:rPr>
        <w:t>. https://www.education.sa.gov.au/department/strategies-and-plans/early-learning-strategy</w:t>
      </w:r>
    </w:p>
    <w:p w14:paraId="5E926088" w14:textId="325B81F9"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Department for Education South Australia. (2021b). </w:t>
      </w:r>
      <w:r w:rsidRPr="00B55A45">
        <w:rPr>
          <w:rFonts w:asciiTheme="minorHAnsi" w:hAnsiTheme="minorHAnsi" w:cstheme="minorHAnsi"/>
          <w:i/>
          <w:iCs/>
          <w:sz w:val="22"/>
          <w:szCs w:val="22"/>
        </w:rPr>
        <w:t>Towards 2028 Department for Education Strategic Plan</w:t>
      </w:r>
      <w:r w:rsidRPr="00B55A45">
        <w:rPr>
          <w:rFonts w:asciiTheme="minorHAnsi" w:hAnsiTheme="minorHAnsi" w:cstheme="minorHAnsi"/>
          <w:sz w:val="22"/>
          <w:szCs w:val="22"/>
        </w:rPr>
        <w:t>. https://www.education.sa.gov.au/sites/default/files/strategic-plan-towards-2028.pdf</w:t>
      </w:r>
    </w:p>
    <w:p w14:paraId="308E1CAC"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Department for Education South Australia. (2021c, May 27). </w:t>
      </w:r>
      <w:r w:rsidRPr="00B55A45">
        <w:rPr>
          <w:rFonts w:asciiTheme="minorHAnsi" w:hAnsiTheme="minorHAnsi" w:cstheme="minorHAnsi"/>
          <w:i/>
          <w:iCs/>
          <w:sz w:val="22"/>
          <w:szCs w:val="22"/>
        </w:rPr>
        <w:t>SA Government preschool and school sites 2021</w:t>
      </w:r>
      <w:r w:rsidRPr="00B55A45">
        <w:rPr>
          <w:rFonts w:asciiTheme="minorHAnsi" w:hAnsiTheme="minorHAnsi" w:cstheme="minorHAnsi"/>
          <w:sz w:val="22"/>
          <w:szCs w:val="22"/>
        </w:rPr>
        <w:t xml:space="preserve"> [Dataset]. Department for Education South Australia. https://data.sa.gov.au/data/dataset/sa-government-preschool-and-school-sites</w:t>
      </w:r>
    </w:p>
    <w:p w14:paraId="56EEAF1A" w14:textId="5616FE54"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Department of Education Western Australia. (n.d.). </w:t>
      </w:r>
      <w:r w:rsidRPr="00B55A45">
        <w:rPr>
          <w:rFonts w:asciiTheme="minorHAnsi" w:hAnsiTheme="minorHAnsi" w:cstheme="minorHAnsi"/>
          <w:i/>
          <w:iCs/>
          <w:sz w:val="22"/>
          <w:szCs w:val="22"/>
        </w:rPr>
        <w:t xml:space="preserve">Department of Education Western </w:t>
      </w:r>
      <w:r w:rsidR="00956B06" w:rsidRPr="00B55A45">
        <w:rPr>
          <w:rFonts w:asciiTheme="minorHAnsi" w:hAnsiTheme="minorHAnsi" w:cstheme="minorHAnsi"/>
          <w:i/>
          <w:iCs/>
          <w:sz w:val="22"/>
          <w:szCs w:val="22"/>
        </w:rPr>
        <w:t>Australia</w:t>
      </w:r>
      <w:r w:rsidRPr="00B55A45">
        <w:rPr>
          <w:rFonts w:asciiTheme="minorHAnsi" w:hAnsiTheme="minorHAnsi" w:cstheme="minorHAnsi"/>
          <w:sz w:val="22"/>
          <w:szCs w:val="22"/>
        </w:rPr>
        <w:t>. Retrieved August 6, 2021, from https://www.education.wa.edu.au/dl/qe03re</w:t>
      </w:r>
    </w:p>
    <w:p w14:paraId="1DC05044"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McKinsey &amp; Company. (2010). </w:t>
      </w:r>
      <w:r w:rsidRPr="00B55A45">
        <w:rPr>
          <w:rFonts w:asciiTheme="minorHAnsi" w:hAnsiTheme="minorHAnsi" w:cstheme="minorHAnsi"/>
          <w:i/>
          <w:iCs/>
          <w:sz w:val="22"/>
          <w:szCs w:val="22"/>
        </w:rPr>
        <w:t>How the world’s most improved school systems keep getting better</w:t>
      </w:r>
      <w:r w:rsidRPr="00B55A45">
        <w:rPr>
          <w:rFonts w:asciiTheme="minorHAnsi" w:hAnsiTheme="minorHAnsi" w:cstheme="minorHAnsi"/>
          <w:sz w:val="22"/>
          <w:szCs w:val="22"/>
        </w:rPr>
        <w:t>. https://www.mckinsey.com/~/media/McKinsey/Industries/Public%20and%20Social%20Sector/Our%20Insights/How%20the%20worlds%20most%20improved%20school%20systems%20keep%20getting%20better/How_the_worlds_most_improved_school_systems_keep_getting_better.pdf</w:t>
      </w:r>
    </w:p>
    <w:p w14:paraId="75D3EFAE"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NSW Department for Education. (n.d.). </w:t>
      </w:r>
      <w:r w:rsidRPr="00B55A45">
        <w:rPr>
          <w:rFonts w:asciiTheme="minorHAnsi" w:hAnsiTheme="minorHAnsi" w:cstheme="minorHAnsi"/>
          <w:i/>
          <w:iCs/>
          <w:sz w:val="22"/>
          <w:szCs w:val="22"/>
        </w:rPr>
        <w:t>NSW Department for Education Strategic Plan 2018–2022</w:t>
      </w:r>
      <w:r w:rsidRPr="00B55A45">
        <w:rPr>
          <w:rFonts w:asciiTheme="minorHAnsi" w:hAnsiTheme="minorHAnsi" w:cstheme="minorHAnsi"/>
          <w:sz w:val="22"/>
          <w:szCs w:val="22"/>
        </w:rPr>
        <w:t>. Retrieved August 6, 2021, from https://www.education.nsw.gov.au/content/dam/main-education/about-us/strategies-and-reports/media/documents/NSW-Department-of-Education-Strategic-Plan-2018-2022.pdf</w:t>
      </w:r>
    </w:p>
    <w:p w14:paraId="5E9EE224"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Organisation for Economic Cooperation and Development. (2003). </w:t>
      </w:r>
      <w:r w:rsidRPr="00B55A45">
        <w:rPr>
          <w:rFonts w:asciiTheme="minorHAnsi" w:hAnsiTheme="minorHAnsi" w:cstheme="minorHAnsi"/>
          <w:i/>
          <w:iCs/>
          <w:sz w:val="22"/>
          <w:szCs w:val="22"/>
        </w:rPr>
        <w:t>First Results from PISA 2003</w:t>
      </w:r>
      <w:r w:rsidRPr="00B55A45">
        <w:rPr>
          <w:rFonts w:asciiTheme="minorHAnsi" w:hAnsiTheme="minorHAnsi" w:cstheme="minorHAnsi"/>
          <w:sz w:val="22"/>
          <w:szCs w:val="22"/>
        </w:rPr>
        <w:t>. OECD. https://www.oecd.org/education/school/programmeforinternationalstudentassessmentpisa/34002454.pdf</w:t>
      </w:r>
    </w:p>
    <w:p w14:paraId="105669B4"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Organisation for Economic Cooperation and Development. (2019a). </w:t>
      </w:r>
      <w:r w:rsidRPr="00B55A45">
        <w:rPr>
          <w:rFonts w:asciiTheme="minorHAnsi" w:hAnsiTheme="minorHAnsi" w:cstheme="minorHAnsi"/>
          <w:i/>
          <w:iCs/>
          <w:sz w:val="22"/>
          <w:szCs w:val="22"/>
        </w:rPr>
        <w:t>Country Note - Programme for International Student Assessment (PISA) results from PISA 2018</w:t>
      </w:r>
      <w:r w:rsidRPr="00B55A45">
        <w:rPr>
          <w:rFonts w:asciiTheme="minorHAnsi" w:hAnsiTheme="minorHAnsi" w:cstheme="minorHAnsi"/>
          <w:sz w:val="22"/>
          <w:szCs w:val="22"/>
        </w:rPr>
        <w:t>. OECD. https://www.oecd.org/pisa/publications/PISA2018_CN_AUS.pdf</w:t>
      </w:r>
    </w:p>
    <w:p w14:paraId="5E21E413" w14:textId="77777777" w:rsidR="00B55A45" w:rsidRPr="00B55A45"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t xml:space="preserve">Organisation for Economic Cooperation and Development. (2019b). </w:t>
      </w:r>
      <w:r w:rsidRPr="00B55A45">
        <w:rPr>
          <w:rFonts w:asciiTheme="minorHAnsi" w:hAnsiTheme="minorHAnsi" w:cstheme="minorHAnsi"/>
          <w:i/>
          <w:iCs/>
          <w:sz w:val="22"/>
          <w:szCs w:val="22"/>
        </w:rPr>
        <w:t>PISA Snapshot of Student Performance 2018</w:t>
      </w:r>
      <w:r w:rsidRPr="00B55A45">
        <w:rPr>
          <w:rFonts w:asciiTheme="minorHAnsi" w:hAnsiTheme="minorHAnsi" w:cstheme="minorHAnsi"/>
          <w:sz w:val="22"/>
          <w:szCs w:val="22"/>
        </w:rPr>
        <w:t>. OECD. https://www.oecd.org/pisa/PISA-results_ENGLISH.png</w:t>
      </w:r>
    </w:p>
    <w:p w14:paraId="2EEF6261" w14:textId="7EF0D085" w:rsidR="00106533" w:rsidRPr="00106533" w:rsidRDefault="00B55A45" w:rsidP="00CB7B48">
      <w:pPr>
        <w:pStyle w:val="Bibliography"/>
        <w:spacing w:after="240" w:line="240" w:lineRule="auto"/>
        <w:ind w:firstLine="0"/>
        <w:rPr>
          <w:rFonts w:asciiTheme="minorHAnsi" w:hAnsiTheme="minorHAnsi" w:cstheme="minorHAnsi"/>
          <w:sz w:val="22"/>
          <w:szCs w:val="22"/>
        </w:rPr>
      </w:pPr>
      <w:r w:rsidRPr="00B55A45">
        <w:rPr>
          <w:rFonts w:asciiTheme="minorHAnsi" w:hAnsiTheme="minorHAnsi" w:cstheme="minorHAnsi"/>
          <w:sz w:val="22"/>
          <w:szCs w:val="22"/>
        </w:rPr>
        <w:lastRenderedPageBreak/>
        <w:t xml:space="preserve">Victorian Department of Education and Training. (n.d.). </w:t>
      </w:r>
      <w:r w:rsidRPr="00B55A45">
        <w:rPr>
          <w:rFonts w:asciiTheme="minorHAnsi" w:hAnsiTheme="minorHAnsi" w:cstheme="minorHAnsi"/>
          <w:i/>
          <w:iCs/>
          <w:sz w:val="22"/>
          <w:szCs w:val="22"/>
        </w:rPr>
        <w:t>Victorian Department of Education and Training 2019–2023 Strategic Plan</w:t>
      </w:r>
      <w:r w:rsidRPr="00B55A45">
        <w:rPr>
          <w:rFonts w:asciiTheme="minorHAnsi" w:hAnsiTheme="minorHAnsi" w:cstheme="minorHAnsi"/>
          <w:sz w:val="22"/>
          <w:szCs w:val="22"/>
        </w:rPr>
        <w:t xml:space="preserve">. Victorian Department for Education. Retrieved August 6, 2021, from </w:t>
      </w:r>
      <w:hyperlink r:id="rId16" w:history="1">
        <w:r w:rsidR="00106533" w:rsidRPr="00334E9C">
          <w:rPr>
            <w:rStyle w:val="Hyperlink"/>
            <w:rFonts w:asciiTheme="minorHAnsi" w:hAnsiTheme="minorHAnsi" w:cstheme="minorHAnsi"/>
            <w:sz w:val="22"/>
            <w:szCs w:val="22"/>
          </w:rPr>
          <w:t>https://www.education.vic.gov.au/Documents/about/department/strategicplan.pdf</w:t>
        </w:r>
      </w:hyperlink>
    </w:p>
    <w:p w14:paraId="1E00155C" w14:textId="048607FF" w:rsidR="00D64265" w:rsidRPr="00106533" w:rsidRDefault="00106533" w:rsidP="00106533">
      <w:pPr>
        <w:pStyle w:val="Bibliography"/>
        <w:ind w:firstLine="0"/>
        <w:rPr>
          <w:rFonts w:asciiTheme="minorHAnsi" w:hAnsiTheme="minorHAnsi" w:cstheme="minorHAnsi"/>
          <w:sz w:val="22"/>
          <w:szCs w:val="22"/>
        </w:rPr>
      </w:pPr>
      <w:r>
        <w:rPr>
          <w:noProof/>
        </w:rPr>
        <w:drawing>
          <wp:anchor distT="0" distB="0" distL="114300" distR="114300" simplePos="0" relativeHeight="251658242" behindDoc="0" locked="0" layoutInCell="1" allowOverlap="1" wp14:anchorId="4FDB1DE5" wp14:editId="1831AD42">
            <wp:simplePos x="0" y="0"/>
            <wp:positionH relativeFrom="column">
              <wp:posOffset>-433705</wp:posOffset>
            </wp:positionH>
            <wp:positionV relativeFrom="paragraph">
              <wp:posOffset>7055485</wp:posOffset>
            </wp:positionV>
            <wp:extent cx="2256155" cy="1259205"/>
            <wp:effectExtent l="0" t="0" r="0" b="0"/>
            <wp:wrapNone/>
            <wp:docPr id="10" name="Picture 1">
              <a:extLst xmlns:a="http://schemas.openxmlformats.org/drawingml/2006/main">
                <a:ext uri="{FF2B5EF4-FFF2-40B4-BE49-F238E27FC236}">
                  <a16:creationId xmlns:a16="http://schemas.microsoft.com/office/drawing/2014/main" id="{30095FC1-850D-46CF-8C9F-3344AD78F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095FC1-850D-46CF-8C9F-3344AD78FD3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6155" cy="1259205"/>
                    </a:xfrm>
                    <a:prstGeom prst="rect">
                      <a:avLst/>
                    </a:prstGeom>
                  </pic:spPr>
                </pic:pic>
              </a:graphicData>
            </a:graphic>
          </wp:anchor>
        </w:drawing>
      </w:r>
    </w:p>
    <w:sectPr w:rsidR="00D64265" w:rsidRPr="00106533" w:rsidSect="003853B5">
      <w:headerReference w:type="default" r:id="rId18"/>
      <w:footerReference w:type="default" r:id="rId19"/>
      <w:footerReference w:type="first" r:id="rId20"/>
      <w:pgSz w:w="11900" w:h="16840"/>
      <w:pgMar w:top="1135" w:right="1080" w:bottom="993" w:left="1080" w:header="709" w:footer="2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74E84" w14:textId="77777777" w:rsidR="00F869B5" w:rsidRDefault="00F869B5" w:rsidP="001D7BAF">
      <w:r>
        <w:separator/>
      </w:r>
    </w:p>
    <w:p w14:paraId="72EBEBE0" w14:textId="77777777" w:rsidR="00F869B5" w:rsidRDefault="00F869B5"/>
  </w:endnote>
  <w:endnote w:type="continuationSeparator" w:id="0">
    <w:p w14:paraId="20C435B9" w14:textId="77777777" w:rsidR="00F869B5" w:rsidRDefault="00F869B5" w:rsidP="001D7BAF">
      <w:r>
        <w:continuationSeparator/>
      </w:r>
    </w:p>
    <w:p w14:paraId="224DBA33" w14:textId="77777777" w:rsidR="00F869B5" w:rsidRDefault="00F869B5"/>
  </w:endnote>
  <w:endnote w:type="continuationNotice" w:id="1">
    <w:p w14:paraId="0E8C3205" w14:textId="77777777" w:rsidR="00F869B5" w:rsidRDefault="00F869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Nunito">
    <w:altName w:val="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9A7A" w14:textId="687CCA5C" w:rsidR="008B0A42" w:rsidRDefault="00061EB4">
    <w:r w:rsidRPr="00061EB4">
      <w:t>A model for strategic policy development and capability in education</w:t>
    </w:r>
  </w:p>
  <w:p w14:paraId="166C1C7E" w14:textId="77777777" w:rsidR="00061EB4" w:rsidRDefault="00061E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391A122" w:rsidR="008B0A42" w:rsidRDefault="008B0A42" w:rsidP="00361C8F">
    <w:pPr>
      <w:pStyle w:val="Footer"/>
      <w:tabs>
        <w:tab w:val="clear" w:pos="4320"/>
        <w:tab w:val="clear" w:pos="8640"/>
        <w:tab w:val="left" w:pos="7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6290" w14:textId="77777777" w:rsidR="00F869B5" w:rsidRDefault="00F869B5" w:rsidP="001D7BAF">
      <w:r>
        <w:separator/>
      </w:r>
    </w:p>
    <w:p w14:paraId="1281E144" w14:textId="77777777" w:rsidR="00F869B5" w:rsidRDefault="00F869B5"/>
  </w:footnote>
  <w:footnote w:type="continuationSeparator" w:id="0">
    <w:p w14:paraId="254A113E" w14:textId="77777777" w:rsidR="00F869B5" w:rsidRDefault="00F869B5" w:rsidP="001D7BAF">
      <w:r>
        <w:continuationSeparator/>
      </w:r>
    </w:p>
    <w:p w14:paraId="25844321" w14:textId="77777777" w:rsidR="00F869B5" w:rsidRDefault="00F869B5"/>
  </w:footnote>
  <w:footnote w:type="continuationNotice" w:id="1">
    <w:p w14:paraId="27EA80AB" w14:textId="77777777" w:rsidR="00F869B5" w:rsidRDefault="00F869B5">
      <w:pPr>
        <w:spacing w:before="0" w:after="0" w:line="240" w:lineRule="auto"/>
      </w:pPr>
    </w:p>
  </w:footnote>
  <w:footnote w:id="2">
    <w:p w14:paraId="7C12E7DC" w14:textId="526C8A78" w:rsidR="00D07CC0" w:rsidRPr="00D07CC0" w:rsidRDefault="00B60B6E" w:rsidP="00D07CC0">
      <w:pPr>
        <w:pStyle w:val="FootnoteText"/>
      </w:pPr>
      <w:r>
        <w:rPr>
          <w:rStyle w:val="FootnoteReference"/>
        </w:rPr>
        <w:footnoteRef/>
      </w:r>
      <w:r>
        <w:t xml:space="preserve"> The Universal Scale</w:t>
      </w:r>
      <w:r w:rsidR="000026C2">
        <w:t xml:space="preserve"> uses available assessments like PISA</w:t>
      </w:r>
      <w:r w:rsidR="004F7050">
        <w:t xml:space="preserve">, </w:t>
      </w:r>
      <w:r w:rsidR="004F7050" w:rsidRPr="004F7050">
        <w:t xml:space="preserve">Trends in International Mathematics and Science Study </w:t>
      </w:r>
      <w:r w:rsidR="004F7050">
        <w:t xml:space="preserve">(TIMSS) </w:t>
      </w:r>
      <w:r w:rsidR="000026C2">
        <w:t>and local tests</w:t>
      </w:r>
      <w:r w:rsidR="00F26C90">
        <w:t>,</w:t>
      </w:r>
      <w:r w:rsidR="000026C2">
        <w:t xml:space="preserve"> normalises the different assessment scales </w:t>
      </w:r>
      <w:r w:rsidR="00F26C90">
        <w:t>and</w:t>
      </w:r>
      <w:r w:rsidR="000026C2">
        <w:t xml:space="preserve"> produce</w:t>
      </w:r>
      <w:r w:rsidR="00F26C90">
        <w:t>s</w:t>
      </w:r>
      <w:r w:rsidR="000026C2">
        <w:t xml:space="preserve"> a universal score, which is then classified as Excellent: greater than two standard deviations above the mean; Great: greater than one standard deviation above the mean; Good: less than one standard deviation above the mean; Fair: less than one standard deviation below the mean; Poor: greater than one standard deviation below the mean.</w:t>
      </w:r>
    </w:p>
    <w:p w14:paraId="3817A9CC" w14:textId="7C55ED16" w:rsidR="00B60B6E" w:rsidRDefault="00B60B6E" w:rsidP="000026C2">
      <w:pPr>
        <w:pStyle w:val="FootnoteText"/>
      </w:pPr>
    </w:p>
  </w:footnote>
  <w:footnote w:id="3">
    <w:p w14:paraId="2242B11B" w14:textId="52688738" w:rsidR="00FC1C4B" w:rsidRDefault="00FC1C4B">
      <w:pPr>
        <w:pStyle w:val="FootnoteText"/>
      </w:pPr>
      <w:r>
        <w:rPr>
          <w:rStyle w:val="FootnoteReference"/>
        </w:rPr>
        <w:footnoteRef/>
      </w:r>
      <w:r>
        <w:t xml:space="preserve"> There are multiple different definitions of strategic policy. Th</w:t>
      </w:r>
      <w:r w:rsidR="00663B19">
        <w:t xml:space="preserve">e </w:t>
      </w:r>
      <w:r w:rsidR="006F36A4">
        <w:t>D</w:t>
      </w:r>
      <w:r w:rsidR="00663B19">
        <w:t xml:space="preserve">epartment considers strategic policy to be </w:t>
      </w:r>
      <w:r w:rsidR="00663B19" w:rsidRPr="002B36D1">
        <w:rPr>
          <w:lang w:eastAsia="ja-JP"/>
        </w:rPr>
        <w:t>policy that sets vision, direction and goals</w:t>
      </w:r>
      <w:r w:rsidR="00663B19">
        <w:rPr>
          <w:lang w:eastAsia="ja-JP"/>
        </w:rPr>
        <w:t>, and the activities to achieve those goals,</w:t>
      </w:r>
      <w:r w:rsidR="00663B19" w:rsidRPr="002B36D1">
        <w:rPr>
          <w:lang w:eastAsia="ja-JP"/>
        </w:rPr>
        <w:t xml:space="preserve"> over the long-term</w:t>
      </w:r>
      <w:r w:rsidR="00663B19">
        <w:rPr>
          <w:lang w:eastAsia="ja-JP"/>
        </w:rPr>
        <w:t>.</w:t>
      </w:r>
    </w:p>
  </w:footnote>
  <w:footnote w:id="4">
    <w:p w14:paraId="35FE71F6" w14:textId="45371580" w:rsidR="00FC1C4B" w:rsidRDefault="00FC1C4B">
      <w:pPr>
        <w:pStyle w:val="FootnoteText"/>
      </w:pPr>
      <w:r>
        <w:rPr>
          <w:rStyle w:val="FootnoteReference"/>
        </w:rPr>
        <w:footnoteRef/>
      </w:r>
      <w:r>
        <w:t xml:space="preserve"> </w:t>
      </w:r>
      <w:r w:rsidR="00D371AB">
        <w:t>The General Secretariat of the Executive Council – Government of Dubai (2018), The Public Policy guide of the Government of Dubai, UAE.</w:t>
      </w:r>
    </w:p>
  </w:footnote>
  <w:footnote w:id="5">
    <w:p w14:paraId="7B17B48A" w14:textId="05FF9EFC" w:rsidR="00FC1C4B" w:rsidRDefault="00FC1C4B">
      <w:pPr>
        <w:pStyle w:val="FootnoteText"/>
      </w:pPr>
      <w:r>
        <w:rPr>
          <w:rStyle w:val="FootnoteReference"/>
        </w:rPr>
        <w:footnoteRef/>
      </w:r>
      <w:r>
        <w:t xml:space="preserve"> </w:t>
      </w:r>
      <w:r w:rsidR="00D371AB">
        <w:t>Department of the Prime Minister and Cabinet of New Zealand (2019)</w:t>
      </w:r>
      <w:r w:rsidR="004D299F">
        <w:t>,</w:t>
      </w:r>
      <w:r w:rsidR="00D371AB">
        <w:t xml:space="preserve"> The NZ Policy Project.</w:t>
      </w:r>
    </w:p>
  </w:footnote>
  <w:footnote w:id="6">
    <w:p w14:paraId="2ECACE55" w14:textId="2F875406" w:rsidR="00FC1C4B" w:rsidRDefault="00FC1C4B">
      <w:pPr>
        <w:pStyle w:val="FootnoteText"/>
      </w:pPr>
      <w:r>
        <w:rPr>
          <w:rStyle w:val="FootnoteReference"/>
        </w:rPr>
        <w:footnoteRef/>
      </w:r>
      <w:r>
        <w:t xml:space="preserve"> </w:t>
      </w:r>
      <w:r w:rsidR="00D371AB">
        <w:t>UK Policy Innovation Unit (2011) Effective Policy Making: Workbooks 1-5, London.</w:t>
      </w:r>
    </w:p>
  </w:footnote>
  <w:footnote w:id="7">
    <w:p w14:paraId="66BA01DE" w14:textId="0C0E8760" w:rsidR="00FC1C4B" w:rsidRDefault="00FC1C4B">
      <w:pPr>
        <w:pStyle w:val="FootnoteText"/>
      </w:pPr>
      <w:r>
        <w:rPr>
          <w:rStyle w:val="FootnoteReference"/>
        </w:rPr>
        <w:footnoteRef/>
      </w:r>
      <w:r>
        <w:t xml:space="preserve"> </w:t>
      </w:r>
      <w:r w:rsidR="00340B0F">
        <w:t>Catherine Althaus, Peter Bridgman, Glyn Davis (2017) The Australian Policy Handbook: a practical guide to the policy making process,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751155"/>
      <w:docPartObj>
        <w:docPartGallery w:val="Page Numbers (Top of Page)"/>
        <w:docPartUnique/>
      </w:docPartObj>
    </w:sdtPr>
    <w:sdtEndPr>
      <w:rPr>
        <w:noProof/>
      </w:rPr>
    </w:sdtEndPr>
    <w:sdtContent>
      <w:p w14:paraId="647BA141" w14:textId="619CB851" w:rsidR="00CD52C0" w:rsidRDefault="00CD52C0">
        <w:pPr>
          <w:pStyle w:val="Header"/>
        </w:pPr>
        <w:r>
          <w:rPr>
            <w:noProof/>
          </w:rPr>
          <mc:AlternateContent>
            <mc:Choice Requires="wps">
              <w:drawing>
                <wp:anchor distT="0" distB="0" distL="114300" distR="114300" simplePos="0" relativeHeight="251658241" behindDoc="0" locked="0" layoutInCell="1" allowOverlap="1" wp14:anchorId="5457F64F" wp14:editId="12A6A6F8">
                  <wp:simplePos x="0" y="0"/>
                  <wp:positionH relativeFrom="column">
                    <wp:posOffset>-704850</wp:posOffset>
                  </wp:positionH>
                  <wp:positionV relativeFrom="paragraph">
                    <wp:posOffset>-421640</wp:posOffset>
                  </wp:positionV>
                  <wp:extent cx="661988" cy="1152525"/>
                  <wp:effectExtent l="0" t="0" r="24130" b="28575"/>
                  <wp:wrapNone/>
                  <wp:docPr id="7" name="Rectangle 7"/>
                  <wp:cNvGraphicFramePr/>
                  <a:graphic xmlns:a="http://schemas.openxmlformats.org/drawingml/2006/main">
                    <a:graphicData uri="http://schemas.microsoft.com/office/word/2010/wordprocessingShape">
                      <wps:wsp>
                        <wps:cNvSpPr/>
                        <wps:spPr>
                          <a:xfrm>
                            <a:off x="0" y="0"/>
                            <a:ext cx="661988" cy="1152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A80B9" id="Rectangle 7" o:spid="_x0000_s1026" style="position:absolute;margin-left:-55.5pt;margin-top:-33.2pt;width:52.15pt;height:90.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" fillcolor="white [3212]" strokecolor="white [3212]" strokeweight="1p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E87321B" w14:textId="1ADAF7B8" w:rsidR="00F1222E" w:rsidRDefault="00CD52C0">
    <w:pPr>
      <w:pStyle w:val="Header"/>
    </w:pPr>
    <w:r w:rsidRPr="00593BEE">
      <w:rPr>
        <w:noProof/>
      </w:rPr>
      <mc:AlternateContent>
        <mc:Choice Requires="wpg">
          <w:drawing>
            <wp:anchor distT="0" distB="0" distL="114300" distR="114300" simplePos="0" relativeHeight="251658240" behindDoc="1" locked="1" layoutInCell="1" allowOverlap="1" wp14:anchorId="5D5E0716" wp14:editId="5DDA47FF">
              <wp:simplePos x="0" y="0"/>
              <wp:positionH relativeFrom="margin">
                <wp:align>right</wp:align>
              </wp:positionH>
              <wp:positionV relativeFrom="margin">
                <wp:posOffset>-605155</wp:posOffset>
              </wp:positionV>
              <wp:extent cx="18777585" cy="421005"/>
              <wp:effectExtent l="19050" t="0" r="24765" b="36195"/>
              <wp:wrapNone/>
              <wp:docPr id="30"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77585" cy="421005"/>
                        <a:chOff x="0" y="0"/>
                        <a:chExt cx="17694746" cy="396875"/>
                      </a:xfrm>
                    </wpg:grpSpPr>
                    <wps:wsp>
                      <wps:cNvPr id="31"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2"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3"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6"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7BA482" id="Group 13" o:spid="_x0000_s1026" style="position:absolute;margin-left:1427.35pt;margin-top:-47.65pt;width:1478.55pt;height:33.15pt;z-index:-251658240;mso-position-horizontal:right;mso-position-horizontal-relative:margin;mso-position-vertical-relative:margin;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">
              <o:lock v:ext="edit" aspectratio="t"/>
              <v:line id="Line 5" o:spid="_x0000_s1027"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E37F7"/>
    <w:multiLevelType w:val="hybridMultilevel"/>
    <w:tmpl w:val="186403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6406E"/>
    <w:multiLevelType w:val="hybridMultilevel"/>
    <w:tmpl w:val="A328DC96"/>
    <w:lvl w:ilvl="0" w:tplc="F79EEEB2">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18022A"/>
    <w:multiLevelType w:val="hybridMultilevel"/>
    <w:tmpl w:val="1480FA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96469F"/>
    <w:multiLevelType w:val="hybridMultilevel"/>
    <w:tmpl w:val="B096F992"/>
    <w:lvl w:ilvl="0" w:tplc="01A68C3E">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15:restartNumberingAfterBreak="0">
    <w:nsid w:val="42A6096C"/>
    <w:multiLevelType w:val="hybridMultilevel"/>
    <w:tmpl w:val="4FACC7CA"/>
    <w:lvl w:ilvl="0" w:tplc="49C2FF8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014DC8"/>
    <w:multiLevelType w:val="hybridMultilevel"/>
    <w:tmpl w:val="854AD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F07E35"/>
    <w:multiLevelType w:val="hybridMultilevel"/>
    <w:tmpl w:val="38BA9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6033FE"/>
    <w:multiLevelType w:val="hybridMultilevel"/>
    <w:tmpl w:val="5D34F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41676C"/>
    <w:multiLevelType w:val="hybridMultilevel"/>
    <w:tmpl w:val="CA7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03A14"/>
    <w:multiLevelType w:val="hybridMultilevel"/>
    <w:tmpl w:val="79AAD9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EB17D8"/>
    <w:multiLevelType w:val="hybridMultilevel"/>
    <w:tmpl w:val="BDF87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8C448C"/>
    <w:multiLevelType w:val="hybridMultilevel"/>
    <w:tmpl w:val="D86078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77B301E"/>
    <w:multiLevelType w:val="hybridMultilevel"/>
    <w:tmpl w:val="9B9E66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8DA502E"/>
    <w:multiLevelType w:val="hybridMultilevel"/>
    <w:tmpl w:val="DB5619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E1203E0"/>
    <w:multiLevelType w:val="hybridMultilevel"/>
    <w:tmpl w:val="49A258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D57A5B"/>
    <w:multiLevelType w:val="hybridMultilevel"/>
    <w:tmpl w:val="E4C8584A"/>
    <w:lvl w:ilvl="0" w:tplc="7D8CEF4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F9718E3"/>
    <w:multiLevelType w:val="hybridMultilevel"/>
    <w:tmpl w:val="F0D0FF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5"/>
  </w:num>
  <w:num w:numId="4">
    <w:abstractNumId w:val="5"/>
    <w:lvlOverride w:ilvl="0">
      <w:startOverride w:val="120"/>
    </w:lvlOverride>
  </w:num>
  <w:num w:numId="5">
    <w:abstractNumId w:val="7"/>
  </w:num>
  <w:num w:numId="6">
    <w:abstractNumId w:val="0"/>
  </w:num>
  <w:num w:numId="7">
    <w:abstractNumId w:val="6"/>
  </w:num>
  <w:num w:numId="8">
    <w:abstractNumId w:val="6"/>
  </w:num>
  <w:num w:numId="9">
    <w:abstractNumId w:val="2"/>
  </w:num>
  <w:num w:numId="10">
    <w:abstractNumId w:val="4"/>
  </w:num>
  <w:num w:numId="11">
    <w:abstractNumId w:val="6"/>
  </w:num>
  <w:num w:numId="12">
    <w:abstractNumId w:val="18"/>
  </w:num>
  <w:num w:numId="13">
    <w:abstractNumId w:val="6"/>
  </w:num>
  <w:num w:numId="14">
    <w:abstractNumId w:val="16"/>
  </w:num>
  <w:num w:numId="15">
    <w:abstractNumId w:val="12"/>
  </w:num>
  <w:num w:numId="16">
    <w:abstractNumId w:val="6"/>
  </w:num>
  <w:num w:numId="17">
    <w:abstractNumId w:val="6"/>
  </w:num>
  <w:num w:numId="18">
    <w:abstractNumId w:val="15"/>
  </w:num>
  <w:num w:numId="19">
    <w:abstractNumId w:val="1"/>
  </w:num>
  <w:num w:numId="20">
    <w:abstractNumId w:val="10"/>
  </w:num>
  <w:num w:numId="21">
    <w:abstractNumId w:val="19"/>
  </w:num>
  <w:num w:numId="22">
    <w:abstractNumId w:val="3"/>
  </w:num>
  <w:num w:numId="23">
    <w:abstractNumId w:val="20"/>
  </w:num>
  <w:num w:numId="24">
    <w:abstractNumId w:val="9"/>
  </w:num>
  <w:num w:numId="25">
    <w:abstractNumId w:val="13"/>
  </w:num>
  <w:num w:numId="26">
    <w:abstractNumId w:val="14"/>
  </w:num>
  <w:num w:numId="27">
    <w:abstractNumId w:val="8"/>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26C2"/>
    <w:rsid w:val="00002B8D"/>
    <w:rsid w:val="00007DB8"/>
    <w:rsid w:val="00012A16"/>
    <w:rsid w:val="000136D4"/>
    <w:rsid w:val="000141CF"/>
    <w:rsid w:val="00014CE7"/>
    <w:rsid w:val="00015F51"/>
    <w:rsid w:val="00015FB9"/>
    <w:rsid w:val="000233CA"/>
    <w:rsid w:val="00027744"/>
    <w:rsid w:val="00027986"/>
    <w:rsid w:val="00027B2F"/>
    <w:rsid w:val="00030C1A"/>
    <w:rsid w:val="00035779"/>
    <w:rsid w:val="000411A5"/>
    <w:rsid w:val="00041542"/>
    <w:rsid w:val="00041F37"/>
    <w:rsid w:val="00042521"/>
    <w:rsid w:val="00042DFA"/>
    <w:rsid w:val="00043A3A"/>
    <w:rsid w:val="00045A84"/>
    <w:rsid w:val="00053B00"/>
    <w:rsid w:val="00055BBD"/>
    <w:rsid w:val="00061EB4"/>
    <w:rsid w:val="00062130"/>
    <w:rsid w:val="000667E7"/>
    <w:rsid w:val="00067F74"/>
    <w:rsid w:val="0008169F"/>
    <w:rsid w:val="00090AE9"/>
    <w:rsid w:val="0009142A"/>
    <w:rsid w:val="00091863"/>
    <w:rsid w:val="00093819"/>
    <w:rsid w:val="00093D9C"/>
    <w:rsid w:val="000A17CB"/>
    <w:rsid w:val="000A3B1D"/>
    <w:rsid w:val="000A4727"/>
    <w:rsid w:val="000A497E"/>
    <w:rsid w:val="000A5E3F"/>
    <w:rsid w:val="000B188D"/>
    <w:rsid w:val="000B212B"/>
    <w:rsid w:val="000B7663"/>
    <w:rsid w:val="000C0094"/>
    <w:rsid w:val="000C0805"/>
    <w:rsid w:val="000C13F2"/>
    <w:rsid w:val="000C2AE6"/>
    <w:rsid w:val="000C2BA1"/>
    <w:rsid w:val="000C31C3"/>
    <w:rsid w:val="000C3893"/>
    <w:rsid w:val="000C7E89"/>
    <w:rsid w:val="000D4FF8"/>
    <w:rsid w:val="000D5BF8"/>
    <w:rsid w:val="000F40EA"/>
    <w:rsid w:val="00100EB7"/>
    <w:rsid w:val="00102701"/>
    <w:rsid w:val="0010443A"/>
    <w:rsid w:val="00106533"/>
    <w:rsid w:val="00106D16"/>
    <w:rsid w:val="00107372"/>
    <w:rsid w:val="001110CF"/>
    <w:rsid w:val="00120DC5"/>
    <w:rsid w:val="00122382"/>
    <w:rsid w:val="00123E05"/>
    <w:rsid w:val="00123FA1"/>
    <w:rsid w:val="00124C5B"/>
    <w:rsid w:val="00127520"/>
    <w:rsid w:val="00132CDC"/>
    <w:rsid w:val="001340DA"/>
    <w:rsid w:val="001350CF"/>
    <w:rsid w:val="0013768C"/>
    <w:rsid w:val="0014062B"/>
    <w:rsid w:val="001406BA"/>
    <w:rsid w:val="001424AA"/>
    <w:rsid w:val="00142FD2"/>
    <w:rsid w:val="0014311F"/>
    <w:rsid w:val="00147C65"/>
    <w:rsid w:val="0015089A"/>
    <w:rsid w:val="00160787"/>
    <w:rsid w:val="00160924"/>
    <w:rsid w:val="001623B0"/>
    <w:rsid w:val="00171644"/>
    <w:rsid w:val="00171B8E"/>
    <w:rsid w:val="001738DD"/>
    <w:rsid w:val="00176A30"/>
    <w:rsid w:val="0017712E"/>
    <w:rsid w:val="00181518"/>
    <w:rsid w:val="00181E50"/>
    <w:rsid w:val="001854F4"/>
    <w:rsid w:val="001873EA"/>
    <w:rsid w:val="00191410"/>
    <w:rsid w:val="00191706"/>
    <w:rsid w:val="00196AFD"/>
    <w:rsid w:val="001A0EB5"/>
    <w:rsid w:val="001A139B"/>
    <w:rsid w:val="001A4017"/>
    <w:rsid w:val="001A4195"/>
    <w:rsid w:val="001B20AD"/>
    <w:rsid w:val="001B3E74"/>
    <w:rsid w:val="001B4959"/>
    <w:rsid w:val="001B5D6E"/>
    <w:rsid w:val="001B656F"/>
    <w:rsid w:val="001C0B16"/>
    <w:rsid w:val="001C1D56"/>
    <w:rsid w:val="001C21BA"/>
    <w:rsid w:val="001C2A5D"/>
    <w:rsid w:val="001D1F8C"/>
    <w:rsid w:val="001D7BAF"/>
    <w:rsid w:val="001F4A58"/>
    <w:rsid w:val="00207E54"/>
    <w:rsid w:val="0021052E"/>
    <w:rsid w:val="002107C0"/>
    <w:rsid w:val="0021094E"/>
    <w:rsid w:val="00214048"/>
    <w:rsid w:val="002172D7"/>
    <w:rsid w:val="002205AA"/>
    <w:rsid w:val="00221E65"/>
    <w:rsid w:val="0022397E"/>
    <w:rsid w:val="002239D6"/>
    <w:rsid w:val="00225AFA"/>
    <w:rsid w:val="002273BB"/>
    <w:rsid w:val="00231F63"/>
    <w:rsid w:val="00232892"/>
    <w:rsid w:val="00233BB2"/>
    <w:rsid w:val="00235B4D"/>
    <w:rsid w:val="00235EB8"/>
    <w:rsid w:val="00236033"/>
    <w:rsid w:val="0023640F"/>
    <w:rsid w:val="00240DF1"/>
    <w:rsid w:val="00242606"/>
    <w:rsid w:val="002462D4"/>
    <w:rsid w:val="00252724"/>
    <w:rsid w:val="00256E71"/>
    <w:rsid w:val="00262A3D"/>
    <w:rsid w:val="00263714"/>
    <w:rsid w:val="00263FB2"/>
    <w:rsid w:val="00264379"/>
    <w:rsid w:val="00265F62"/>
    <w:rsid w:val="0027363C"/>
    <w:rsid w:val="00273E58"/>
    <w:rsid w:val="00275036"/>
    <w:rsid w:val="00276D8B"/>
    <w:rsid w:val="00276F32"/>
    <w:rsid w:val="00277E0D"/>
    <w:rsid w:val="002829E7"/>
    <w:rsid w:val="0028495D"/>
    <w:rsid w:val="00285485"/>
    <w:rsid w:val="00286922"/>
    <w:rsid w:val="002917ED"/>
    <w:rsid w:val="002932A5"/>
    <w:rsid w:val="002935E3"/>
    <w:rsid w:val="00295FF1"/>
    <w:rsid w:val="002A086F"/>
    <w:rsid w:val="002A289A"/>
    <w:rsid w:val="002A56EA"/>
    <w:rsid w:val="002B36D1"/>
    <w:rsid w:val="002B6379"/>
    <w:rsid w:val="002C0740"/>
    <w:rsid w:val="002C0787"/>
    <w:rsid w:val="002C0850"/>
    <w:rsid w:val="002C16EC"/>
    <w:rsid w:val="002C6334"/>
    <w:rsid w:val="002D39C4"/>
    <w:rsid w:val="002D433F"/>
    <w:rsid w:val="002D7B36"/>
    <w:rsid w:val="002D7F60"/>
    <w:rsid w:val="002F1CED"/>
    <w:rsid w:val="002F26DF"/>
    <w:rsid w:val="002F5497"/>
    <w:rsid w:val="002F67A7"/>
    <w:rsid w:val="00300734"/>
    <w:rsid w:val="00303CC5"/>
    <w:rsid w:val="003061A1"/>
    <w:rsid w:val="00307176"/>
    <w:rsid w:val="00307282"/>
    <w:rsid w:val="00317375"/>
    <w:rsid w:val="00322045"/>
    <w:rsid w:val="0032394C"/>
    <w:rsid w:val="00325E93"/>
    <w:rsid w:val="0032708E"/>
    <w:rsid w:val="0032775D"/>
    <w:rsid w:val="003342BE"/>
    <w:rsid w:val="00335019"/>
    <w:rsid w:val="003372AA"/>
    <w:rsid w:val="00340B0F"/>
    <w:rsid w:val="0034151F"/>
    <w:rsid w:val="00341BBC"/>
    <w:rsid w:val="00345227"/>
    <w:rsid w:val="003504E2"/>
    <w:rsid w:val="003531EC"/>
    <w:rsid w:val="003546A9"/>
    <w:rsid w:val="0035498A"/>
    <w:rsid w:val="003558DD"/>
    <w:rsid w:val="00355978"/>
    <w:rsid w:val="00355AE3"/>
    <w:rsid w:val="00361C8F"/>
    <w:rsid w:val="00361DD0"/>
    <w:rsid w:val="003628E9"/>
    <w:rsid w:val="00380AD2"/>
    <w:rsid w:val="003814C8"/>
    <w:rsid w:val="003849C9"/>
    <w:rsid w:val="003853B5"/>
    <w:rsid w:val="003870CA"/>
    <w:rsid w:val="00390DE8"/>
    <w:rsid w:val="00391036"/>
    <w:rsid w:val="003920EC"/>
    <w:rsid w:val="003A1678"/>
    <w:rsid w:val="003A3613"/>
    <w:rsid w:val="003A4288"/>
    <w:rsid w:val="003A6EA9"/>
    <w:rsid w:val="003B09C2"/>
    <w:rsid w:val="003B3F9A"/>
    <w:rsid w:val="003B4711"/>
    <w:rsid w:val="003B789D"/>
    <w:rsid w:val="003C5463"/>
    <w:rsid w:val="003C73B4"/>
    <w:rsid w:val="003D52BA"/>
    <w:rsid w:val="003E27B4"/>
    <w:rsid w:val="003E470C"/>
    <w:rsid w:val="003E7B35"/>
    <w:rsid w:val="003F04DC"/>
    <w:rsid w:val="003F307B"/>
    <w:rsid w:val="003F3519"/>
    <w:rsid w:val="003F7976"/>
    <w:rsid w:val="00402AE3"/>
    <w:rsid w:val="00405D26"/>
    <w:rsid w:val="00416932"/>
    <w:rsid w:val="0041783F"/>
    <w:rsid w:val="00417CBD"/>
    <w:rsid w:val="00423355"/>
    <w:rsid w:val="004240A5"/>
    <w:rsid w:val="00432D05"/>
    <w:rsid w:val="0043424E"/>
    <w:rsid w:val="00434860"/>
    <w:rsid w:val="00437632"/>
    <w:rsid w:val="00442234"/>
    <w:rsid w:val="004426D5"/>
    <w:rsid w:val="0044585A"/>
    <w:rsid w:val="004513E6"/>
    <w:rsid w:val="00453BBF"/>
    <w:rsid w:val="00454A69"/>
    <w:rsid w:val="004607B7"/>
    <w:rsid w:val="00463EC8"/>
    <w:rsid w:val="004652CA"/>
    <w:rsid w:val="004664AE"/>
    <w:rsid w:val="00467792"/>
    <w:rsid w:val="00470158"/>
    <w:rsid w:val="0047527E"/>
    <w:rsid w:val="004802BF"/>
    <w:rsid w:val="0048509D"/>
    <w:rsid w:val="00486CA6"/>
    <w:rsid w:val="00492791"/>
    <w:rsid w:val="004947DC"/>
    <w:rsid w:val="00497E92"/>
    <w:rsid w:val="004A0DCF"/>
    <w:rsid w:val="004A18E2"/>
    <w:rsid w:val="004A1C2B"/>
    <w:rsid w:val="004A2887"/>
    <w:rsid w:val="004A2C2A"/>
    <w:rsid w:val="004A4712"/>
    <w:rsid w:val="004A51FB"/>
    <w:rsid w:val="004B046F"/>
    <w:rsid w:val="004B0629"/>
    <w:rsid w:val="004B0836"/>
    <w:rsid w:val="004B1CBE"/>
    <w:rsid w:val="004B2E43"/>
    <w:rsid w:val="004B5EB9"/>
    <w:rsid w:val="004C1CEE"/>
    <w:rsid w:val="004C1FF6"/>
    <w:rsid w:val="004C3094"/>
    <w:rsid w:val="004C347B"/>
    <w:rsid w:val="004C3608"/>
    <w:rsid w:val="004C59E8"/>
    <w:rsid w:val="004C5BDD"/>
    <w:rsid w:val="004C5C26"/>
    <w:rsid w:val="004C67FB"/>
    <w:rsid w:val="004D299F"/>
    <w:rsid w:val="004D56FD"/>
    <w:rsid w:val="004D7D57"/>
    <w:rsid w:val="004E310A"/>
    <w:rsid w:val="004E5FDB"/>
    <w:rsid w:val="004F0726"/>
    <w:rsid w:val="004F2457"/>
    <w:rsid w:val="004F7050"/>
    <w:rsid w:val="004F7C03"/>
    <w:rsid w:val="0050111B"/>
    <w:rsid w:val="005035DF"/>
    <w:rsid w:val="005046D2"/>
    <w:rsid w:val="00505FC1"/>
    <w:rsid w:val="0051022C"/>
    <w:rsid w:val="00510A12"/>
    <w:rsid w:val="00515C7F"/>
    <w:rsid w:val="00516914"/>
    <w:rsid w:val="00517657"/>
    <w:rsid w:val="00521084"/>
    <w:rsid w:val="005224D6"/>
    <w:rsid w:val="0052553F"/>
    <w:rsid w:val="00526AC1"/>
    <w:rsid w:val="005274D1"/>
    <w:rsid w:val="00531631"/>
    <w:rsid w:val="00531C1D"/>
    <w:rsid w:val="00532774"/>
    <w:rsid w:val="0053311D"/>
    <w:rsid w:val="00535EFE"/>
    <w:rsid w:val="0053656A"/>
    <w:rsid w:val="00540C98"/>
    <w:rsid w:val="005460B0"/>
    <w:rsid w:val="00547767"/>
    <w:rsid w:val="00553872"/>
    <w:rsid w:val="00554259"/>
    <w:rsid w:val="00557355"/>
    <w:rsid w:val="005630DA"/>
    <w:rsid w:val="00564643"/>
    <w:rsid w:val="005660A7"/>
    <w:rsid w:val="00566301"/>
    <w:rsid w:val="005740C8"/>
    <w:rsid w:val="00575806"/>
    <w:rsid w:val="00576D42"/>
    <w:rsid w:val="005908D3"/>
    <w:rsid w:val="00590DB9"/>
    <w:rsid w:val="00594F0B"/>
    <w:rsid w:val="005A1206"/>
    <w:rsid w:val="005A542B"/>
    <w:rsid w:val="005A6B61"/>
    <w:rsid w:val="005B06BE"/>
    <w:rsid w:val="005B2D87"/>
    <w:rsid w:val="005B78EB"/>
    <w:rsid w:val="005C1C65"/>
    <w:rsid w:val="005C255C"/>
    <w:rsid w:val="005C5CE4"/>
    <w:rsid w:val="005D01B2"/>
    <w:rsid w:val="005D2A36"/>
    <w:rsid w:val="005D3448"/>
    <w:rsid w:val="005D503E"/>
    <w:rsid w:val="005D7C8D"/>
    <w:rsid w:val="005E46D4"/>
    <w:rsid w:val="005E61E4"/>
    <w:rsid w:val="005E7BD1"/>
    <w:rsid w:val="0060162F"/>
    <w:rsid w:val="00602F2F"/>
    <w:rsid w:val="0060357A"/>
    <w:rsid w:val="00604DDC"/>
    <w:rsid w:val="006056EC"/>
    <w:rsid w:val="006069F7"/>
    <w:rsid w:val="0061713C"/>
    <w:rsid w:val="00617C0D"/>
    <w:rsid w:val="00617D74"/>
    <w:rsid w:val="00621C46"/>
    <w:rsid w:val="00621F4E"/>
    <w:rsid w:val="00625780"/>
    <w:rsid w:val="0062AD4E"/>
    <w:rsid w:val="006319ED"/>
    <w:rsid w:val="00634D54"/>
    <w:rsid w:val="00635300"/>
    <w:rsid w:val="0064052E"/>
    <w:rsid w:val="00644F2E"/>
    <w:rsid w:val="00646CDD"/>
    <w:rsid w:val="00647D25"/>
    <w:rsid w:val="00650D97"/>
    <w:rsid w:val="00654197"/>
    <w:rsid w:val="006577EB"/>
    <w:rsid w:val="00660ABC"/>
    <w:rsid w:val="006611C6"/>
    <w:rsid w:val="00662F1D"/>
    <w:rsid w:val="00663B19"/>
    <w:rsid w:val="006706E8"/>
    <w:rsid w:val="00670FAA"/>
    <w:rsid w:val="00673F82"/>
    <w:rsid w:val="00674D37"/>
    <w:rsid w:val="00675691"/>
    <w:rsid w:val="00681BC9"/>
    <w:rsid w:val="00681EC8"/>
    <w:rsid w:val="006851E6"/>
    <w:rsid w:val="0068572E"/>
    <w:rsid w:val="006875C8"/>
    <w:rsid w:val="0068762F"/>
    <w:rsid w:val="006951D4"/>
    <w:rsid w:val="006967CF"/>
    <w:rsid w:val="00697108"/>
    <w:rsid w:val="006A2C81"/>
    <w:rsid w:val="006A3D5F"/>
    <w:rsid w:val="006A6035"/>
    <w:rsid w:val="006A76DF"/>
    <w:rsid w:val="006B1E9F"/>
    <w:rsid w:val="006B2FB7"/>
    <w:rsid w:val="006B5EEB"/>
    <w:rsid w:val="006B7799"/>
    <w:rsid w:val="006B78AE"/>
    <w:rsid w:val="006B7977"/>
    <w:rsid w:val="006B7BC6"/>
    <w:rsid w:val="006C608F"/>
    <w:rsid w:val="006C654E"/>
    <w:rsid w:val="006D19E0"/>
    <w:rsid w:val="006D1CC3"/>
    <w:rsid w:val="006D5DFB"/>
    <w:rsid w:val="006E5333"/>
    <w:rsid w:val="006E67D6"/>
    <w:rsid w:val="006F08C8"/>
    <w:rsid w:val="006F2372"/>
    <w:rsid w:val="006F36A4"/>
    <w:rsid w:val="006F6062"/>
    <w:rsid w:val="006F6111"/>
    <w:rsid w:val="006F6949"/>
    <w:rsid w:val="006F6D9F"/>
    <w:rsid w:val="00700F5D"/>
    <w:rsid w:val="007024FA"/>
    <w:rsid w:val="0070388F"/>
    <w:rsid w:val="00704233"/>
    <w:rsid w:val="0070591F"/>
    <w:rsid w:val="00711020"/>
    <w:rsid w:val="0071192E"/>
    <w:rsid w:val="0071329D"/>
    <w:rsid w:val="00717AEF"/>
    <w:rsid w:val="00722C94"/>
    <w:rsid w:val="007242AF"/>
    <w:rsid w:val="00734B65"/>
    <w:rsid w:val="007400A9"/>
    <w:rsid w:val="007414B4"/>
    <w:rsid w:val="00741CC4"/>
    <w:rsid w:val="00744914"/>
    <w:rsid w:val="00745E4A"/>
    <w:rsid w:val="00746305"/>
    <w:rsid w:val="00746978"/>
    <w:rsid w:val="00751389"/>
    <w:rsid w:val="00752F37"/>
    <w:rsid w:val="007547D8"/>
    <w:rsid w:val="00756A79"/>
    <w:rsid w:val="00761D77"/>
    <w:rsid w:val="00766C94"/>
    <w:rsid w:val="00770C99"/>
    <w:rsid w:val="0077180F"/>
    <w:rsid w:val="00771D45"/>
    <w:rsid w:val="007727E5"/>
    <w:rsid w:val="007766F4"/>
    <w:rsid w:val="0077693C"/>
    <w:rsid w:val="0078035F"/>
    <w:rsid w:val="00780755"/>
    <w:rsid w:val="00780BA7"/>
    <w:rsid w:val="0078140A"/>
    <w:rsid w:val="00783C20"/>
    <w:rsid w:val="007853F2"/>
    <w:rsid w:val="00787539"/>
    <w:rsid w:val="00791AE9"/>
    <w:rsid w:val="00797323"/>
    <w:rsid w:val="007A5416"/>
    <w:rsid w:val="007B17D6"/>
    <w:rsid w:val="007B1AEA"/>
    <w:rsid w:val="007B5605"/>
    <w:rsid w:val="007B5D83"/>
    <w:rsid w:val="007B74C8"/>
    <w:rsid w:val="007C1070"/>
    <w:rsid w:val="007C26F8"/>
    <w:rsid w:val="007C3C4F"/>
    <w:rsid w:val="007D2169"/>
    <w:rsid w:val="007D392E"/>
    <w:rsid w:val="007D3D90"/>
    <w:rsid w:val="007D52D7"/>
    <w:rsid w:val="007D725D"/>
    <w:rsid w:val="007E42FE"/>
    <w:rsid w:val="007E7A2D"/>
    <w:rsid w:val="007E7A3F"/>
    <w:rsid w:val="007F1C98"/>
    <w:rsid w:val="007F20EA"/>
    <w:rsid w:val="007F2822"/>
    <w:rsid w:val="007F727F"/>
    <w:rsid w:val="007F7D01"/>
    <w:rsid w:val="00803711"/>
    <w:rsid w:val="00804858"/>
    <w:rsid w:val="0080566A"/>
    <w:rsid w:val="00805CC1"/>
    <w:rsid w:val="00806580"/>
    <w:rsid w:val="00811421"/>
    <w:rsid w:val="00823A08"/>
    <w:rsid w:val="00831ED7"/>
    <w:rsid w:val="00833596"/>
    <w:rsid w:val="0083722B"/>
    <w:rsid w:val="0084570D"/>
    <w:rsid w:val="0084571F"/>
    <w:rsid w:val="00845D34"/>
    <w:rsid w:val="00852E20"/>
    <w:rsid w:val="0086458B"/>
    <w:rsid w:val="00872E96"/>
    <w:rsid w:val="00873638"/>
    <w:rsid w:val="008738E9"/>
    <w:rsid w:val="00874B15"/>
    <w:rsid w:val="008767D3"/>
    <w:rsid w:val="00880D7E"/>
    <w:rsid w:val="00885297"/>
    <w:rsid w:val="008860AD"/>
    <w:rsid w:val="00891405"/>
    <w:rsid w:val="00895C11"/>
    <w:rsid w:val="008A5A37"/>
    <w:rsid w:val="008B066A"/>
    <w:rsid w:val="008B0A42"/>
    <w:rsid w:val="008B481C"/>
    <w:rsid w:val="008C208B"/>
    <w:rsid w:val="008C4263"/>
    <w:rsid w:val="008C4E50"/>
    <w:rsid w:val="008C668D"/>
    <w:rsid w:val="008D1EED"/>
    <w:rsid w:val="008D3458"/>
    <w:rsid w:val="008D7139"/>
    <w:rsid w:val="008E061C"/>
    <w:rsid w:val="008E2821"/>
    <w:rsid w:val="008E471C"/>
    <w:rsid w:val="008F192D"/>
    <w:rsid w:val="008F2C88"/>
    <w:rsid w:val="008F3926"/>
    <w:rsid w:val="008F5E2F"/>
    <w:rsid w:val="009028AC"/>
    <w:rsid w:val="00903AD5"/>
    <w:rsid w:val="009062EC"/>
    <w:rsid w:val="0091216C"/>
    <w:rsid w:val="0091348A"/>
    <w:rsid w:val="00916039"/>
    <w:rsid w:val="00917E45"/>
    <w:rsid w:val="0092156C"/>
    <w:rsid w:val="00925FDC"/>
    <w:rsid w:val="00925FE4"/>
    <w:rsid w:val="00927FC4"/>
    <w:rsid w:val="00932B38"/>
    <w:rsid w:val="009359DB"/>
    <w:rsid w:val="00940F7E"/>
    <w:rsid w:val="00942673"/>
    <w:rsid w:val="00943469"/>
    <w:rsid w:val="009443A3"/>
    <w:rsid w:val="0094521C"/>
    <w:rsid w:val="009535A6"/>
    <w:rsid w:val="009549DF"/>
    <w:rsid w:val="00956B06"/>
    <w:rsid w:val="0096059D"/>
    <w:rsid w:val="00961299"/>
    <w:rsid w:val="0096251D"/>
    <w:rsid w:val="00963E4E"/>
    <w:rsid w:val="0096441C"/>
    <w:rsid w:val="00965DB6"/>
    <w:rsid w:val="009662AA"/>
    <w:rsid w:val="00967DD5"/>
    <w:rsid w:val="00972B9E"/>
    <w:rsid w:val="00975312"/>
    <w:rsid w:val="00981C3B"/>
    <w:rsid w:val="00981CB0"/>
    <w:rsid w:val="009831BF"/>
    <w:rsid w:val="00985ADF"/>
    <w:rsid w:val="009866C8"/>
    <w:rsid w:val="00990DAC"/>
    <w:rsid w:val="00991FEF"/>
    <w:rsid w:val="00993A99"/>
    <w:rsid w:val="0099404D"/>
    <w:rsid w:val="00995351"/>
    <w:rsid w:val="009A4C24"/>
    <w:rsid w:val="009A58BE"/>
    <w:rsid w:val="009A5E64"/>
    <w:rsid w:val="009B22D4"/>
    <w:rsid w:val="009B678A"/>
    <w:rsid w:val="009B7115"/>
    <w:rsid w:val="009C2DC7"/>
    <w:rsid w:val="009C5B13"/>
    <w:rsid w:val="009C5CFE"/>
    <w:rsid w:val="009C6BAE"/>
    <w:rsid w:val="009C6FE8"/>
    <w:rsid w:val="009D0523"/>
    <w:rsid w:val="009D4533"/>
    <w:rsid w:val="009D72F5"/>
    <w:rsid w:val="009D76EC"/>
    <w:rsid w:val="009E0105"/>
    <w:rsid w:val="009E2A89"/>
    <w:rsid w:val="009E2DA6"/>
    <w:rsid w:val="009E3D5E"/>
    <w:rsid w:val="009E4A6E"/>
    <w:rsid w:val="009F012F"/>
    <w:rsid w:val="009F5360"/>
    <w:rsid w:val="00A011E9"/>
    <w:rsid w:val="00A02C85"/>
    <w:rsid w:val="00A02F4F"/>
    <w:rsid w:val="00A05C1B"/>
    <w:rsid w:val="00A067EC"/>
    <w:rsid w:val="00A0732F"/>
    <w:rsid w:val="00A07648"/>
    <w:rsid w:val="00A1008B"/>
    <w:rsid w:val="00A10265"/>
    <w:rsid w:val="00A11071"/>
    <w:rsid w:val="00A21BA5"/>
    <w:rsid w:val="00A2223B"/>
    <w:rsid w:val="00A245AE"/>
    <w:rsid w:val="00A26011"/>
    <w:rsid w:val="00A26C58"/>
    <w:rsid w:val="00A27328"/>
    <w:rsid w:val="00A30BC2"/>
    <w:rsid w:val="00A33050"/>
    <w:rsid w:val="00A350A9"/>
    <w:rsid w:val="00A44BCF"/>
    <w:rsid w:val="00A50FD7"/>
    <w:rsid w:val="00A54F2E"/>
    <w:rsid w:val="00A55352"/>
    <w:rsid w:val="00A61931"/>
    <w:rsid w:val="00A64231"/>
    <w:rsid w:val="00A674FA"/>
    <w:rsid w:val="00A73E67"/>
    <w:rsid w:val="00A74523"/>
    <w:rsid w:val="00A7454B"/>
    <w:rsid w:val="00A7711B"/>
    <w:rsid w:val="00A86A6C"/>
    <w:rsid w:val="00A873A4"/>
    <w:rsid w:val="00A91445"/>
    <w:rsid w:val="00A977AD"/>
    <w:rsid w:val="00AA5F29"/>
    <w:rsid w:val="00AB16EF"/>
    <w:rsid w:val="00AB252A"/>
    <w:rsid w:val="00AB286A"/>
    <w:rsid w:val="00AB5493"/>
    <w:rsid w:val="00AB5723"/>
    <w:rsid w:val="00AB66E8"/>
    <w:rsid w:val="00AB7645"/>
    <w:rsid w:val="00AB77A4"/>
    <w:rsid w:val="00AC035E"/>
    <w:rsid w:val="00AC7CF4"/>
    <w:rsid w:val="00AD00B0"/>
    <w:rsid w:val="00AD04AE"/>
    <w:rsid w:val="00AD0ECE"/>
    <w:rsid w:val="00AD1ED6"/>
    <w:rsid w:val="00AD24DE"/>
    <w:rsid w:val="00AD4ABB"/>
    <w:rsid w:val="00AE0485"/>
    <w:rsid w:val="00AE4BEE"/>
    <w:rsid w:val="00AE5DAD"/>
    <w:rsid w:val="00AE5FDD"/>
    <w:rsid w:val="00AE7667"/>
    <w:rsid w:val="00AF1207"/>
    <w:rsid w:val="00AF1A78"/>
    <w:rsid w:val="00AF4309"/>
    <w:rsid w:val="00AF4BDF"/>
    <w:rsid w:val="00AF5868"/>
    <w:rsid w:val="00B0004A"/>
    <w:rsid w:val="00B00613"/>
    <w:rsid w:val="00B014B1"/>
    <w:rsid w:val="00B01CF9"/>
    <w:rsid w:val="00B027D9"/>
    <w:rsid w:val="00B02BF4"/>
    <w:rsid w:val="00B0415E"/>
    <w:rsid w:val="00B0470C"/>
    <w:rsid w:val="00B07488"/>
    <w:rsid w:val="00B10650"/>
    <w:rsid w:val="00B11B4F"/>
    <w:rsid w:val="00B13ABA"/>
    <w:rsid w:val="00B14912"/>
    <w:rsid w:val="00B224C1"/>
    <w:rsid w:val="00B22DA1"/>
    <w:rsid w:val="00B2369B"/>
    <w:rsid w:val="00B23A6F"/>
    <w:rsid w:val="00B260AA"/>
    <w:rsid w:val="00B349C6"/>
    <w:rsid w:val="00B351F9"/>
    <w:rsid w:val="00B367FA"/>
    <w:rsid w:val="00B37A57"/>
    <w:rsid w:val="00B37F4F"/>
    <w:rsid w:val="00B4008C"/>
    <w:rsid w:val="00B462FA"/>
    <w:rsid w:val="00B4706A"/>
    <w:rsid w:val="00B52556"/>
    <w:rsid w:val="00B54681"/>
    <w:rsid w:val="00B55A45"/>
    <w:rsid w:val="00B572EC"/>
    <w:rsid w:val="00B575AC"/>
    <w:rsid w:val="00B60B6E"/>
    <w:rsid w:val="00B63A77"/>
    <w:rsid w:val="00B63EC4"/>
    <w:rsid w:val="00B65FDB"/>
    <w:rsid w:val="00B66B6D"/>
    <w:rsid w:val="00B705FC"/>
    <w:rsid w:val="00B73FC7"/>
    <w:rsid w:val="00B80262"/>
    <w:rsid w:val="00B81170"/>
    <w:rsid w:val="00B83DC9"/>
    <w:rsid w:val="00B8426A"/>
    <w:rsid w:val="00B8432F"/>
    <w:rsid w:val="00B910E2"/>
    <w:rsid w:val="00B968CF"/>
    <w:rsid w:val="00BA2A5D"/>
    <w:rsid w:val="00BA3E4A"/>
    <w:rsid w:val="00BB090D"/>
    <w:rsid w:val="00BB3281"/>
    <w:rsid w:val="00BB65AD"/>
    <w:rsid w:val="00BB7E56"/>
    <w:rsid w:val="00BC2C3A"/>
    <w:rsid w:val="00BC6CCB"/>
    <w:rsid w:val="00BD1E72"/>
    <w:rsid w:val="00BD31C8"/>
    <w:rsid w:val="00BD32EC"/>
    <w:rsid w:val="00BD36DE"/>
    <w:rsid w:val="00BE2193"/>
    <w:rsid w:val="00BE230C"/>
    <w:rsid w:val="00BE2857"/>
    <w:rsid w:val="00BE7AC6"/>
    <w:rsid w:val="00BF0408"/>
    <w:rsid w:val="00BF050E"/>
    <w:rsid w:val="00BF2A52"/>
    <w:rsid w:val="00BF4B9C"/>
    <w:rsid w:val="00BF6F0A"/>
    <w:rsid w:val="00C02555"/>
    <w:rsid w:val="00C0497D"/>
    <w:rsid w:val="00C0593E"/>
    <w:rsid w:val="00C203C4"/>
    <w:rsid w:val="00C21E45"/>
    <w:rsid w:val="00C234BA"/>
    <w:rsid w:val="00C2732C"/>
    <w:rsid w:val="00C27CD0"/>
    <w:rsid w:val="00C310D8"/>
    <w:rsid w:val="00C31EB2"/>
    <w:rsid w:val="00C32AF7"/>
    <w:rsid w:val="00C32D97"/>
    <w:rsid w:val="00C32F04"/>
    <w:rsid w:val="00C33925"/>
    <w:rsid w:val="00C357A3"/>
    <w:rsid w:val="00C35FCB"/>
    <w:rsid w:val="00C36937"/>
    <w:rsid w:val="00C43A10"/>
    <w:rsid w:val="00C44A90"/>
    <w:rsid w:val="00C47823"/>
    <w:rsid w:val="00C50CC7"/>
    <w:rsid w:val="00C5377E"/>
    <w:rsid w:val="00C60FB7"/>
    <w:rsid w:val="00C61B81"/>
    <w:rsid w:val="00C64701"/>
    <w:rsid w:val="00C673B8"/>
    <w:rsid w:val="00C72449"/>
    <w:rsid w:val="00C80289"/>
    <w:rsid w:val="00C845C9"/>
    <w:rsid w:val="00C84666"/>
    <w:rsid w:val="00C90C43"/>
    <w:rsid w:val="00C92BBE"/>
    <w:rsid w:val="00C9327B"/>
    <w:rsid w:val="00C93BDA"/>
    <w:rsid w:val="00C96F63"/>
    <w:rsid w:val="00C974CD"/>
    <w:rsid w:val="00CA5F2B"/>
    <w:rsid w:val="00CA67B4"/>
    <w:rsid w:val="00CA7906"/>
    <w:rsid w:val="00CA7A9F"/>
    <w:rsid w:val="00CB2888"/>
    <w:rsid w:val="00CB41B9"/>
    <w:rsid w:val="00CB5170"/>
    <w:rsid w:val="00CB7B48"/>
    <w:rsid w:val="00CC0172"/>
    <w:rsid w:val="00CC1867"/>
    <w:rsid w:val="00CC4EFD"/>
    <w:rsid w:val="00CC6A94"/>
    <w:rsid w:val="00CC7C95"/>
    <w:rsid w:val="00CD2526"/>
    <w:rsid w:val="00CD52C0"/>
    <w:rsid w:val="00CD5851"/>
    <w:rsid w:val="00CD5C0B"/>
    <w:rsid w:val="00CE137D"/>
    <w:rsid w:val="00CE5544"/>
    <w:rsid w:val="00CE6010"/>
    <w:rsid w:val="00CE6185"/>
    <w:rsid w:val="00CE6F9C"/>
    <w:rsid w:val="00CF1182"/>
    <w:rsid w:val="00CF1C37"/>
    <w:rsid w:val="00CF41F8"/>
    <w:rsid w:val="00CF7553"/>
    <w:rsid w:val="00D004ED"/>
    <w:rsid w:val="00D00F08"/>
    <w:rsid w:val="00D02323"/>
    <w:rsid w:val="00D035F6"/>
    <w:rsid w:val="00D04802"/>
    <w:rsid w:val="00D0522D"/>
    <w:rsid w:val="00D06522"/>
    <w:rsid w:val="00D07CC0"/>
    <w:rsid w:val="00D108ED"/>
    <w:rsid w:val="00D10FFE"/>
    <w:rsid w:val="00D1167F"/>
    <w:rsid w:val="00D1477C"/>
    <w:rsid w:val="00D15FE3"/>
    <w:rsid w:val="00D17252"/>
    <w:rsid w:val="00D26329"/>
    <w:rsid w:val="00D27445"/>
    <w:rsid w:val="00D30519"/>
    <w:rsid w:val="00D32A9F"/>
    <w:rsid w:val="00D3381B"/>
    <w:rsid w:val="00D371AB"/>
    <w:rsid w:val="00D4148E"/>
    <w:rsid w:val="00D41CF6"/>
    <w:rsid w:val="00D47F78"/>
    <w:rsid w:val="00D506A6"/>
    <w:rsid w:val="00D51A19"/>
    <w:rsid w:val="00D554FF"/>
    <w:rsid w:val="00D5598D"/>
    <w:rsid w:val="00D55C35"/>
    <w:rsid w:val="00D56AC2"/>
    <w:rsid w:val="00D61138"/>
    <w:rsid w:val="00D62078"/>
    <w:rsid w:val="00D62ECB"/>
    <w:rsid w:val="00D64265"/>
    <w:rsid w:val="00D65D52"/>
    <w:rsid w:val="00D70A78"/>
    <w:rsid w:val="00D80788"/>
    <w:rsid w:val="00D808F7"/>
    <w:rsid w:val="00D80971"/>
    <w:rsid w:val="00D8720D"/>
    <w:rsid w:val="00D9017F"/>
    <w:rsid w:val="00D935D3"/>
    <w:rsid w:val="00D973E3"/>
    <w:rsid w:val="00D97485"/>
    <w:rsid w:val="00DA60AF"/>
    <w:rsid w:val="00DA61C1"/>
    <w:rsid w:val="00DB04E5"/>
    <w:rsid w:val="00DB1592"/>
    <w:rsid w:val="00DB1F4C"/>
    <w:rsid w:val="00DB3F4A"/>
    <w:rsid w:val="00DB4A1F"/>
    <w:rsid w:val="00DC2138"/>
    <w:rsid w:val="00DC3A85"/>
    <w:rsid w:val="00DC5DA1"/>
    <w:rsid w:val="00DD06F9"/>
    <w:rsid w:val="00DD0F29"/>
    <w:rsid w:val="00DD16D8"/>
    <w:rsid w:val="00DD4D73"/>
    <w:rsid w:val="00DD5350"/>
    <w:rsid w:val="00DD542F"/>
    <w:rsid w:val="00DD7DB5"/>
    <w:rsid w:val="00DE297F"/>
    <w:rsid w:val="00DE3D73"/>
    <w:rsid w:val="00DE48AF"/>
    <w:rsid w:val="00DE56C6"/>
    <w:rsid w:val="00DF0A16"/>
    <w:rsid w:val="00DF1264"/>
    <w:rsid w:val="00DF193D"/>
    <w:rsid w:val="00DF20DC"/>
    <w:rsid w:val="00DF27BB"/>
    <w:rsid w:val="00DF303A"/>
    <w:rsid w:val="00DF40C8"/>
    <w:rsid w:val="00DF4206"/>
    <w:rsid w:val="00DF65BE"/>
    <w:rsid w:val="00E00D95"/>
    <w:rsid w:val="00E06D09"/>
    <w:rsid w:val="00E07192"/>
    <w:rsid w:val="00E1203E"/>
    <w:rsid w:val="00E12DF8"/>
    <w:rsid w:val="00E17A39"/>
    <w:rsid w:val="00E22792"/>
    <w:rsid w:val="00E236E4"/>
    <w:rsid w:val="00E33F38"/>
    <w:rsid w:val="00E36FEA"/>
    <w:rsid w:val="00E40FC8"/>
    <w:rsid w:val="00E43A16"/>
    <w:rsid w:val="00E46200"/>
    <w:rsid w:val="00E46ED9"/>
    <w:rsid w:val="00E55080"/>
    <w:rsid w:val="00E609A6"/>
    <w:rsid w:val="00E61542"/>
    <w:rsid w:val="00E623F8"/>
    <w:rsid w:val="00E65A56"/>
    <w:rsid w:val="00E65EE8"/>
    <w:rsid w:val="00E6680D"/>
    <w:rsid w:val="00E669FE"/>
    <w:rsid w:val="00E710E9"/>
    <w:rsid w:val="00E71E0C"/>
    <w:rsid w:val="00E741B6"/>
    <w:rsid w:val="00E756A6"/>
    <w:rsid w:val="00E7661B"/>
    <w:rsid w:val="00E80324"/>
    <w:rsid w:val="00E80768"/>
    <w:rsid w:val="00E879B9"/>
    <w:rsid w:val="00E90E79"/>
    <w:rsid w:val="00E91BE6"/>
    <w:rsid w:val="00E92470"/>
    <w:rsid w:val="00E93C53"/>
    <w:rsid w:val="00EB15AA"/>
    <w:rsid w:val="00EB30FB"/>
    <w:rsid w:val="00EB4EF3"/>
    <w:rsid w:val="00EC1BEF"/>
    <w:rsid w:val="00EC2D76"/>
    <w:rsid w:val="00EC382B"/>
    <w:rsid w:val="00EC4EE6"/>
    <w:rsid w:val="00EC6B47"/>
    <w:rsid w:val="00EC7CDD"/>
    <w:rsid w:val="00ED1443"/>
    <w:rsid w:val="00ED25F3"/>
    <w:rsid w:val="00ED4347"/>
    <w:rsid w:val="00ED707A"/>
    <w:rsid w:val="00EE2600"/>
    <w:rsid w:val="00EE6E33"/>
    <w:rsid w:val="00EF2895"/>
    <w:rsid w:val="00EF5264"/>
    <w:rsid w:val="00EF57D5"/>
    <w:rsid w:val="00EF5BEF"/>
    <w:rsid w:val="00F01BB0"/>
    <w:rsid w:val="00F05CDF"/>
    <w:rsid w:val="00F1222E"/>
    <w:rsid w:val="00F13206"/>
    <w:rsid w:val="00F14506"/>
    <w:rsid w:val="00F2268D"/>
    <w:rsid w:val="00F2337D"/>
    <w:rsid w:val="00F23E8A"/>
    <w:rsid w:val="00F262A3"/>
    <w:rsid w:val="00F26C90"/>
    <w:rsid w:val="00F332FD"/>
    <w:rsid w:val="00F34211"/>
    <w:rsid w:val="00F35068"/>
    <w:rsid w:val="00F3612D"/>
    <w:rsid w:val="00F424CF"/>
    <w:rsid w:val="00F4591C"/>
    <w:rsid w:val="00F520C1"/>
    <w:rsid w:val="00F529CA"/>
    <w:rsid w:val="00F6307F"/>
    <w:rsid w:val="00F67F5C"/>
    <w:rsid w:val="00F725D9"/>
    <w:rsid w:val="00F77734"/>
    <w:rsid w:val="00F80F1E"/>
    <w:rsid w:val="00F869B5"/>
    <w:rsid w:val="00F87A9E"/>
    <w:rsid w:val="00F910FD"/>
    <w:rsid w:val="00F93635"/>
    <w:rsid w:val="00F97495"/>
    <w:rsid w:val="00FA0FFA"/>
    <w:rsid w:val="00FA29DE"/>
    <w:rsid w:val="00FA5435"/>
    <w:rsid w:val="00FA73D3"/>
    <w:rsid w:val="00FB23E5"/>
    <w:rsid w:val="00FB4A2D"/>
    <w:rsid w:val="00FC1130"/>
    <w:rsid w:val="00FC1C4B"/>
    <w:rsid w:val="00FD14D8"/>
    <w:rsid w:val="00FD26E6"/>
    <w:rsid w:val="00FD36E1"/>
    <w:rsid w:val="00FD53F8"/>
    <w:rsid w:val="00FD6072"/>
    <w:rsid w:val="00FD707D"/>
    <w:rsid w:val="00FE39B5"/>
    <w:rsid w:val="00FF59D9"/>
    <w:rsid w:val="023C88A6"/>
    <w:rsid w:val="0394FEF0"/>
    <w:rsid w:val="04AC6681"/>
    <w:rsid w:val="0570CE12"/>
    <w:rsid w:val="05BD4CE5"/>
    <w:rsid w:val="067E1072"/>
    <w:rsid w:val="06E414C5"/>
    <w:rsid w:val="079443BE"/>
    <w:rsid w:val="0828998B"/>
    <w:rsid w:val="095EC2BC"/>
    <w:rsid w:val="09FCF8CC"/>
    <w:rsid w:val="0A443F35"/>
    <w:rsid w:val="0B0D2FB5"/>
    <w:rsid w:val="0BF70CE4"/>
    <w:rsid w:val="0C5F67C8"/>
    <w:rsid w:val="0F45CE9C"/>
    <w:rsid w:val="11755D26"/>
    <w:rsid w:val="12863460"/>
    <w:rsid w:val="157846BB"/>
    <w:rsid w:val="15D569E8"/>
    <w:rsid w:val="15D63DCE"/>
    <w:rsid w:val="15F339BD"/>
    <w:rsid w:val="160DB88C"/>
    <w:rsid w:val="163033E3"/>
    <w:rsid w:val="17AA850C"/>
    <w:rsid w:val="19856CB5"/>
    <w:rsid w:val="1A9C9767"/>
    <w:rsid w:val="1AB6246B"/>
    <w:rsid w:val="1B35950D"/>
    <w:rsid w:val="1B7893BE"/>
    <w:rsid w:val="1C2E78A5"/>
    <w:rsid w:val="1DBF6E0C"/>
    <w:rsid w:val="1E51D8C6"/>
    <w:rsid w:val="1EC3949C"/>
    <w:rsid w:val="1F56A533"/>
    <w:rsid w:val="1FFD2EDD"/>
    <w:rsid w:val="204DFD1F"/>
    <w:rsid w:val="20BD7A2D"/>
    <w:rsid w:val="21A99AB2"/>
    <w:rsid w:val="221A57D2"/>
    <w:rsid w:val="2245C1BD"/>
    <w:rsid w:val="226022A7"/>
    <w:rsid w:val="22B949C5"/>
    <w:rsid w:val="242A3C78"/>
    <w:rsid w:val="250C6A2D"/>
    <w:rsid w:val="26E714F7"/>
    <w:rsid w:val="273DD90A"/>
    <w:rsid w:val="27FE7C88"/>
    <w:rsid w:val="28CD89BC"/>
    <w:rsid w:val="290F62EC"/>
    <w:rsid w:val="29A0D8AE"/>
    <w:rsid w:val="29C9C698"/>
    <w:rsid w:val="2CB66869"/>
    <w:rsid w:val="2D2460CB"/>
    <w:rsid w:val="2D88D90B"/>
    <w:rsid w:val="2E92378B"/>
    <w:rsid w:val="3017D938"/>
    <w:rsid w:val="31CAF0DF"/>
    <w:rsid w:val="323525BE"/>
    <w:rsid w:val="33D0153B"/>
    <w:rsid w:val="34618AFD"/>
    <w:rsid w:val="366DBC38"/>
    <w:rsid w:val="3695E3F3"/>
    <w:rsid w:val="38E87D4D"/>
    <w:rsid w:val="38FB5653"/>
    <w:rsid w:val="391AD7A4"/>
    <w:rsid w:val="397C7BBD"/>
    <w:rsid w:val="39CDC6F5"/>
    <w:rsid w:val="3A43B775"/>
    <w:rsid w:val="3A6CB8E8"/>
    <w:rsid w:val="3AFC9B13"/>
    <w:rsid w:val="3BD2250B"/>
    <w:rsid w:val="3D8248A3"/>
    <w:rsid w:val="3D964601"/>
    <w:rsid w:val="3ECAA9C5"/>
    <w:rsid w:val="3FAA9698"/>
    <w:rsid w:val="404D4DD3"/>
    <w:rsid w:val="40A678E7"/>
    <w:rsid w:val="40C401FA"/>
    <w:rsid w:val="42C02653"/>
    <w:rsid w:val="42F2443C"/>
    <w:rsid w:val="4342CAE5"/>
    <w:rsid w:val="43A01326"/>
    <w:rsid w:val="43B61455"/>
    <w:rsid w:val="4587EA89"/>
    <w:rsid w:val="4614B28D"/>
    <w:rsid w:val="46888CBB"/>
    <w:rsid w:val="47EE8DE5"/>
    <w:rsid w:val="4A392AFE"/>
    <w:rsid w:val="4A7220E3"/>
    <w:rsid w:val="4B0F97AF"/>
    <w:rsid w:val="4C365E44"/>
    <w:rsid w:val="4C6178F3"/>
    <w:rsid w:val="4CF2EEB5"/>
    <w:rsid w:val="4E7563CA"/>
    <w:rsid w:val="4F7C4E8F"/>
    <w:rsid w:val="4FE50110"/>
    <w:rsid w:val="503220C0"/>
    <w:rsid w:val="5075C6AA"/>
    <w:rsid w:val="507676D2"/>
    <w:rsid w:val="546BF360"/>
    <w:rsid w:val="55595BB1"/>
    <w:rsid w:val="55D9CA20"/>
    <w:rsid w:val="560D9F9E"/>
    <w:rsid w:val="58C9E43D"/>
    <w:rsid w:val="5B04FDE5"/>
    <w:rsid w:val="5C3A9354"/>
    <w:rsid w:val="5C4D6C5A"/>
    <w:rsid w:val="60D45EAA"/>
    <w:rsid w:val="60D63663"/>
    <w:rsid w:val="615A5079"/>
    <w:rsid w:val="626B36DD"/>
    <w:rsid w:val="62CF135A"/>
    <w:rsid w:val="631C2DF0"/>
    <w:rsid w:val="6322223D"/>
    <w:rsid w:val="643D85DD"/>
    <w:rsid w:val="644ED62A"/>
    <w:rsid w:val="647BE26E"/>
    <w:rsid w:val="65F7DB70"/>
    <w:rsid w:val="66123C5A"/>
    <w:rsid w:val="66445A43"/>
    <w:rsid w:val="66573349"/>
    <w:rsid w:val="666717FF"/>
    <w:rsid w:val="668034BC"/>
    <w:rsid w:val="66F2292D"/>
    <w:rsid w:val="699CEBF3"/>
    <w:rsid w:val="6A9D8E25"/>
    <w:rsid w:val="6AA5D6F5"/>
    <w:rsid w:val="6AE86852"/>
    <w:rsid w:val="6BCC7A7D"/>
    <w:rsid w:val="6C4F882E"/>
    <w:rsid w:val="6E61ADB6"/>
    <w:rsid w:val="6E860603"/>
    <w:rsid w:val="6E8AAF29"/>
    <w:rsid w:val="6F352C62"/>
    <w:rsid w:val="704504BC"/>
    <w:rsid w:val="71CABF3F"/>
    <w:rsid w:val="71F9628D"/>
    <w:rsid w:val="7244513E"/>
    <w:rsid w:val="72572A44"/>
    <w:rsid w:val="728353E0"/>
    <w:rsid w:val="742E3454"/>
    <w:rsid w:val="757A3F0E"/>
    <w:rsid w:val="76CB438E"/>
    <w:rsid w:val="77BE0967"/>
    <w:rsid w:val="78BB66DD"/>
    <w:rsid w:val="7918DEE8"/>
    <w:rsid w:val="792BE027"/>
    <w:rsid w:val="7A1FD5EB"/>
    <w:rsid w:val="7AFFC2BE"/>
    <w:rsid w:val="7BF87CE4"/>
    <w:rsid w:val="7C1BFA44"/>
    <w:rsid w:val="7D83DCB7"/>
    <w:rsid w:val="7DAB4A93"/>
    <w:rsid w:val="7DF5D128"/>
    <w:rsid w:val="7E9C182E"/>
    <w:rsid w:val="7EC841CA"/>
    <w:rsid w:val="7F9F82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2767"/>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405D26"/>
    <w:pPr>
      <w:keepNext/>
      <w:spacing w:after="240"/>
      <w:outlineLvl w:val="0"/>
    </w:pPr>
    <w:rPr>
      <w:rFonts w:ascii="Calibri" w:eastAsia="Times New Roman" w:hAnsi="Calibri" w:cs="Calibri"/>
      <w:bCs/>
      <w:color w:val="259490"/>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3311D"/>
    <w:pPr>
      <w:keepNext/>
      <w:spacing w:before="240"/>
      <w:outlineLvl w:val="4"/>
    </w:pPr>
    <w:rPr>
      <w:rFonts w:ascii="Calibri" w:eastAsia="Times New Roman" w:hAnsi="Calibri" w:cs="Calibri"/>
      <w:bCs/>
      <w:color w:val="259490"/>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405D26"/>
    <w:rPr>
      <w:rFonts w:eastAsia="Times New Roman" w:cs="Calibri"/>
      <w:bCs/>
      <w:color w:val="259490"/>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3311D"/>
    <w:rPr>
      <w:rFonts w:eastAsia="Times New Roman" w:cs="Calibri"/>
      <w:bCs/>
      <w:color w:val="259490"/>
      <w:kern w:val="32"/>
      <w:sz w:val="28"/>
      <w:szCs w:val="28"/>
      <w:lang w:eastAsia="ja-JP"/>
    </w:rPr>
  </w:style>
  <w:style w:type="paragraph" w:styleId="Title">
    <w:name w:val="Title"/>
    <w:basedOn w:val="Normal"/>
    <w:next w:val="Normal"/>
    <w:link w:val="TitleChar"/>
    <w:uiPriority w:val="15"/>
    <w:qFormat/>
    <w:rsid w:val="001A4017"/>
    <w:pPr>
      <w:spacing w:after="240" w:line="240" w:lineRule="auto"/>
      <w:outlineLvl w:val="0"/>
    </w:pPr>
    <w:rPr>
      <w:rFonts w:ascii="Calibri" w:eastAsia="Times New Roman" w:hAnsi="Calibri" w:cs="Times New Roman"/>
      <w:bCs/>
      <w:color w:val="259490"/>
      <w:kern w:val="28"/>
      <w:sz w:val="56"/>
      <w:szCs w:val="56"/>
      <w:lang w:eastAsia="ja-JP"/>
    </w:rPr>
  </w:style>
  <w:style w:type="character" w:customStyle="1" w:styleId="TitleChar">
    <w:name w:val="Title Char"/>
    <w:basedOn w:val="DefaultParagraphFont"/>
    <w:link w:val="Title"/>
    <w:uiPriority w:val="15"/>
    <w:rsid w:val="001A4017"/>
    <w:rPr>
      <w:rFonts w:eastAsia="Times New Roman" w:cs="Times New Roman"/>
      <w:bCs/>
      <w:color w:val="259490"/>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C2732C"/>
    <w:pPr>
      <w:numPr>
        <w:numId w:val="1"/>
      </w:numPr>
      <w:spacing w:line="240" w:lineRule="auto"/>
      <w:ind w:left="714" w:hanging="357"/>
    </w:pPr>
    <w:rPr>
      <w:color w:val="auto"/>
      <w:lang w:eastAsia="ja-JP"/>
    </w:rPr>
  </w:style>
  <w:style w:type="character" w:customStyle="1" w:styleId="BulletsChar">
    <w:name w:val="Bullets Char"/>
    <w:basedOn w:val="DefaultParagraphFont"/>
    <w:link w:val="Bullets"/>
    <w:rsid w:val="00C2732C"/>
    <w:rPr>
      <w:rFonts w:asciiTheme="minorHAnsi" w:hAnsiTheme="minorHAnsi" w:cs="Arial"/>
      <w:sz w:val="22"/>
      <w:szCs w:val="22"/>
      <w:lang w:eastAsia="ja-JP"/>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5"/>
    <w:qFormat/>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5"/>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F97495"/>
    <w:pPr>
      <w:tabs>
        <w:tab w:val="right" w:leader="dot" w:pos="9730"/>
      </w:tabs>
      <w:spacing w:after="100"/>
    </w:pPr>
    <w:rPr>
      <w:rFonts w:cstheme="minorHAnsi"/>
      <w:noProof/>
    </w:r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 w:type="paragraph" w:styleId="FootnoteText">
    <w:name w:val="footnote text"/>
    <w:basedOn w:val="Normal"/>
    <w:link w:val="FootnoteTextChar"/>
    <w:uiPriority w:val="99"/>
    <w:semiHidden/>
    <w:unhideWhenUsed/>
    <w:rsid w:val="0086458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6458B"/>
    <w:rPr>
      <w:rFonts w:asciiTheme="minorHAnsi" w:hAnsiTheme="minorHAnsi" w:cs="Arial"/>
      <w:color w:val="262626"/>
      <w:lang w:eastAsia="en-US"/>
    </w:rPr>
  </w:style>
  <w:style w:type="character" w:styleId="FootnoteReference">
    <w:name w:val="footnote reference"/>
    <w:basedOn w:val="DefaultParagraphFont"/>
    <w:uiPriority w:val="99"/>
    <w:semiHidden/>
    <w:unhideWhenUsed/>
    <w:rsid w:val="0086458B"/>
    <w:rPr>
      <w:vertAlign w:val="superscript"/>
    </w:rPr>
  </w:style>
  <w:style w:type="character" w:styleId="UnresolvedMention">
    <w:name w:val="Unresolved Mention"/>
    <w:basedOn w:val="DefaultParagraphFont"/>
    <w:uiPriority w:val="99"/>
    <w:unhideWhenUsed/>
    <w:rsid w:val="000A17CB"/>
    <w:rPr>
      <w:color w:val="605E5C"/>
      <w:shd w:val="clear" w:color="auto" w:fill="E1DFDD"/>
    </w:rPr>
  </w:style>
  <w:style w:type="paragraph" w:styleId="PlainText">
    <w:name w:val="Plain Text"/>
    <w:basedOn w:val="Normal"/>
    <w:link w:val="PlainTextChar"/>
    <w:uiPriority w:val="99"/>
    <w:semiHidden/>
    <w:unhideWhenUsed/>
    <w:rsid w:val="00FA29DE"/>
    <w:pPr>
      <w:spacing w:before="0" w:after="0"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semiHidden/>
    <w:rsid w:val="00FA29DE"/>
    <w:rPr>
      <w:rFonts w:eastAsiaTheme="minorHAnsi" w:cstheme="minorBidi"/>
      <w:sz w:val="22"/>
      <w:szCs w:val="21"/>
      <w:lang w:eastAsia="en-US"/>
    </w:rPr>
  </w:style>
  <w:style w:type="paragraph" w:styleId="Bibliography">
    <w:name w:val="Bibliography"/>
    <w:basedOn w:val="Normal"/>
    <w:next w:val="Normal"/>
    <w:uiPriority w:val="37"/>
    <w:unhideWhenUsed/>
    <w:rsid w:val="00B55A45"/>
    <w:pPr>
      <w:spacing w:before="0" w:after="0" w:line="480" w:lineRule="auto"/>
      <w:ind w:firstLine="720"/>
    </w:pPr>
    <w:rPr>
      <w:rFonts w:ascii="Times New Roman" w:eastAsia="Times New Roman" w:hAnsi="Times New Roman" w:cs="Times New Roman"/>
      <w:color w:val="auto"/>
      <w:sz w:val="24"/>
      <w:szCs w:val="24"/>
      <w:lang w:eastAsia="en-AU"/>
    </w:rPr>
  </w:style>
  <w:style w:type="character" w:styleId="Mention">
    <w:name w:val="Mention"/>
    <w:basedOn w:val="DefaultParagraphFont"/>
    <w:uiPriority w:val="99"/>
    <w:unhideWhenUsed/>
    <w:rsid w:val="003F3519"/>
    <w:rPr>
      <w:color w:val="2B579A"/>
      <w:shd w:val="clear" w:color="auto" w:fill="E1DFDD"/>
    </w:rPr>
  </w:style>
  <w:style w:type="paragraph" w:customStyle="1" w:styleId="CoverDetails">
    <w:name w:val="Cover Details"/>
    <w:basedOn w:val="Subtitle"/>
    <w:link w:val="CoverDetailsChar"/>
    <w:rsid w:val="00CD52C0"/>
    <w:pPr>
      <w:framePr w:w="3232" w:h="3119" w:wrap="around" w:vAnchor="page" w:hAnchor="page" w:x="7826" w:y="7400" w:anchorLock="1"/>
      <w:numPr>
        <w:ilvl w:val="1"/>
      </w:numPr>
      <w:spacing w:before="0" w:after="390" w:line="240" w:lineRule="auto"/>
      <w:contextualSpacing/>
      <w:outlineLvl w:val="9"/>
    </w:pPr>
    <w:rPr>
      <w:rFonts w:asciiTheme="minorHAnsi" w:eastAsiaTheme="minorEastAsia" w:hAnsiTheme="minorHAnsi" w:cstheme="minorBidi"/>
      <w:color w:val="000000" w:themeColor="text1"/>
      <w:szCs w:val="22"/>
      <w:lang w:eastAsia="en-US"/>
    </w:rPr>
  </w:style>
  <w:style w:type="character" w:customStyle="1" w:styleId="CoverDetailsChar">
    <w:name w:val="Cover Details Char"/>
    <w:basedOn w:val="SubtitleChar"/>
    <w:link w:val="CoverDetails"/>
    <w:rsid w:val="00CD52C0"/>
    <w:rPr>
      <w:rFonts w:asciiTheme="minorHAnsi" w:eastAsiaTheme="minorEastAsia" w:hAnsiTheme="minorHAnsi" w:cstheme="minorBidi"/>
      <w:color w:val="000000" w:themeColor="text1"/>
      <w:sz w:val="48"/>
      <w:szCs w:val="22"/>
      <w:lang w:eastAsia="en-US"/>
    </w:rPr>
  </w:style>
  <w:style w:type="table" w:customStyle="1" w:styleId="Blank">
    <w:name w:val="Blank"/>
    <w:basedOn w:val="TableNormal"/>
    <w:uiPriority w:val="99"/>
    <w:rsid w:val="00CD52C0"/>
    <w:rPr>
      <w:rFonts w:asciiTheme="minorHAnsi" w:eastAsiaTheme="minorHAnsi" w:hAnsiTheme="minorHAnsi" w:cstheme="minorBidi"/>
      <w:sz w:val="22"/>
      <w:szCs w:val="22"/>
      <w:lang w:eastAsia="en-US"/>
    </w:rPr>
    <w:tblPr>
      <w:tblCellMar>
        <w:left w:w="0" w:type="dxa"/>
        <w:right w:w="0" w:type="dxa"/>
      </w:tblCellMar>
    </w:tblPr>
  </w:style>
  <w:style w:type="paragraph" w:customStyle="1" w:styleId="Coverimage">
    <w:name w:val="Cover image"/>
    <w:basedOn w:val="BodyText"/>
    <w:link w:val="CoverimageChar"/>
    <w:uiPriority w:val="1"/>
    <w:rsid w:val="00CD52C0"/>
    <w:pPr>
      <w:framePr w:w="6691" w:h="10490" w:hRule="exact" w:wrap="around" w:vAnchor="page" w:hAnchor="margin" w:y="4821" w:anchorLock="1"/>
      <w:widowControl/>
      <w:autoSpaceDE/>
      <w:autoSpaceDN/>
      <w:spacing w:before="0" w:after="160" w:line="288" w:lineRule="auto"/>
    </w:pPr>
    <w:rPr>
      <w:rFonts w:asciiTheme="minorHAnsi" w:eastAsiaTheme="minorHAnsi" w:hAnsiTheme="minorHAnsi" w:cstheme="minorBidi"/>
    </w:rPr>
  </w:style>
  <w:style w:type="character" w:customStyle="1" w:styleId="CoverimageChar">
    <w:name w:val="Cover image Char"/>
    <w:basedOn w:val="BodyTextChar"/>
    <w:link w:val="Coverimage"/>
    <w:uiPriority w:val="1"/>
    <w:rsid w:val="00CD52C0"/>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20560304">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71306">
      <w:bodyDiv w:val="1"/>
      <w:marLeft w:val="0"/>
      <w:marRight w:val="0"/>
      <w:marTop w:val="0"/>
      <w:marBottom w:val="0"/>
      <w:divBdr>
        <w:top w:val="none" w:sz="0" w:space="0" w:color="auto"/>
        <w:left w:val="none" w:sz="0" w:space="0" w:color="auto"/>
        <w:bottom w:val="none" w:sz="0" w:space="0" w:color="auto"/>
        <w:right w:val="none" w:sz="0" w:space="0" w:color="auto"/>
      </w:divBdr>
    </w:div>
    <w:div w:id="454060392">
      <w:bodyDiv w:val="1"/>
      <w:marLeft w:val="0"/>
      <w:marRight w:val="0"/>
      <w:marTop w:val="0"/>
      <w:marBottom w:val="0"/>
      <w:divBdr>
        <w:top w:val="none" w:sz="0" w:space="0" w:color="auto"/>
        <w:left w:val="none" w:sz="0" w:space="0" w:color="auto"/>
        <w:bottom w:val="none" w:sz="0" w:space="0" w:color="auto"/>
        <w:right w:val="none" w:sz="0" w:space="0" w:color="auto"/>
      </w:divBdr>
    </w:div>
    <w:div w:id="544409006">
      <w:bodyDiv w:val="1"/>
      <w:marLeft w:val="0"/>
      <w:marRight w:val="0"/>
      <w:marTop w:val="0"/>
      <w:marBottom w:val="0"/>
      <w:divBdr>
        <w:top w:val="none" w:sz="0" w:space="0" w:color="auto"/>
        <w:left w:val="none" w:sz="0" w:space="0" w:color="auto"/>
        <w:bottom w:val="none" w:sz="0" w:space="0" w:color="auto"/>
        <w:right w:val="none" w:sz="0" w:space="0" w:color="auto"/>
      </w:divBdr>
    </w:div>
    <w:div w:id="639656447">
      <w:bodyDiv w:val="1"/>
      <w:marLeft w:val="0"/>
      <w:marRight w:val="0"/>
      <w:marTop w:val="0"/>
      <w:marBottom w:val="0"/>
      <w:divBdr>
        <w:top w:val="none" w:sz="0" w:space="0" w:color="auto"/>
        <w:left w:val="none" w:sz="0" w:space="0" w:color="auto"/>
        <w:bottom w:val="none" w:sz="0" w:space="0" w:color="auto"/>
        <w:right w:val="none" w:sz="0" w:space="0" w:color="auto"/>
      </w:divBdr>
    </w:div>
    <w:div w:id="1069696147">
      <w:bodyDiv w:val="1"/>
      <w:marLeft w:val="0"/>
      <w:marRight w:val="0"/>
      <w:marTop w:val="0"/>
      <w:marBottom w:val="0"/>
      <w:divBdr>
        <w:top w:val="none" w:sz="0" w:space="0" w:color="auto"/>
        <w:left w:val="none" w:sz="0" w:space="0" w:color="auto"/>
        <w:bottom w:val="none" w:sz="0" w:space="0" w:color="auto"/>
        <w:right w:val="none" w:sz="0" w:space="0" w:color="auto"/>
      </w:divBdr>
    </w:div>
    <w:div w:id="1288396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education.vic.gov.au/Documents/about/department/strategicpla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092687A0EC43A0855AD0F8CE62FF83"/>
        <w:category>
          <w:name w:val="General"/>
          <w:gallery w:val="placeholder"/>
        </w:category>
        <w:types>
          <w:type w:val="bbPlcHdr"/>
        </w:types>
        <w:behaviors>
          <w:behavior w:val="content"/>
        </w:behaviors>
        <w:guid w:val="{4EB1AAC4-4F48-4450-99E3-5E1278B3FEC0}"/>
      </w:docPartPr>
      <w:docPartBody>
        <w:p w:rsidR="000F6441" w:rsidRDefault="002B276C" w:rsidP="002B276C">
          <w:pPr>
            <w:pStyle w:val="A6092687A0EC43A0855AD0F8CE62FF83"/>
          </w:pPr>
          <w:r w:rsidRPr="003A23C8">
            <w:rPr>
              <w:highlight w:val="lightGray"/>
            </w:rPr>
            <w:t>[Subject]</w:t>
          </w:r>
        </w:p>
      </w:docPartBody>
    </w:docPart>
    <w:docPart>
      <w:docPartPr>
        <w:name w:val="AE4955B9E57144FDA23C8EEF48D82B91"/>
        <w:category>
          <w:name w:val="General"/>
          <w:gallery w:val="placeholder"/>
        </w:category>
        <w:types>
          <w:type w:val="bbPlcHdr"/>
        </w:types>
        <w:behaviors>
          <w:behavior w:val="content"/>
        </w:behaviors>
        <w:guid w:val="{D7C3C704-4EE0-4848-AB27-F3CCE6A0E7FD}"/>
      </w:docPartPr>
      <w:docPartBody>
        <w:p w:rsidR="000F6441" w:rsidRDefault="002B276C" w:rsidP="002B276C">
          <w:pPr>
            <w:pStyle w:val="AE4955B9E57144FDA23C8EEF48D82B91"/>
          </w:pPr>
          <w:r w:rsidRPr="00587E68">
            <w:rPr>
              <w:rStyle w:val="TitleChar"/>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Nunito">
    <w:altName w:val="Nunito"/>
    <w:charset w:val="00"/>
    <w:family w:val="auto"/>
    <w:pitch w:val="variable"/>
    <w:sig w:usb0="A00002FF" w:usb1="5000204B"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76C"/>
    <w:rsid w:val="000F6441"/>
    <w:rsid w:val="00266B5C"/>
    <w:rsid w:val="002B276C"/>
    <w:rsid w:val="00791CFB"/>
    <w:rsid w:val="007D7CE1"/>
    <w:rsid w:val="00F27446"/>
    <w:rsid w:val="00FF2F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276C"/>
    <w:pPr>
      <w:spacing w:after="0" w:line="180" w:lineRule="auto"/>
      <w:contextualSpacing/>
    </w:pPr>
    <w:rPr>
      <w:rFonts w:ascii="Nunito" w:eastAsiaTheme="majorEastAsia" w:hAnsi="Nunito" w:cstheme="majorBidi"/>
      <w:b/>
      <w:caps/>
      <w:kern w:val="28"/>
      <w:sz w:val="80"/>
      <w:szCs w:val="56"/>
      <w:lang w:val="en-AU" w:eastAsia="en-US"/>
    </w:rPr>
  </w:style>
  <w:style w:type="character" w:customStyle="1" w:styleId="TitleChar">
    <w:name w:val="Title Char"/>
    <w:basedOn w:val="DefaultParagraphFont"/>
    <w:link w:val="Title"/>
    <w:uiPriority w:val="10"/>
    <w:rsid w:val="002B276C"/>
    <w:rPr>
      <w:rFonts w:ascii="Nunito" w:eastAsiaTheme="majorEastAsia" w:hAnsi="Nunito" w:cstheme="majorBidi"/>
      <w:b/>
      <w:caps/>
      <w:kern w:val="28"/>
      <w:sz w:val="80"/>
      <w:szCs w:val="56"/>
      <w:lang w:val="en-AU" w:eastAsia="en-US"/>
    </w:rPr>
  </w:style>
  <w:style w:type="paragraph" w:customStyle="1" w:styleId="A6092687A0EC43A0855AD0F8CE62FF83">
    <w:name w:val="A6092687A0EC43A0855AD0F8CE62FF83"/>
    <w:rsid w:val="002B276C"/>
  </w:style>
  <w:style w:type="paragraph" w:customStyle="1" w:styleId="AE4955B9E57144FDA23C8EEF48D82B91">
    <w:name w:val="AE4955B9E57144FDA23C8EEF48D82B91"/>
    <w:rsid w:val="002B27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5" ma:contentTypeDescription="Create a new document." ma:contentTypeScope="" ma:versionID="80809b0e2fdd2628ec937d599138fe3a">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4615555ebce7506e29ce897663942f65"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etadata xmlns="http://www.objective.com/ecm/document/metadata/D257099907BF4AFDAA2E1AD3064833F5" version="1.0.0">
  <systemFields>
    <field name="Objective-Id">
      <value order="0">A7783397</value>
    </field>
    <field name="Objective-Title">
      <value order="0">ANZSOG strategic policy model case study - dept. approved draft</value>
    </field>
    <field name="Objective-Description">
      <value order="0"/>
    </field>
    <field name="Objective-CreationStamp">
      <value order="0">2021-09-30T02:46:50Z</value>
    </field>
    <field name="Objective-IsApproved">
      <value order="0">false</value>
    </field>
    <field name="Objective-IsPublished">
      <value order="0">false</value>
    </field>
    <field name="Objective-DatePublished">
      <value order="0"/>
    </field>
    <field name="Objective-ModificationStamp">
      <value order="0">2021-09-30T02:54:12Z</value>
    </field>
    <field name="Objective-Owner">
      <value order="0">Peter Meere</value>
    </field>
    <field name="Objective-Path">
      <value order="0">Objective Global Folder:Department for Education:STRATEGIC MANAGEMENT:Policy:Government Relations and Policy - Strategic Policy:Strategic Policy Model:Strategic Policy Model - ANZSOG Case Study</value>
    </field>
    <field name="Objective-Parent">
      <value order="0">Strategic Policy Model - ANZSOG Case Study</value>
    </field>
    <field name="Objective-State">
      <value order="0">Being Drafted</value>
    </field>
    <field name="Objective-VersionId">
      <value order="0">vA9498515</value>
    </field>
    <field name="Objective-Version">
      <value order="0">0.2</value>
    </field>
    <field name="Objective-VersionNumber">
      <value order="0">2</value>
    </field>
    <field name="Objective-VersionComment">
      <value order="0"/>
    </field>
    <field name="Objective-FileNumber">
      <value order="0">DE20/28518</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value>
      </field>
      <field name="Objective-Education Sites and Services">
        <value order="0"/>
      </field>
      <field name="Objective-Document Type">
        <value order="0">Advice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Props1.xml><?xml version="1.0" encoding="utf-8"?>
<ds:datastoreItem xmlns:ds="http://schemas.openxmlformats.org/officeDocument/2006/customXml" ds:itemID="{E673036C-4A86-4A8D-8E26-7544D29A9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1e4863-408d-4232-9006-e4ece879a4b8"/>
    <ds:schemaRef ds:uri="5fe5f515-21e2-4430-b2c5-8938785ae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A6361-12CE-4E68-915A-DE9153C7B5C7}">
  <ds:schemaRefs>
    <ds:schemaRef ds:uri="http://schemas.microsoft.com/sharepoint/v3/contenttype/forms"/>
  </ds:schemaRefs>
</ds:datastoreItem>
</file>

<file path=customXml/itemProps3.xml><?xml version="1.0" encoding="utf-8"?>
<ds:datastoreItem xmlns:ds="http://schemas.openxmlformats.org/officeDocument/2006/customXml" ds:itemID="{71B420C0-FAFF-4086-907B-5016926A4DA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5229</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A model for strategic policy development and capability in education</vt:lpstr>
    </vt:vector>
  </TitlesOfParts>
  <Manager>James.Dyson3@sa.gov.au</Manager>
  <Company>DECS</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model for strategic policy development and capability in education</dc:title>
  <dc:subject>Practice Insights prepared for the Australia and New Zealand School of Government (ANZSOG)</dc:subject>
  <dc:creator>&lt;insert author name&gt;</dc:creator>
  <cp:keywords>&lt;words that the customer may use to search for the document&gt;</cp:keywords>
  <cp:lastModifiedBy>Amelia Choy-Phelps</cp:lastModifiedBy>
  <cp:revision>3</cp:revision>
  <cp:lastPrinted>2021-11-10T05:09:00Z</cp:lastPrinted>
  <dcterms:created xsi:type="dcterms:W3CDTF">2021-11-11T01:29:00Z</dcterms:created>
  <dcterms:modified xsi:type="dcterms:W3CDTF">2021-11-11T01:30:00Z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A7783397</vt:lpwstr>
  </property>
  <property fmtid="{D5CDD505-2E9C-101B-9397-08002B2CF9AE}" pid="4" name="Objective-Title">
    <vt:lpwstr>ANZSOG strategic policy model case study - dept. approved draft</vt:lpwstr>
  </property>
  <property fmtid="{D5CDD505-2E9C-101B-9397-08002B2CF9AE}" pid="5" name="Objective-Description">
    <vt:lpwstr/>
  </property>
  <property fmtid="{D5CDD505-2E9C-101B-9397-08002B2CF9AE}" pid="6" name="Objective-CreationStamp">
    <vt:filetime>2021-09-30T02:49:11Z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2021-09-30T02:54:12Z</vt:filetime>
  </property>
  <property fmtid="{D5CDD505-2E9C-101B-9397-08002B2CF9AE}" pid="11" name="Objective-Owner">
    <vt:lpwstr>Peter Meere</vt:lpwstr>
  </property>
  <property fmtid="{D5CDD505-2E9C-101B-9397-08002B2CF9AE}" pid="12" name="Objective-Path">
    <vt:lpwstr>Objective Global Folder:Department for Education:STRATEGIC MANAGEMENT:Policy:Government Relations and Policy - Strategic Policy:Strategic Policy Model:Strategic Policy Model - ANZSOG Case Study:</vt:lpwstr>
  </property>
  <property fmtid="{D5CDD505-2E9C-101B-9397-08002B2CF9AE}" pid="13" name="Objective-Parent">
    <vt:lpwstr>Strategic Policy Model - ANZSOG Case Study</vt:lpwstr>
  </property>
  <property fmtid="{D5CDD505-2E9C-101B-9397-08002B2CF9AE}" pid="14" name="Objective-State">
    <vt:lpwstr>Being Drafted</vt:lpwstr>
  </property>
  <property fmtid="{D5CDD505-2E9C-101B-9397-08002B2CF9AE}" pid="15" name="Objective-VersionId">
    <vt:lpwstr>vA9498515</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STRATEGIC POLICY AND EXTERNAL RELATIONS</vt:lpwstr>
  </property>
  <property fmtid="{D5CDD505-2E9C-101B-9397-08002B2CF9AE}" pid="23" name="Objective-Document Type">
    <vt:lpwstr>Advice</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STRATEGIC POLICY AND EXTERNAL RELATIONS</vt:lpwstr>
  </property>
  <property fmtid="{D5CDD505-2E9C-101B-9397-08002B2CF9AE}" pid="31" name="Objective-Education Sites and Services [system]">
    <vt:lpwstr/>
  </property>
  <property fmtid="{D5CDD505-2E9C-101B-9397-08002B2CF9AE}" pid="32" name="Objective-Document Type [system]">
    <vt:lpwstr>Advice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Security Classification [system]">
    <vt:lpwstr>OFFICIAL</vt:lpwstr>
  </property>
  <property fmtid="{D5CDD505-2E9C-101B-9397-08002B2CF9AE}" pid="39" name="ContentTypeId">
    <vt:lpwstr>0x0101004E8F180B4C198844BF045B7BC2D5DE4A</vt:lpwstr>
  </property>
</Properties>
</file>