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rPr>
          <w:sz w:val="2"/>
          <w:szCs w:val="2"/>
        </w:rPr>
      </w:pPr>
      <w:r>
        <w:rPr/>
        <w:pict>
          <v:group style="position:absolute;margin-left:-1.5275pt;margin-top:-1.526521pt;width:844.95pt;height:494.2pt;mso-position-horizontal-relative:page;mso-position-vertical-relative:page;z-index:-53872" coordorigin="-31,-31" coordsize="16899,9884">
            <v:shape style="position:absolute;left:236;top:-1;width:16602;height:9824" type="#_x0000_t75" stroked="false">
              <v:imagedata r:id="rId5" o:title=""/>
            </v:shape>
            <v:shape style="position:absolute;left:0;top:7856;width:878;height:1966" coordorigin="0,7856" coordsize="878,1966" path="m0,7856l0,9822,679,9822,673,9810,644,9738,622,9661,606,9581,595,9501,588,9423,584,9348,583,9280,584,9219,592,9149,612,9077,641,9004,676,8932,714,8861,754,8793,792,8730,826,8671,853,8618,873,8552,878,8482,868,8411,847,8340,815,8273,774,8212,727,8160,623,8092,556,8061,482,8031,403,8002,160,7916,84,7887,0,7856xe" filled="true" fillcolor="#243b7d" stroked="false">
              <v:path arrowok="t"/>
              <v:fill type="solid"/>
            </v:shape>
            <v:shape style="position:absolute;left:0;top:7856;width:878;height:1966" coordorigin="0,7856" coordsize="878,1966" path="m0,7856l84,7887,160,7916,240,7945,322,7973,403,8002,482,8031,556,8061,623,8092,681,8125,774,8212,815,8273,847,8340,868,8411,878,8482,873,8552,853,8618,826,8671,792,8730,754,8793,714,8861,676,8932,641,9004,612,9077,592,9149,584,9219,583,9280,584,9348,588,9423,595,9501,606,9581,622,9661,644,9738,673,9810,679,9822e" filled="false" stroked="true" strokeweight="3.055pt" strokecolor="#5bcbf5">
              <v:path arrowok="t"/>
              <v:stroke dashstyle="solid"/>
            </v:shape>
            <v:shape style="position:absolute;left:-526;top:11430;width:542;height:554" coordorigin="-525,11431" coordsize="542,554" path="m857,8606l739,8659,665,8683,607,8684,534,8669,451,8634,387,8578,346,8510,332,8438,345,8369,378,8309,425,8259,479,8219,541,8186,604,8158,653,8138,672,8131m731,8173l649,8203,603,8221,577,8234,555,8249,515,8285,485,8336,476,8394,500,8454,550,8505,610,8537,673,8552,735,8551,791,8540,834,8527,863,8517,874,8513e" filled="false" stroked="true" strokeweight="2.037pt" strokecolor="#5bcbf5">
              <v:path arrowok="t"/>
              <v:stroke dashstyle="solid"/>
            </v:shape>
            <v:shape style="position:absolute;left:611;top:8211;width:279;height:272" type="#_x0000_t75" stroked="false">
              <v:imagedata r:id="rId6" o:title=""/>
            </v:shape>
            <v:shape style="position:absolute;left:-9;top:11099;width:152;height:198" coordorigin="-8,11099" coordsize="152,198" path="m135,9534l206,9672m202,9475l286,9656e" filled="false" stroked="true" strokeweight="2.037pt" strokecolor="#5bcbf5">
              <v:path arrowok="t"/>
              <v:stroke dashstyle="solid"/>
            </v:shape>
            <v:shape style="position:absolute;left:0;top:7932;width:221;height:573" coordorigin="0,7933" coordsize="221,573" path="m35,8225l19,8170,0,8144,0,8328,29,8283,35,8225m220,8199l200,8120,156,8039,102,7982,40,7944,0,7933,0,8051,42,8072,94,8121,124,8173,134,8228,122,8286,94,8340,46,8393,0,8421,0,8505,13,8500,84,8453,156,8391,195,8339,218,8273,220,8199e" filled="true" fillcolor="#5bcbf5" stroked="false">
              <v:path arrowok="t"/>
              <v:fill type="solid"/>
            </v:shape>
            <v:shape style="position:absolute;left:0;top:8651;width:458;height:916" coordorigin="0,8652" coordsize="458,916" path="m0,8654l63,8652,129,8662,198,8686,267,8724,331,8773,387,8833,429,8903,454,8984,458,9059,447,9138,425,9215,394,9288,358,9353,319,9405,223,9481,151,9521,72,9553,0,9568e" filled="false" stroked="true" strokeweight="3.055pt" strokecolor="#5bcbf5">
              <v:path arrowok="t"/>
              <v:stroke dashstyle="solid"/>
            </v:shape>
            <v:shape style="position:absolute;left:-31;top:8925;width:244;height:387" type="#_x0000_t75" stroked="false">
              <v:imagedata r:id="rId7" o:title=""/>
            </v:shape>
            <v:shape style="position:absolute;left:26;top:9626;width:580;height:196" coordorigin="26,9626" coordsize="580,196" path="m345,9626l275,9632,219,9650,166,9681,109,9723,46,9786,26,9822,163,9822,176,9806,209,9781,252,9761,313,9746,571,9746,528,9681,469,9640,408,9627,345,9626xm571,9746l313,9746,387,9750,458,9780,491,9822,606,9822,584,9765,571,9746xe" filled="true" fillcolor="#5bcbf5" stroked="false">
              <v:path arrowok="t"/>
              <v:fill type="solid"/>
            </v:shape>
            <v:shape style="position:absolute;left:33;top:8784;width:296;height:398" coordorigin="34,8785" coordsize="296,398" path="m106,8819l103,8805,95,8795,84,8787,70,8785,56,8787,44,8795,37,8805,34,8819,37,8832,44,8843,56,8850,70,8853,84,8850,95,8843,103,8832,106,8819m219,8847l217,8835,210,8824,199,8817,187,8815,174,8817,164,8824,157,8835,155,8847,157,8860,164,8870,174,8877,187,8879,199,8877,210,8870,217,8860,219,8847m272,8945l270,8933,264,8923,255,8916,244,8913,233,8916,224,8923,218,8933,215,8945,218,8958,224,8968,233,8975,244,8978,255,8975,264,8968,270,8958,272,8945m318,9150l315,9137,310,9127,301,9120,291,9118,281,9120,272,9127,267,9137,265,9150,267,9162,272,9173,281,9180,291,9182,301,9180,310,9173,315,9162,318,9150m329,9051l327,9040,320,9031,310,9025,299,9023,287,9025,277,9031,271,9040,268,9051,271,9063,277,9072,287,9078,299,9080,310,9078,320,9072,327,9063,329,9051e" filled="true" fillcolor="#00a650" stroked="false">
              <v:path arrowok="t"/>
              <v:fill type="solid"/>
            </v:shape>
            <v:shape style="position:absolute;left:169;top:9212;width:103;height:122" type="#_x0000_t75" stroked="false">
              <v:imagedata r:id="rId8" o:title=""/>
            </v:shape>
            <v:shape style="position:absolute;left:0;top:9344;width:133;height:73" coordorigin="0,9345" coordsize="133,73" path="m11,9394l9,9382,3,9373,0,9371,0,9417,3,9415,9,9406,11,9394m132,9381l129,9367,122,9355,111,9348,98,9345,85,9348,74,9355,67,9367,64,9381,67,9395,74,9406,85,9414,98,9417,111,9414,122,9406,129,9395,132,9381e" filled="true" fillcolor="#00a650" stroked="false">
              <v:path arrowok="t"/>
              <v:fill type="solid"/>
            </v:shape>
            <v:shape style="position:absolute;left:2456;top:8968;width:3984;height:523" coordorigin="2457,8968" coordsize="3984,523" path="m2533,9129l2457,9464,3814,9490,3883,9490,4033,9489,5379,9434,5600,9418,6440,9336,6386,9180,3495,9180,3331,9178,3045,9162,2533,9129xm6312,8968l6259,8979,6123,9003,5939,9030,5744,9049,4936,9101,4830,9105,3641,9172,3495,9180,6386,9180,6312,8968xe" filled="true" fillcolor="#ed1c24" stroked="false">
              <v:path arrowok="t"/>
              <v:fill type="solid"/>
            </v:shape>
            <v:shape style="position:absolute;left:1992;top:1106;width:9641;height:8747" type="#_x0000_t75" stroked="false">
              <v:imagedata r:id="rId9" o:title=""/>
            </v:shape>
            <v:shape style="position:absolute;left:2657;top:9165;width:3459;height:147" coordorigin="2657,9165" coordsize="3459,147" path="m4265,9305l3577,9305,3744,9307,3867,9311,3921,9312,3988,9312,4265,9305xm6116,9165l2657,9307,4265,9305,4684,9291,4754,9290,4886,9288,4961,9285,5037,9281,5456,9253,5571,9242,5669,9228,5751,9212,5822,9197,5885,9185,5944,9180,6020,9176,6074,9171,6105,9167,6116,9165xe" filled="true" fillcolor="#ed1c24" stroked="false">
              <v:path arrowok="t"/>
              <v:fill type="solid"/>
            </v:shape>
            <v:shape style="position:absolute;left:-31;top:-31;width:9454;height:9884" type="#_x0000_t75" stroked="false">
              <v:imagedata r:id="rId10" o:title=""/>
            </v:shape>
            <v:shape style="position:absolute;left:12694;top:-31;width:4174;height:5693" type="#_x0000_t75" stroked="false">
              <v:imagedata r:id="rId11" o:title=""/>
            </v:shape>
            <v:shape style="position:absolute;left:16339;top:9478;width:520;height:370" type="#_x0000_t75" stroked="false">
              <v:imagedata r:id="rId12" o:title=""/>
            </v:shape>
            <v:shape style="position:absolute;left:16380;top:8425;width:379;height:345" type="#_x0000_t75" stroked="false">
              <v:imagedata r:id="rId13" o:title=""/>
            </v:shape>
            <v:shape style="position:absolute;left:16380;top:8425;width:379;height:345" coordorigin="16380,8425" coordsize="379,345" path="m16462,8452l16507,8432,16555,8425,16603,8431,16646,8451,16690,8479,16732,8516,16759,8565,16759,8631,16724,8697,16666,8742,16598,8766,16530,8770,16477,8755,16410,8703,16382,8651,16380,8602,16391,8560,16403,8527,16415,8499,16433,8475,16462,8452xe" filled="false" stroked="true" strokeweight="2.546pt" strokecolor="#ffffff">
              <v:path arrowok="t"/>
              <v:stroke dashstyle="solid"/>
            </v:shape>
            <v:shape style="position:absolute;left:16427;top:8460;width:299;height:270" type="#_x0000_t75" stroked="false">
              <v:imagedata r:id="rId14" o:title=""/>
            </v:shape>
            <v:shape style="position:absolute;left:13858;top:7291;width:383;height:393" type="#_x0000_t75" stroked="false">
              <v:imagedata r:id="rId15" o:title=""/>
            </v:shape>
            <v:shape style="position:absolute;left:13858;top:7291;width:383;height:393" coordorigin="13858,7291" coordsize="383,393" path="m14096,7298l14184,7352,14230,7443,14240,7559,14221,7616,14168,7663,14090,7683,14013,7670,13944,7633,13892,7582,13865,7529,13858,7438,13880,7378,13959,7320,14025,7294,14057,7291,14096,7298xe" filled="false" stroked="true" strokeweight="2.546pt" strokecolor="#ffffff">
              <v:path arrowok="t"/>
              <v:stroke dashstyle="solid"/>
            </v:shape>
            <v:shape style="position:absolute;left:14071;top:7346;width:51;height:51" coordorigin="14072,7347" coordsize="51,51" path="m14098,7347l14088,7348,14080,7354,14074,7362,14072,7372,14073,7381,14078,7389,14086,7395,14096,7397,14105,7395,14114,7390,14120,7381,14122,7372,14120,7363,14115,7354,14107,7349,14098,7347xe" filled="true" fillcolor="#243b7d" stroked="false">
              <v:path arrowok="t"/>
              <v:fill type="solid"/>
            </v:shape>
            <v:shape style="position:absolute;left:13925;top:7338;width:114;height:111" type="#_x0000_t75" stroked="false">
              <v:imagedata r:id="rId16" o:title=""/>
            </v:shape>
            <v:shape style="position:absolute;left:13896;top:7392;width:305;height:252" coordorigin="13897,7392" coordsize="305,252" path="m13963,7515l13960,7502,13953,7491,13942,7483,13929,7479,13917,7481,13906,7487,13899,7498,13897,7510,13899,7523,13907,7535,13918,7543,13931,7546,13943,7544,13954,7538,13961,7527,13963,7515m14030,7583l14028,7571,14022,7561,14012,7554,14000,7551,13988,7553,13978,7560,13971,7570,13968,7581,13970,7593,13977,7604,13987,7611,13998,7613,14010,7611,14021,7605,14028,7595,14030,7583m14123,7610l14121,7597,14113,7586,14102,7578,14089,7575,14076,7577,14065,7584,14057,7595,14054,7608,14057,7621,14064,7632,14075,7640,14088,7643,14101,7641,14113,7634,14121,7623,14123,7610m14185,7421l14183,7411,14177,7401,14168,7395,14157,7392,14147,7394,14137,7400,14131,7409,14129,7419,14131,7430,14137,7440,14146,7446,14157,7449,14167,7447,14177,7441,14183,7432,14185,7421m14193,7580l14191,7569,14185,7559,14175,7553,14164,7550,14153,7552,14144,7558,14137,7567,14135,7578,14137,7589,14143,7599,14153,7606,14164,7608,14175,7606,14184,7600,14191,7591,14193,7580m14202,7497l14199,7486,14193,7476,14184,7470,14173,7467,14162,7469,14152,7475,14146,7484,14144,7495,14146,7506,14152,7516,14161,7523,14172,7525,14183,7523,14193,7517,14199,7508,14202,7497e" filled="true" fillcolor="#243b7d" stroked="false">
              <v:path arrowok="t"/>
              <v:fill type="solid"/>
            </v:shape>
            <v:shape style="position:absolute;left:12277;top:7397;width:372;height:407" coordorigin="12277,7398" coordsize="372,407" path="m12465,7398l12395,7407,12347,7444,12291,7545,12277,7595,12278,7646,12321,7741,12378,7783,12447,7799,12493,7805,12545,7795,12596,7758,12641,7679,12649,7619,12634,7548,12598,7479,12541,7424,12465,7398xe" filled="true" fillcolor="#906239" stroked="false">
              <v:path arrowok="t"/>
              <v:fill type="solid"/>
            </v:shape>
            <v:shape style="position:absolute;left:12277;top:7397;width:372;height:407" coordorigin="12277,7398" coordsize="372,407" path="m12321,7741l12293,7696,12278,7646,12277,7595,12291,7545,12315,7494,12347,7444,12395,7407,12465,7398,12541,7424,12598,7479,12634,7548,12649,7619,12641,7679,12596,7758,12545,7795,12493,7805,12447,7799,12409,7792,12378,7783,12349,7768,12321,7741xe" filled="false" stroked="true" strokeweight="2.546pt" strokecolor="#ffffff">
              <v:path arrowok="t"/>
              <v:stroke dashstyle="solid"/>
            </v:shape>
            <v:shape style="position:absolute;left:12311;top:7440;width:299;height:319" type="#_x0000_t75" stroked="false">
              <v:imagedata r:id="rId17" o:title=""/>
            </v:shape>
            <v:shape style="position:absolute;left:16140;top:7910;width:698;height:488" coordorigin="16140,7911" coordsize="698,488" path="m16759,7911l16681,7924,16599,7947,16514,7977,16429,8011,16344,8046,16247,8099,16185,8158,16152,8216,16140,8269,16143,8311,16158,8347,16183,8372,16216,8388,16255,8398,16318,8398,16409,8388,16592,8361,16659,8354,16720,8352,16838,8352,16838,7913,16830,7911,16759,7911xm16838,8352l16720,8352,16776,8360,16826,8380,16838,8395,16838,8352xe" filled="true" fillcolor="#906239" stroked="false">
              <v:path arrowok="t"/>
              <v:fill type="solid"/>
            </v:shape>
            <v:shape style="position:absolute;left:16140;top:7910;width:698;height:488" coordorigin="16140,7911" coordsize="698,488" path="m16838,8395l16826,8380,16776,8360,16720,8352,16659,8354,16592,8361,16508,8374,16409,8388,16318,8398,16255,8398,16216,8388,16183,8372,16158,8347,16143,8311,16140,8269,16152,8216,16185,8158,16247,8099,16344,8046,16429,8011,16514,7977,16599,7947,16681,7924,16759,7911,16830,7911,16838,7913e" filled="false" stroked="true" strokeweight="2.037pt" strokecolor="#243b7d">
              <v:path arrowok="t"/>
              <v:stroke dashstyle="solid"/>
            </v:shape>
            <v:line style="position:absolute" from="16694,8349" to="16611,7943" stroked="true" strokeweight="2.037pt" strokecolor="#243b7d">
              <v:stroke dashstyle="solid"/>
            </v:line>
            <v:line style="position:absolute" from="16460,8379" to="16370,8035" stroked="true" strokeweight="2.037pt" strokecolor="#243b7d">
              <v:stroke dashstyle="solid"/>
            </v:line>
            <v:line style="position:absolute" from="16392,8389" to="16291,8071" stroked="true" strokeweight="2.037pt" strokecolor="#243b7d">
              <v:stroke dashstyle="solid"/>
            </v:line>
            <v:shape style="position:absolute;left:16618;top:7888;width:240;height:516" type="#_x0000_t75" stroked="false">
              <v:imagedata r:id="rId18" o:title=""/>
            </v:shape>
            <v:shape style="position:absolute;left:13659;top:6786;width:1050;height:1086" coordorigin="13659,6786" coordsize="1050,1086" path="m14332,6786l14254,6786,14169,6795,14081,6811,13990,6831,13901,6851,13796,6888,13726,6936,13684,6988,13659,7080,13668,7118,13720,7168,13818,7195,13909,7200,14094,7203,14161,7207,14222,7215,14322,7260,14359,7376,14365,7467,14366,7562,14364,7648,14362,7714,14378,7782,14421,7833,14477,7864,14533,7872,14555,7869,14618,7817,14645,7727,14662,7651,14678,7562,14692,7468,14703,7374,14709,7287,14708,7212,14694,7127,14667,7050,14628,6982,14580,6921,14524,6868,14463,6824,14403,6798,14332,6786xe" filled="true" fillcolor="#906239" stroked="false">
              <v:path arrowok="t"/>
              <v:fill type="solid"/>
            </v:shape>
            <v:shape style="position:absolute;left:13659;top:6786;width:1050;height:1086" coordorigin="13659,6786" coordsize="1050,1086" path="m14533,7872l14477,7864,14421,7833,14378,7782,14362,7714,14364,7648,14366,7562,14365,7467,14359,7376,14346,7303,14276,7232,14161,7207,14094,7203,14009,7202,13909,7200,13818,7195,13756,7184,13689,7147,13659,7080,13664,7038,13726,6936,13796,6888,13901,6851,13990,6831,14081,6811,14169,6795,14254,6786,14332,6786,14403,6798,14463,6824,14524,6868,14580,6921,14628,6982,14667,7050,14694,7127,14708,7212,14709,7287,14703,7374,14692,7468,14678,7562,14662,7651,14645,7727,14618,7817,14576,7862,14555,7869,14533,7872xe" filled="false" stroked="true" strokeweight="2.037pt" strokecolor="#243b7d">
              <v:path arrowok="t"/>
              <v:stroke dashstyle="solid"/>
            </v:shape>
            <v:line style="position:absolute" from="14658,7669" to="14364,7618" stroked="true" strokeweight="2.037pt" strokecolor="#243b7d">
              <v:stroke dashstyle="solid"/>
            </v:line>
            <v:line style="position:absolute" from="14672,7592" to="14366,7544" stroked="true" strokeweight="2.037pt" strokecolor="#243b7d">
              <v:stroke dashstyle="solid"/>
            </v:line>
            <v:line style="position:absolute" from="14345,7303" to="14677,7074" stroked="true" strokeweight="2.037pt" strokecolor="#243b7d">
              <v:stroke dashstyle="solid"/>
            </v:line>
            <v:line style="position:absolute" from="14197,7208" to="14181,6794" stroked="true" strokeweight="2.037pt" strokecolor="#243b7d">
              <v:stroke dashstyle="solid"/>
            </v:line>
            <v:line style="position:absolute" from="13961,7200" to="13929,6845" stroked="true" strokeweight="2.037pt" strokecolor="#243b7d">
              <v:stroke dashstyle="solid"/>
            </v:line>
            <v:line style="position:absolute" from="13893,7198" to="13845,6868" stroked="true" strokeweight="2.037pt" strokecolor="#243b7d">
              <v:stroke dashstyle="solid"/>
            </v:line>
            <v:shape style="position:absolute;left:14166;top:6764;width:518;height:534" type="#_x0000_t75" stroked="false">
              <v:imagedata r:id="rId19" o:title=""/>
            </v:shape>
            <v:shape style="position:absolute;left:11813;top:6889;width:1140;height:998" coordorigin="11814,6890" coordsize="1140,998" path="m12262,6890l12181,6899,12105,6921,12035,6955,11971,6997,11914,7047,11875,7099,11848,7165,11830,7242,11820,7326,11815,7416,11814,7508,11814,7600,11826,7710,11856,7790,11898,7843,11942,7874,11982,7887,12021,7887,12053,7873,12081,7849,12105,7816,12129,7759,12155,7671,12180,7575,12200,7492,12219,7427,12241,7370,12269,7321,12307,7282,12354,7269,12930,7269,12930,7269,12951,7215,12953,7194,12951,7171,12941,7148,12917,7121,12887,7101,12835,7073,12764,7040,12682,7004,12594,6969,12505,6937,12421,6912,12348,6896,12262,6890xm12930,7269l12354,7269,12428,7273,12518,7288,12611,7308,12695,7330,12758,7346,12828,7347,12888,7316,12930,7269xe" filled="true" fillcolor="#906239" stroked="false">
              <v:path arrowok="t"/>
              <v:fill type="solid"/>
            </v:shape>
            <v:shape style="position:absolute;left:11813;top:6889;width:1140;height:998" coordorigin="11814,6890" coordsize="1140,998" path="m12951,7215l12930,7269,12888,7316,12828,7347,12758,7346,12695,7330,12611,7308,12518,7288,12428,7273,12354,7269,12307,7282,12241,7370,12219,7427,12200,7492,12180,7575,12155,7671,12129,7759,12105,7816,12053,7873,11982,7887,11942,7874,11898,7843,11856,7790,11826,7710,11814,7600,11814,7508,11815,7416,11820,7326,11830,7242,11848,7165,11875,7099,11914,7047,11971,6997,12035,6955,12105,6921,12181,6899,12262,6890,12348,6896,12421,6912,12505,6937,12594,6969,12682,7004,12764,7040,12835,7073,12917,7121,12951,7171,12953,7194,12951,7215xe" filled="false" stroked="true" strokeweight="2.037pt" strokecolor="#243b7d">
              <v:path arrowok="t"/>
              <v:stroke dashstyle="solid"/>
            </v:shape>
            <v:line style="position:absolute" from="12782,7048" to="12665,7322" stroked="true" strokeweight="2.037pt" strokecolor="#243b7d">
              <v:stroke dashstyle="solid"/>
            </v:line>
            <v:line style="position:absolute" from="12709,7017" to="12594,7304" stroked="true" strokeweight="2.037pt" strokecolor="#243b7d">
              <v:stroke dashstyle="solid"/>
            </v:line>
            <v:line style="position:absolute" from="12354,7270" to="12206,6895" stroked="true" strokeweight="2.037pt" strokecolor="#243b7d">
              <v:stroke dashstyle="solid"/>
            </v:line>
            <v:line style="position:absolute" from="12228,7392" to="11821,7314" stroked="true" strokeweight="2.037pt" strokecolor="#243b7d">
              <v:stroke dashstyle="solid"/>
            </v:line>
            <v:line style="position:absolute" from="12166,7620" to="11814,7571" stroked="true" strokeweight="2.037pt" strokecolor="#243b7d">
              <v:stroke dashstyle="solid"/>
            </v:line>
            <v:line style="position:absolute" from="12149,7687" to="11817,7659" stroked="true" strokeweight="2.037pt" strokecolor="#243b7d">
              <v:stroke dashstyle="solid"/>
            </v:line>
            <v:shape style="position:absolute;left:11827;top:6888;width:531;height:504" type="#_x0000_t75" stroked="false">
              <v:imagedata r:id="rId20" o:title=""/>
            </v:shape>
            <v:shape style="position:absolute;left:2551;top:2267;width:8037;height:6091" coordorigin="2551,2268" coordsize="8037,6091" path="m10587,2268l2551,2268,2551,7399,3189,7399,3189,8358,4148,7399,10587,7399,10587,2268e" filled="true" fillcolor="#ffcb04" stroked="false">
              <v:path arrowok="t"/>
              <v:fill type="solid"/>
            </v:shape>
            <w10:wrap type="none"/>
          </v:group>
        </w:pict>
      </w:r>
      <w:r>
        <w:rPr/>
        <w:drawing>
          <wp:anchor distT="0" distB="0" distL="0" distR="0" allowOverlap="1" layoutInCell="1" locked="0" behindDoc="1" simplePos="0" relativeHeight="268381607">
            <wp:simplePos x="0" y="0"/>
            <wp:positionH relativeFrom="page">
              <wp:posOffset>1616612</wp:posOffset>
            </wp:positionH>
            <wp:positionV relativeFrom="page">
              <wp:posOffset>6584411</wp:posOffset>
            </wp:positionV>
            <wp:extent cx="912387" cy="611962"/>
            <wp:effectExtent l="0" t="0" r="0" b="0"/>
            <wp:wrapNone/>
            <wp:docPr id="1" name="image17.png" descr=""/>
            <wp:cNvGraphicFramePr>
              <a:graphicFrameLocks noChangeAspect="1"/>
            </wp:cNvGraphicFramePr>
            <a:graphic>
              <a:graphicData uri="http://schemas.openxmlformats.org/drawingml/2006/picture">
                <pic:pic>
                  <pic:nvPicPr>
                    <pic:cNvPr id="2" name="image17.png"/>
                    <pic:cNvPicPr/>
                  </pic:nvPicPr>
                  <pic:blipFill>
                    <a:blip r:embed="rId21" cstate="print"/>
                    <a:stretch>
                      <a:fillRect/>
                    </a:stretch>
                  </pic:blipFill>
                  <pic:spPr>
                    <a:xfrm>
                      <a:off x="0" y="0"/>
                      <a:ext cx="912387" cy="611962"/>
                    </a:xfrm>
                    <a:prstGeom prst="rect">
                      <a:avLst/>
                    </a:prstGeom>
                  </pic:spPr>
                </pic:pic>
              </a:graphicData>
            </a:graphic>
          </wp:anchor>
        </w:drawing>
      </w:r>
      <w:r>
        <w:rPr/>
        <w:drawing>
          <wp:anchor distT="0" distB="0" distL="0" distR="0" allowOverlap="1" layoutInCell="1" locked="0" behindDoc="1" simplePos="0" relativeHeight="268381631">
            <wp:simplePos x="0" y="0"/>
            <wp:positionH relativeFrom="page">
              <wp:posOffset>841912</wp:posOffset>
            </wp:positionH>
            <wp:positionV relativeFrom="page">
              <wp:posOffset>6587295</wp:posOffset>
            </wp:positionV>
            <wp:extent cx="202565" cy="248031"/>
            <wp:effectExtent l="0" t="0" r="0" b="0"/>
            <wp:wrapNone/>
            <wp:docPr id="3" name="image18.png" descr=""/>
            <wp:cNvGraphicFramePr>
              <a:graphicFrameLocks noChangeAspect="1"/>
            </wp:cNvGraphicFramePr>
            <a:graphic>
              <a:graphicData uri="http://schemas.openxmlformats.org/drawingml/2006/picture">
                <pic:pic>
                  <pic:nvPicPr>
                    <pic:cNvPr id="4" name="image18.png"/>
                    <pic:cNvPicPr/>
                  </pic:nvPicPr>
                  <pic:blipFill>
                    <a:blip r:embed="rId22" cstate="print"/>
                    <a:stretch>
                      <a:fillRect/>
                    </a:stretch>
                  </pic:blipFill>
                  <pic:spPr>
                    <a:xfrm>
                      <a:off x="0" y="0"/>
                      <a:ext cx="202565" cy="248031"/>
                    </a:xfrm>
                    <a:prstGeom prst="rect">
                      <a:avLst/>
                    </a:prstGeom>
                  </pic:spPr>
                </pic:pic>
              </a:graphicData>
            </a:graphic>
          </wp:anchor>
        </w:drawing>
      </w:r>
      <w:r>
        <w:rPr/>
        <w:drawing>
          <wp:anchor distT="0" distB="0" distL="0" distR="0" allowOverlap="1" layoutInCell="1" locked="0" behindDoc="1" simplePos="0" relativeHeight="268381655">
            <wp:simplePos x="0" y="0"/>
            <wp:positionH relativeFrom="page">
              <wp:posOffset>1166080</wp:posOffset>
            </wp:positionH>
            <wp:positionV relativeFrom="page">
              <wp:posOffset>6589171</wp:posOffset>
            </wp:positionV>
            <wp:extent cx="173621" cy="244271"/>
            <wp:effectExtent l="0" t="0" r="0" b="0"/>
            <wp:wrapNone/>
            <wp:docPr id="5" name="image19.png" descr=""/>
            <wp:cNvGraphicFramePr>
              <a:graphicFrameLocks noChangeAspect="1"/>
            </wp:cNvGraphicFramePr>
            <a:graphic>
              <a:graphicData uri="http://schemas.openxmlformats.org/drawingml/2006/picture">
                <pic:pic>
                  <pic:nvPicPr>
                    <pic:cNvPr id="6" name="image19.png"/>
                    <pic:cNvPicPr/>
                  </pic:nvPicPr>
                  <pic:blipFill>
                    <a:blip r:embed="rId23" cstate="print"/>
                    <a:stretch>
                      <a:fillRect/>
                    </a:stretch>
                  </pic:blipFill>
                  <pic:spPr>
                    <a:xfrm>
                      <a:off x="0" y="0"/>
                      <a:ext cx="173621" cy="244271"/>
                    </a:xfrm>
                    <a:prstGeom prst="rect">
                      <a:avLst/>
                    </a:prstGeom>
                  </pic:spPr>
                </pic:pic>
              </a:graphicData>
            </a:graphic>
          </wp:anchor>
        </w:drawing>
      </w:r>
      <w:r>
        <w:rPr/>
        <w:drawing>
          <wp:anchor distT="0" distB="0" distL="0" distR="0" allowOverlap="1" layoutInCell="1" locked="0" behindDoc="1" simplePos="0" relativeHeight="268381679">
            <wp:simplePos x="0" y="0"/>
            <wp:positionH relativeFrom="page">
              <wp:posOffset>511826</wp:posOffset>
            </wp:positionH>
            <wp:positionV relativeFrom="page">
              <wp:posOffset>6587290</wp:posOffset>
            </wp:positionV>
            <wp:extent cx="216839" cy="248031"/>
            <wp:effectExtent l="0" t="0" r="0" b="0"/>
            <wp:wrapNone/>
            <wp:docPr id="7" name="image20.png" descr=""/>
            <wp:cNvGraphicFramePr>
              <a:graphicFrameLocks noChangeAspect="1"/>
            </wp:cNvGraphicFramePr>
            <a:graphic>
              <a:graphicData uri="http://schemas.openxmlformats.org/drawingml/2006/picture">
                <pic:pic>
                  <pic:nvPicPr>
                    <pic:cNvPr id="8" name="image20.png"/>
                    <pic:cNvPicPr/>
                  </pic:nvPicPr>
                  <pic:blipFill>
                    <a:blip r:embed="rId24" cstate="print"/>
                    <a:stretch>
                      <a:fillRect/>
                    </a:stretch>
                  </pic:blipFill>
                  <pic:spPr>
                    <a:xfrm>
                      <a:off x="0" y="0"/>
                      <a:ext cx="216839" cy="248031"/>
                    </a:xfrm>
                    <a:prstGeom prst="rect">
                      <a:avLst/>
                    </a:prstGeom>
                  </pic:spPr>
                </pic:pic>
              </a:graphicData>
            </a:graphic>
          </wp:anchor>
        </w:drawing>
      </w:r>
      <w:r>
        <w:rPr/>
        <w:drawing>
          <wp:anchor distT="0" distB="0" distL="0" distR="0" allowOverlap="1" layoutInCell="1" locked="0" behindDoc="1" simplePos="0" relativeHeight="268381703">
            <wp:simplePos x="0" y="0"/>
            <wp:positionH relativeFrom="page">
              <wp:posOffset>540809</wp:posOffset>
            </wp:positionH>
            <wp:positionV relativeFrom="page">
              <wp:posOffset>6942588</wp:posOffset>
            </wp:positionV>
            <wp:extent cx="162725" cy="252539"/>
            <wp:effectExtent l="0" t="0" r="0" b="0"/>
            <wp:wrapNone/>
            <wp:docPr id="9" name="image21.png" descr=""/>
            <wp:cNvGraphicFramePr>
              <a:graphicFrameLocks noChangeAspect="1"/>
            </wp:cNvGraphicFramePr>
            <a:graphic>
              <a:graphicData uri="http://schemas.openxmlformats.org/drawingml/2006/picture">
                <pic:pic>
                  <pic:nvPicPr>
                    <pic:cNvPr id="10" name="image21.png"/>
                    <pic:cNvPicPr/>
                  </pic:nvPicPr>
                  <pic:blipFill>
                    <a:blip r:embed="rId25" cstate="print"/>
                    <a:stretch>
                      <a:fillRect/>
                    </a:stretch>
                  </pic:blipFill>
                  <pic:spPr>
                    <a:xfrm>
                      <a:off x="0" y="0"/>
                      <a:ext cx="162725" cy="252539"/>
                    </a:xfrm>
                    <a:prstGeom prst="rect">
                      <a:avLst/>
                    </a:prstGeom>
                  </pic:spPr>
                </pic:pic>
              </a:graphicData>
            </a:graphic>
          </wp:anchor>
        </w:drawing>
      </w:r>
      <w:r>
        <w:rPr/>
        <w:drawing>
          <wp:anchor distT="0" distB="0" distL="0" distR="0" allowOverlap="1" layoutInCell="1" locked="0" behindDoc="1" simplePos="0" relativeHeight="268381727">
            <wp:simplePos x="0" y="0"/>
            <wp:positionH relativeFrom="page">
              <wp:posOffset>824439</wp:posOffset>
            </wp:positionH>
            <wp:positionV relativeFrom="page">
              <wp:posOffset>6942205</wp:posOffset>
            </wp:positionV>
            <wp:extent cx="237515" cy="253288"/>
            <wp:effectExtent l="0" t="0" r="0" b="0"/>
            <wp:wrapNone/>
            <wp:docPr id="11" name="image22.png" descr=""/>
            <wp:cNvGraphicFramePr>
              <a:graphicFrameLocks noChangeAspect="1"/>
            </wp:cNvGraphicFramePr>
            <a:graphic>
              <a:graphicData uri="http://schemas.openxmlformats.org/drawingml/2006/picture">
                <pic:pic>
                  <pic:nvPicPr>
                    <pic:cNvPr id="12" name="image22.png"/>
                    <pic:cNvPicPr/>
                  </pic:nvPicPr>
                  <pic:blipFill>
                    <a:blip r:embed="rId26" cstate="print"/>
                    <a:stretch>
                      <a:fillRect/>
                    </a:stretch>
                  </pic:blipFill>
                  <pic:spPr>
                    <a:xfrm>
                      <a:off x="0" y="0"/>
                      <a:ext cx="237515" cy="253288"/>
                    </a:xfrm>
                    <a:prstGeom prst="rect">
                      <a:avLst/>
                    </a:prstGeom>
                  </pic:spPr>
                </pic:pic>
              </a:graphicData>
            </a:graphic>
          </wp:anchor>
        </w:drawing>
      </w:r>
      <w:r>
        <w:rPr/>
        <w:drawing>
          <wp:anchor distT="0" distB="0" distL="0" distR="0" allowOverlap="1" layoutInCell="1" locked="0" behindDoc="1" simplePos="0" relativeHeight="268381751">
            <wp:simplePos x="0" y="0"/>
            <wp:positionH relativeFrom="page">
              <wp:posOffset>1160149</wp:posOffset>
            </wp:positionH>
            <wp:positionV relativeFrom="page">
              <wp:posOffset>6943337</wp:posOffset>
            </wp:positionV>
            <wp:extent cx="203226" cy="251028"/>
            <wp:effectExtent l="0" t="0" r="0" b="0"/>
            <wp:wrapNone/>
            <wp:docPr id="13" name="image23.png" descr=""/>
            <wp:cNvGraphicFramePr>
              <a:graphicFrameLocks noChangeAspect="1"/>
            </wp:cNvGraphicFramePr>
            <a:graphic>
              <a:graphicData uri="http://schemas.openxmlformats.org/drawingml/2006/picture">
                <pic:pic>
                  <pic:nvPicPr>
                    <pic:cNvPr id="14" name="image23.png"/>
                    <pic:cNvPicPr/>
                  </pic:nvPicPr>
                  <pic:blipFill>
                    <a:blip r:embed="rId27" cstate="print"/>
                    <a:stretch>
                      <a:fillRect/>
                    </a:stretch>
                  </pic:blipFill>
                  <pic:spPr>
                    <a:xfrm>
                      <a:off x="0" y="0"/>
                      <a:ext cx="203226" cy="251028"/>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154.196899pt;margin-top:135.946762pt;width:343.55pt;height:171.65pt;mso-position-horizontal-relative:page;mso-position-vertical-relative:page;z-index:-53680" type="#_x0000_t202" filled="false" stroked="false">
            <v:textbox inset="0,0,0,0">
              <w:txbxContent>
                <w:p>
                  <w:pPr>
                    <w:spacing w:line="617" w:lineRule="exact" w:before="0"/>
                    <w:ind w:left="20" w:right="0" w:firstLine="0"/>
                    <w:jc w:val="left"/>
                    <w:rPr>
                      <w:rFonts w:ascii="Domus-Semibold"/>
                      <w:b/>
                      <w:sz w:val="62"/>
                    </w:rPr>
                  </w:pPr>
                  <w:r>
                    <w:rPr>
                      <w:rFonts w:ascii="Domus-Semibold"/>
                      <w:b/>
                      <w:color w:val="231F20"/>
                      <w:sz w:val="62"/>
                    </w:rPr>
                    <w:t>REIMAGINING</w:t>
                  </w:r>
                </w:p>
                <w:p>
                  <w:pPr>
                    <w:spacing w:line="619" w:lineRule="exact" w:before="0"/>
                    <w:ind w:left="20" w:right="0" w:firstLine="0"/>
                    <w:jc w:val="left"/>
                    <w:rPr>
                      <w:rFonts w:ascii="Domus-Semibold"/>
                      <w:b/>
                      <w:sz w:val="62"/>
                    </w:rPr>
                  </w:pPr>
                  <w:r>
                    <w:rPr>
                      <w:rFonts w:ascii="Domus-Semibold"/>
                      <w:b/>
                      <w:color w:val="231F20"/>
                      <w:sz w:val="62"/>
                    </w:rPr>
                    <w:t>PUBLIC </w:t>
                  </w:r>
                  <w:r>
                    <w:rPr>
                      <w:rFonts w:ascii="Domus-Semibold"/>
                      <w:b/>
                      <w:color w:val="231F20"/>
                      <w:spacing w:val="-4"/>
                      <w:sz w:val="62"/>
                    </w:rPr>
                    <w:t>ADMINISTRATION:</w:t>
                  </w:r>
                </w:p>
                <w:p>
                  <w:pPr>
                    <w:spacing w:line="199" w:lineRule="auto" w:before="43"/>
                    <w:ind w:left="20" w:right="394" w:firstLine="0"/>
                    <w:jc w:val="left"/>
                    <w:rPr>
                      <w:rFonts w:ascii="Domus-Semibold"/>
                      <w:b/>
                      <w:sz w:val="62"/>
                    </w:rPr>
                  </w:pPr>
                  <w:r>
                    <w:rPr>
                      <w:rFonts w:ascii="Domus-Semibold"/>
                      <w:b/>
                      <w:color w:val="231F20"/>
                      <w:sz w:val="62"/>
                    </w:rPr>
                    <w:t>First Peoples, governance and new paradigms</w:t>
                  </w:r>
                </w:p>
                <w:p>
                  <w:pPr>
                    <w:spacing w:line="247" w:lineRule="auto" w:before="153"/>
                    <w:ind w:left="20" w:right="2935" w:firstLine="0"/>
                    <w:jc w:val="left"/>
                    <w:rPr>
                      <w:rFonts w:ascii="Arial"/>
                      <w:sz w:val="32"/>
                    </w:rPr>
                  </w:pPr>
                  <w:r>
                    <w:rPr>
                      <w:rFonts w:ascii="Arial"/>
                      <w:color w:val="231F20"/>
                      <w:w w:val="90"/>
                      <w:sz w:val="32"/>
                    </w:rPr>
                    <w:t>Federation Square, Melbourne </w:t>
                  </w:r>
                  <w:r>
                    <w:rPr>
                      <w:rFonts w:ascii="Arial"/>
                      <w:color w:val="231F20"/>
                      <w:sz w:val="32"/>
                    </w:rPr>
                    <w:t>20-21 February 2019</w:t>
                  </w:r>
                </w:p>
              </w:txbxContent>
            </v:textbox>
            <w10:wrap type="none"/>
          </v:shape>
        </w:pict>
      </w:r>
      <w:r>
        <w:rPr/>
        <w:pict>
          <v:shape style="position:absolute;margin-left:154.196899pt;margin-top:320.750488pt;width:284.7pt;height:27.85pt;mso-position-horizontal-relative:page;mso-position-vertical-relative:page;z-index:-53656" type="#_x0000_t202" filled="false" stroked="false">
            <v:textbox inset="0,0,0,0">
              <w:txbxContent>
                <w:p>
                  <w:pPr>
                    <w:spacing w:line="532" w:lineRule="exact" w:before="0"/>
                    <w:ind w:left="20" w:right="0" w:firstLine="0"/>
                    <w:jc w:val="left"/>
                    <w:rPr>
                      <w:rFonts w:ascii="Domus-Semibold"/>
                      <w:b/>
                      <w:sz w:val="48"/>
                    </w:rPr>
                  </w:pPr>
                  <w:r>
                    <w:rPr>
                      <w:rFonts w:ascii="Domus-Semibold"/>
                      <w:b/>
                      <w:color w:val="231F20"/>
                      <w:spacing w:val="-5"/>
                      <w:sz w:val="48"/>
                    </w:rPr>
                    <w:t>POST-CONFERENCE</w:t>
                  </w:r>
                  <w:r>
                    <w:rPr>
                      <w:rFonts w:ascii="Domus-Semibold"/>
                      <w:b/>
                      <w:color w:val="231F20"/>
                      <w:sz w:val="48"/>
                    </w:rPr>
                    <w:t> REPORT</w:t>
                  </w:r>
                </w:p>
              </w:txbxContent>
            </v:textbox>
            <w10:wrap type="none"/>
          </v:shape>
        </w:pict>
      </w:r>
      <w:r>
        <w:rPr/>
        <w:pict>
          <v:shape style="position:absolute;margin-left:127.558998pt;margin-top:113.386002pt;width:401.85pt;height:256.6pt;mso-position-horizontal-relative:page;mso-position-vertical-relative:page;z-index:-5363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type w:val="continuous"/>
          <w:pgSz w:w="16840" w:h="11910" w:orient="landscape"/>
          <w:pgMar w:top="1100" w:bottom="280" w:left="480" w:right="460"/>
        </w:sectPr>
      </w:pPr>
    </w:p>
    <w:p>
      <w:pPr>
        <w:rPr>
          <w:sz w:val="2"/>
          <w:szCs w:val="2"/>
        </w:rPr>
      </w:pPr>
      <w:r>
        <w:rPr/>
        <w:pict>
          <v:shape style="position:absolute;margin-left:36pt;margin-top:34.164402pt;width:186.05pt;height:31.2pt;mso-position-horizontal-relative:page;mso-position-vertical-relative:page;z-index:-53608" type="#_x0000_t202" filled="false" stroked="false">
            <v:textbox inset="0,0,0,0">
              <w:txbxContent>
                <w:p>
                  <w:pPr>
                    <w:pStyle w:val="BodyText"/>
                    <w:tabs>
                      <w:tab w:pos="555" w:val="left" w:leader="none"/>
                    </w:tabs>
                    <w:spacing w:line="194" w:lineRule="exact" w:before="0"/>
                    <w:ind w:left="0"/>
                    <w:rPr>
                      <w:rFonts w:ascii="Arial"/>
                    </w:rPr>
                  </w:pPr>
                  <w:bookmarkStart w:name="CONTENTS" w:id="1"/>
                  <w:bookmarkEnd w:id="1"/>
                  <w:r>
                    <w:rPr/>
                  </w:r>
                  <w:r>
                    <w:rPr>
                      <w:rFonts w:ascii="Domus"/>
                      <w:b/>
                      <w:color w:val="231F20"/>
                    </w:rPr>
                    <w:t>02</w:t>
                    <w:tab/>
                  </w:r>
                  <w:r>
                    <w:rPr>
                      <w:rFonts w:ascii="Arial"/>
                      <w:color w:val="231F20"/>
                      <w:spacing w:val="-3"/>
                      <w:w w:val="90"/>
                    </w:rPr>
                    <w:t>REIMAGINING</w:t>
                  </w:r>
                  <w:r>
                    <w:rPr>
                      <w:rFonts w:ascii="Arial"/>
                      <w:color w:val="231F20"/>
                      <w:spacing w:val="-26"/>
                      <w:w w:val="90"/>
                    </w:rPr>
                    <w:t> </w:t>
                  </w:r>
                  <w:r>
                    <w:rPr>
                      <w:rFonts w:ascii="Arial"/>
                      <w:color w:val="231F20"/>
                      <w:w w:val="90"/>
                    </w:rPr>
                    <w:t>PUBLIC</w:t>
                  </w:r>
                  <w:r>
                    <w:rPr>
                      <w:rFonts w:ascii="Arial"/>
                      <w:color w:val="231F20"/>
                      <w:spacing w:val="-26"/>
                      <w:w w:val="90"/>
                    </w:rPr>
                    <w:t> </w:t>
                  </w:r>
                  <w:r>
                    <w:rPr>
                      <w:rFonts w:ascii="Arial"/>
                      <w:color w:val="231F20"/>
                      <w:spacing w:val="-4"/>
                      <w:w w:val="90"/>
                    </w:rPr>
                    <w:t>ADMINISTRATION:</w:t>
                  </w:r>
                </w:p>
                <w:p>
                  <w:pPr>
                    <w:pStyle w:val="BodyText"/>
                    <w:spacing w:line="203" w:lineRule="exact" w:before="0"/>
                    <w:ind w:left="555"/>
                    <w:rPr>
                      <w:rFonts w:ascii="Arial"/>
                    </w:rPr>
                  </w:pPr>
                  <w:r>
                    <w:rPr>
                      <w:rFonts w:ascii="Arial"/>
                      <w:color w:val="231F20"/>
                      <w:w w:val="90"/>
                    </w:rPr>
                    <w:t>First</w:t>
                  </w:r>
                  <w:r>
                    <w:rPr>
                      <w:rFonts w:ascii="Arial"/>
                      <w:color w:val="231F20"/>
                      <w:spacing w:val="-25"/>
                      <w:w w:val="90"/>
                    </w:rPr>
                    <w:t> </w:t>
                  </w:r>
                  <w:r>
                    <w:rPr>
                      <w:rFonts w:ascii="Arial"/>
                      <w:color w:val="231F20"/>
                      <w:w w:val="90"/>
                    </w:rPr>
                    <w:t>Peoples,</w:t>
                  </w:r>
                  <w:r>
                    <w:rPr>
                      <w:rFonts w:ascii="Arial"/>
                      <w:color w:val="231F20"/>
                      <w:spacing w:val="-25"/>
                      <w:w w:val="90"/>
                    </w:rPr>
                    <w:t> </w:t>
                  </w:r>
                  <w:r>
                    <w:rPr>
                      <w:rFonts w:ascii="Arial"/>
                      <w:color w:val="231F20"/>
                      <w:spacing w:val="-3"/>
                      <w:w w:val="90"/>
                    </w:rPr>
                    <w:t>governance</w:t>
                  </w:r>
                  <w:r>
                    <w:rPr>
                      <w:rFonts w:ascii="Arial"/>
                      <w:color w:val="231F20"/>
                      <w:spacing w:val="-25"/>
                      <w:w w:val="90"/>
                    </w:rPr>
                    <w:t> </w:t>
                  </w:r>
                  <w:r>
                    <w:rPr>
                      <w:rFonts w:ascii="Arial"/>
                      <w:color w:val="231F20"/>
                      <w:w w:val="90"/>
                    </w:rPr>
                    <w:t>and</w:t>
                  </w:r>
                  <w:r>
                    <w:rPr>
                      <w:rFonts w:ascii="Arial"/>
                      <w:color w:val="231F20"/>
                      <w:spacing w:val="-25"/>
                      <w:w w:val="90"/>
                    </w:rPr>
                    <w:t> </w:t>
                  </w:r>
                  <w:r>
                    <w:rPr>
                      <w:rFonts w:ascii="Arial"/>
                      <w:color w:val="231F20"/>
                      <w:w w:val="90"/>
                    </w:rPr>
                    <w:t>new</w:t>
                  </w:r>
                  <w:r>
                    <w:rPr>
                      <w:rFonts w:ascii="Arial"/>
                      <w:color w:val="231F20"/>
                      <w:spacing w:val="-25"/>
                      <w:w w:val="90"/>
                    </w:rPr>
                    <w:t> </w:t>
                  </w:r>
                  <w:r>
                    <w:rPr>
                      <w:rFonts w:ascii="Arial"/>
                      <w:color w:val="231F20"/>
                      <w:spacing w:val="-3"/>
                      <w:w w:val="90"/>
                    </w:rPr>
                    <w:t>paradigms</w:t>
                  </w:r>
                </w:p>
                <w:p>
                  <w:pPr>
                    <w:spacing w:before="8"/>
                    <w:ind w:left="555" w:right="0" w:firstLine="0"/>
                    <w:jc w:val="left"/>
                    <w:rPr>
                      <w:rFonts w:ascii="Domus"/>
                      <w:b/>
                      <w:sz w:val="18"/>
                    </w:rPr>
                  </w:pPr>
                  <w:r>
                    <w:rPr>
                      <w:rFonts w:ascii="Domus"/>
                      <w:b/>
                      <w:color w:val="231F20"/>
                      <w:sz w:val="18"/>
                    </w:rPr>
                    <w:t>POST-CONFERENCE REPORT</w:t>
                  </w:r>
                </w:p>
              </w:txbxContent>
            </v:textbox>
            <w10:wrap type="none"/>
          </v:shape>
        </w:pict>
      </w:r>
      <w:r>
        <w:rPr/>
        <w:pict>
          <v:rect style="position:absolute;margin-left:0pt;margin-top:.001001pt;width:841.89pt;height:595.275pt;mso-position-horizontal-relative:page;mso-position-vertical-relative:page;z-index:-53584" filled="true" fillcolor="#ffcb04" stroked="false">
            <v:fill type="solid"/>
            <w10:wrap type="none"/>
          </v:rect>
        </w:pict>
      </w:r>
      <w:r>
        <w:rPr/>
        <w:pict>
          <v:shape style="position:absolute;margin-left:0pt;margin-top:589.93103pt;width:13.5pt;height:10.7pt;mso-position-horizontal-relative:page;mso-position-vertical-relative:page;z-index:-53560" coordorigin="0,11799" coordsize="270,214" path="m1294,4122l1553,4122m1454,4016l1563,4122,1454,4229e" filled="false" stroked="true" strokeweight="1.462pt" strokecolor="#ffffff">
            <v:path arrowok="t"/>
            <v:stroke dashstyle="solid"/>
            <w10:wrap type="none"/>
          </v:shape>
        </w:pict>
      </w:r>
      <w:r>
        <w:rPr/>
        <w:drawing>
          <wp:anchor distT="0" distB="0" distL="0" distR="0" allowOverlap="1" layoutInCell="1" locked="0" behindDoc="1" simplePos="0" relativeHeight="268381919">
            <wp:simplePos x="0" y="0"/>
            <wp:positionH relativeFrom="page">
              <wp:posOffset>-19430</wp:posOffset>
            </wp:positionH>
            <wp:positionV relativeFrom="page">
              <wp:posOffset>4302272</wp:posOffset>
            </wp:positionV>
            <wp:extent cx="10730865" cy="3277163"/>
            <wp:effectExtent l="0" t="0" r="0" b="0"/>
            <wp:wrapNone/>
            <wp:docPr id="15" name="image24.png" descr=""/>
            <wp:cNvGraphicFramePr>
              <a:graphicFrameLocks noChangeAspect="1"/>
            </wp:cNvGraphicFramePr>
            <a:graphic>
              <a:graphicData uri="http://schemas.openxmlformats.org/drawingml/2006/picture">
                <pic:pic>
                  <pic:nvPicPr>
                    <pic:cNvPr id="16" name="image24.png"/>
                    <pic:cNvPicPr/>
                  </pic:nvPicPr>
                  <pic:blipFill>
                    <a:blip r:embed="rId28" cstate="print"/>
                    <a:stretch>
                      <a:fillRect/>
                    </a:stretch>
                  </pic:blipFill>
                  <pic:spPr>
                    <a:xfrm>
                      <a:off x="0" y="0"/>
                      <a:ext cx="10730865" cy="3277163"/>
                    </a:xfrm>
                    <a:prstGeom prst="rect">
                      <a:avLst/>
                    </a:prstGeom>
                  </pic:spPr>
                </pic:pic>
              </a:graphicData>
            </a:graphic>
          </wp:anchor>
        </w:drawing>
      </w:r>
      <w:r>
        <w:rPr/>
        <w:pict>
          <v:shape style="position:absolute;margin-left:62.779499pt;margin-top:130.395508pt;width:152.950pt;height:36.5pt;mso-position-horizontal-relative:page;mso-position-vertical-relative:page;z-index:-53512" type="#_x0000_t202" filled="false" stroked="false">
            <v:textbox inset="0,0,0,0">
              <w:txbxContent>
                <w:p>
                  <w:pPr>
                    <w:spacing w:line="702" w:lineRule="exact" w:before="0"/>
                    <w:ind w:left="20" w:right="0" w:firstLine="0"/>
                    <w:jc w:val="left"/>
                    <w:rPr>
                      <w:rFonts w:ascii="Domus-Semibold"/>
                      <w:b/>
                      <w:sz w:val="64"/>
                    </w:rPr>
                  </w:pPr>
                  <w:r>
                    <w:rPr>
                      <w:rFonts w:ascii="Domus-Semibold"/>
                      <w:b/>
                      <w:color w:val="231F20"/>
                      <w:spacing w:val="-3"/>
                      <w:sz w:val="64"/>
                    </w:rPr>
                    <w:t>CONTENTS</w:t>
                  </w:r>
                </w:p>
              </w:txbxContent>
            </v:textbox>
            <w10:wrap type="none"/>
          </v:shape>
        </w:pict>
      </w:r>
      <w:r>
        <w:rPr/>
        <w:pict>
          <v:shape style="position:absolute;margin-left:91.123497pt;margin-top:195.700104pt;width:15.85pt;height:86.05pt;mso-position-horizontal-relative:page;mso-position-vertical-relative:page;z-index:-53488" type="#_x0000_t202" filled="false" stroked="false">
            <v:textbox inset="0,0,0,0">
              <w:txbxContent>
                <w:p>
                  <w:pPr>
                    <w:spacing w:before="101"/>
                    <w:ind w:left="20" w:right="0" w:firstLine="0"/>
                    <w:jc w:val="left"/>
                    <w:rPr>
                      <w:rFonts w:ascii="Apercu-Medium"/>
                      <w:sz w:val="24"/>
                    </w:rPr>
                  </w:pPr>
                  <w:r>
                    <w:rPr>
                      <w:rFonts w:ascii="Apercu-Medium"/>
                      <w:color w:val="231F20"/>
                      <w:sz w:val="24"/>
                    </w:rPr>
                    <w:t>03</w:t>
                  </w:r>
                </w:p>
                <w:p>
                  <w:pPr>
                    <w:spacing w:before="210"/>
                    <w:ind w:left="20" w:right="0" w:firstLine="0"/>
                    <w:jc w:val="left"/>
                    <w:rPr>
                      <w:rFonts w:ascii="Apercu-Medium"/>
                      <w:sz w:val="24"/>
                    </w:rPr>
                  </w:pPr>
                  <w:r>
                    <w:rPr>
                      <w:rFonts w:ascii="Apercu-Medium"/>
                      <w:color w:val="231F20"/>
                      <w:sz w:val="24"/>
                    </w:rPr>
                    <w:t>06</w:t>
                  </w:r>
                </w:p>
                <w:p>
                  <w:pPr>
                    <w:spacing w:before="210"/>
                    <w:ind w:left="20" w:right="0" w:firstLine="0"/>
                    <w:jc w:val="left"/>
                    <w:rPr>
                      <w:rFonts w:ascii="Apercu-Medium"/>
                      <w:sz w:val="24"/>
                    </w:rPr>
                  </w:pPr>
                  <w:r>
                    <w:rPr>
                      <w:rFonts w:ascii="Apercu-Medium"/>
                      <w:color w:val="231F20"/>
                      <w:sz w:val="24"/>
                    </w:rPr>
                    <w:t>09</w:t>
                  </w:r>
                </w:p>
                <w:p>
                  <w:pPr>
                    <w:spacing w:before="210"/>
                    <w:ind w:left="20" w:right="0" w:firstLine="0"/>
                    <w:jc w:val="left"/>
                    <w:rPr>
                      <w:rFonts w:ascii="Apercu-Medium"/>
                      <w:sz w:val="24"/>
                    </w:rPr>
                  </w:pPr>
                  <w:r>
                    <w:rPr>
                      <w:rFonts w:ascii="Apercu-Medium"/>
                      <w:color w:val="231F20"/>
                      <w:sz w:val="24"/>
                    </w:rPr>
                    <w:t>22</w:t>
                  </w:r>
                </w:p>
              </w:txbxContent>
            </v:textbox>
            <w10:wrap type="none"/>
          </v:shape>
        </w:pict>
      </w:r>
      <w:r>
        <w:rPr/>
        <w:pict>
          <v:shape style="position:absolute;margin-left:113.803497pt;margin-top:195.700104pt;width:118.1pt;height:86.05pt;mso-position-horizontal-relative:page;mso-position-vertical-relative:page;z-index:-53464" type="#_x0000_t202" filled="false" stroked="false">
            <v:textbox inset="0,0,0,0">
              <w:txbxContent>
                <w:p>
                  <w:pPr>
                    <w:spacing w:before="101"/>
                    <w:ind w:left="20" w:right="0" w:firstLine="0"/>
                    <w:jc w:val="left"/>
                    <w:rPr>
                      <w:rFonts w:ascii="Apercu-Medium"/>
                      <w:sz w:val="24"/>
                    </w:rPr>
                  </w:pPr>
                  <w:r>
                    <w:rPr>
                      <w:rFonts w:ascii="Apercu-Medium"/>
                      <w:color w:val="231F20"/>
                      <w:sz w:val="24"/>
                    </w:rPr>
                    <w:t>Acknowledgements</w:t>
                  </w:r>
                </w:p>
                <w:p>
                  <w:pPr>
                    <w:spacing w:line="450" w:lineRule="atLeast" w:before="0"/>
                    <w:ind w:left="20" w:right="-9" w:firstLine="0"/>
                    <w:jc w:val="left"/>
                    <w:rPr>
                      <w:rFonts w:ascii="Apercu-Medium"/>
                      <w:sz w:val="24"/>
                    </w:rPr>
                  </w:pPr>
                  <w:r>
                    <w:rPr>
                      <w:rFonts w:ascii="Apercu-Medium"/>
                      <w:color w:val="231F20"/>
                      <w:sz w:val="24"/>
                    </w:rPr>
                    <w:t>Introduction Conference summary Next steps</w:t>
                  </w:r>
                </w:p>
              </w:txbxContent>
            </v:textbox>
            <w10:wrap type="none"/>
          </v:shape>
        </w:pict>
      </w:r>
      <w:r>
        <w:rPr/>
        <w:pict>
          <v:shape style="position:absolute;margin-left:496.480194pt;margin-top:324.610901pt;width:293.95pt;height:46.7pt;mso-position-horizontal-relative:page;mso-position-vertical-relative:page;z-index:-53440" type="#_x0000_t202" filled="false" stroked="false">
            <v:textbox inset="0,0,0,0">
              <w:txbxContent>
                <w:p>
                  <w:pPr>
                    <w:spacing w:line="259" w:lineRule="auto" w:before="0"/>
                    <w:ind w:left="20" w:right="-16" w:firstLine="0"/>
                    <w:jc w:val="left"/>
                    <w:rPr>
                      <w:rFonts w:ascii="Domus-Semibold"/>
                      <w:b/>
                      <w:sz w:val="18"/>
                    </w:rPr>
                  </w:pPr>
                  <w:r>
                    <w:rPr>
                      <w:rFonts w:ascii="Domus-Semibold"/>
                      <w:b/>
                      <w:color w:val="231F20"/>
                      <w:sz w:val="18"/>
                    </w:rPr>
                    <w:t>Owned by and working for the governments of Australia and New Zealand. ANZSOG works with our government owners and university partners to lift the quality of public sector leadership and improve the lives of Australians and New Zealanders in everything we do.</w:t>
                  </w:r>
                </w:p>
              </w:txbxContent>
            </v:textbox>
            <w10:wrap type="none"/>
          </v:shape>
        </w:pict>
      </w:r>
      <w:r>
        <w:rPr/>
        <w:pict>
          <v:shape style="position:absolute;margin-left:64.678703pt;margin-top:195.123901pt;width:13pt;height:12pt;mso-position-horizontal-relative:page;mso-position-vertical-relative:page;z-index:-5341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1100" w:bottom="0" w:left="480" w:right="460"/>
        </w:sectPr>
      </w:pPr>
    </w:p>
    <w:p>
      <w:pPr>
        <w:rPr>
          <w:sz w:val="2"/>
          <w:szCs w:val="2"/>
        </w:rPr>
      </w:pPr>
      <w:r>
        <w:rPr/>
        <w:pict>
          <v:group style="position:absolute;margin-left:152.9142pt;margin-top:273.55719pt;width:26.9pt;height:22.9pt;mso-position-horizontal-relative:page;mso-position-vertical-relative:page;z-index:-53392" coordorigin="3058,5471" coordsize="538,458">
            <v:line style="position:absolute" from="3058,5700" to="3537,5700" stroked="true" strokeweight="2.521pt" strokecolor="#231f20">
              <v:stroke dashstyle="solid"/>
            </v:line>
            <v:shape style="position:absolute;left:3344;top:5496;width:227;height:408" coordorigin="3344,5496" coordsize="227,408" path="m3344,5496l3571,5700,3344,5904e" filled="false" stroked="true" strokeweight="2.521pt" strokecolor="#231f20">
              <v:path arrowok="t"/>
              <v:stroke dashstyle="solid"/>
            </v:shape>
            <w10:wrap type="none"/>
          </v:group>
        </w:pict>
      </w:r>
      <w:r>
        <w:rPr/>
        <w:drawing>
          <wp:anchor distT="0" distB="0" distL="0" distR="0" allowOverlap="1" layoutInCell="1" locked="0" behindDoc="1" simplePos="0" relativeHeight="268382087">
            <wp:simplePos x="0" y="0"/>
            <wp:positionH relativeFrom="page">
              <wp:posOffset>7326317</wp:posOffset>
            </wp:positionH>
            <wp:positionV relativeFrom="page">
              <wp:posOffset>-19050</wp:posOffset>
            </wp:positionV>
            <wp:extent cx="3384736" cy="3669759"/>
            <wp:effectExtent l="0" t="0" r="0" b="0"/>
            <wp:wrapNone/>
            <wp:docPr id="17" name="image25.png" descr=""/>
            <wp:cNvGraphicFramePr>
              <a:graphicFrameLocks noChangeAspect="1"/>
            </wp:cNvGraphicFramePr>
            <a:graphic>
              <a:graphicData uri="http://schemas.openxmlformats.org/drawingml/2006/picture">
                <pic:pic>
                  <pic:nvPicPr>
                    <pic:cNvPr id="18" name="image25.png"/>
                    <pic:cNvPicPr/>
                  </pic:nvPicPr>
                  <pic:blipFill>
                    <a:blip r:embed="rId29" cstate="print"/>
                    <a:stretch>
                      <a:fillRect/>
                    </a:stretch>
                  </pic:blipFill>
                  <pic:spPr>
                    <a:xfrm>
                      <a:off x="0" y="0"/>
                      <a:ext cx="3384736" cy="3669759"/>
                    </a:xfrm>
                    <a:prstGeom prst="rect">
                      <a:avLst/>
                    </a:prstGeom>
                  </pic:spPr>
                </pic:pic>
              </a:graphicData>
            </a:graphic>
          </wp:anchor>
        </w:drawing>
      </w:r>
      <w:r>
        <w:rPr/>
        <w:pict>
          <v:group style="position:absolute;margin-left:-3.387498pt;margin-top:267.970062pt;width:122.45pt;height:330.7pt;mso-position-horizontal-relative:page;mso-position-vertical-relative:page;z-index:-53344" coordorigin="-68,5359" coordsize="2449,6614">
            <v:shape style="position:absolute;left:0;top:5427;width:2314;height:6479" coordorigin="0,5427" coordsize="2314,6479" path="m863,5427l786,5427,708,5431,626,5436,456,5451,189,5471,105,5480,25,5492,0,5497,0,11906,2197,11906,2198,11886,2202,11800,2206,11712,2210,11621,2213,11529,2216,11436,2219,11344,2220,11253,2221,11164,2222,11077,2222,10994,2221,10915,2220,10842,2218,10774,2215,10714,2211,10661,2209,10627,2207,10586,2207,10537,2206,10483,2207,10422,2207,10355,2209,10283,2210,10206,2212,10124,2215,10039,2218,9950,2221,9859,2224,9764,2228,9668,2232,9569,2236,9470,2241,9369,2245,9268,2250,9168,2254,9068,2259,8968,2264,8871,2268,8775,2273,8681,2277,8590,2286,8418,2307,8015,2310,7924,2313,7833,2313,7742,2313,7652,2310,7563,2306,7474,2300,7388,2293,7302,2284,7219,2274,7138,2262,7059,2248,6982,2233,6909,2215,6839,2196,6773,2176,6710,2153,6651,2099,6536,2065,6472,2028,6406,1987,6338,1943,6269,1896,6198,1847,6128,1796,6058,1743,5988,1688,5920,1631,5854,1574,5791,1516,5730,1457,5674,1398,5621,1338,5574,1276,5531,1212,5498,1146,5471,1079,5452,1009,5439,937,5431,863,5427xe" filled="true" fillcolor="#243b7d" stroked="false">
              <v:path arrowok="t"/>
              <v:fill type="solid"/>
            </v:shape>
            <v:shape style="position:absolute;left:-1339;top:11758;width:2314;height:6479" coordorigin="-1338,11759" coordsize="2314,6479" path="m1338,5574l1398,5621,1457,5674,1516,5730,1574,5791,1631,5854,1688,5920,1743,5988,1796,6058,1847,6128,1896,6198,1943,6269,1987,6338,2028,6406,2065,6472,2099,6536,2129,6597,2153,6651,2176,6710,2196,6773,2215,6839,2233,6909,2248,6982,2262,7059,2274,7138,2284,7219,2293,7302,2300,7388,2306,7474,2310,7563,2313,7652,2313,7742,2313,7833,2310,7924,2307,8015,2304,8068,2301,8127,2298,8192,2294,8263,2290,8338,2286,8418,2282,8502,2277,8590,2273,8681,2268,8775,2264,8871,2259,8968,2254,9068,2250,9168,2245,9268,2241,9369,2236,9470,2232,9569,2228,9668,2224,9764,2221,9859,2218,9950,2215,10039,2212,10124,2210,10206,2209,10283,2207,10355,2207,10422,2206,10483,2207,10537,2207,10586,2209,10627,2211,10661,2215,10714,2218,10774,2220,10842,2221,10915,2222,10994,2222,11077,2221,11164,2220,11253,2219,11344,2216,11436,2213,11529,2210,11621,2206,11712,2202,11800,2198,11886,2197,11906m0,5497l25,5492,105,5480,189,5471,275,5465,367,5458,456,5451,542,5443,626,5436,708,5431,786,5427,863,5427,937,5431,1009,5439,1079,5452,1146,5471,1212,5498,1276,5531,1338,5574e" filled="false" stroked="true" strokeweight="2.258pt" strokecolor="#5bcbf5">
              <v:path arrowok="t"/>
              <v:stroke dashstyle="solid"/>
            </v:shape>
            <v:shape style="position:absolute;left:-1241;top:11905;width:1825;height:3444" coordorigin="-1241,11906" coordsize="1825,3444" path="m1711,5966l2285,8149m1885,6160l2295,7791m2080,6489l2285,7370m1926,9052l470,8426m2236,9409l1274,8117e" filled="false" stroked="true" strokeweight="2.258pt" strokecolor="#5bcbf5">
              <v:path arrowok="t"/>
              <v:stroke dashstyle="solid"/>
            </v:shape>
            <v:shape style="position:absolute;left:1029;top:5237;width:2274;height:6463" coordorigin="1029,5238" coordsize="2274,6463" path="m0,11321l258,11394m1737,10852l0,11511m236,11417l0,11674m38,11676l112,11906m1749,10858l2212,11880m1986,11422l1759,11906m2042,11552l1874,11906m2121,11682l2014,11906m2172,11818l2134,11906m1190,11078l376,11906m1760,11857l1616,11906m682,11682l837,11906m597,11733l712,11906m501,11829l559,11906m428,11868l452,11906m930,11163l228,11906m670,11259l117,11846m444,11343l77,11705m1794,10965l1190,11101m1850,11084l1026,11253m1890,11197l879,11417m1952,11326l710,11552m1991,11434l670,11654m1907,11581l727,11727m1839,11693l806,11835m1811,11784l937,11906m1783,11857l1523,11906m168,9842l0,9950m0,9418l433,10327m428,10333l0,10394m986,10530l981,11140m1760,10852l450,10338m117,11451l0,11416m1359,8842l2206,10914m1924,10225l433,10305m1681,10254l1630,10784m1811,10259l2206,11101m1692,10293l2200,11259m1670,10412l2195,11434m1653,10677l2195,11592m1562,10779l1579,10897m1478,10728l1483,10926m1399,10694l1387,10971m1280,10666l1269,10999m1184,10632l1173,11027m1082,10581l1077,11078m1658,10361l1382,10265m1641,10468l1116,10282m1636,10576l840,10282m1624,10688l614,10299m970,10598l0,11190m975,10705l0,11295m986,10824l89,11338m975,10959l224,11372m970,11061l704,11225m467,10897l0,10851m337,10959l0,10929m213,11050l0,11021m89,11118l0,11106m879,10513l456,10880m761,10463l365,10886m665,10429l275,10863m586,10384l173,10852m444,10344l83,10852m320,10361l0,10827m173,10372l0,10650m61,10401l0,10486m416,10305l0,10330m365,10197l0,10220m326,10101l0,10111m269,10005l0,10010m230,9909l72,9915m27,9486l0,9504m77,9604l0,9656m140,9723l0,9809m0,9346l727,9254m1675,9627l428,10276m761,9237l704,10101m648,9277l732,9429m535,9294l710,9554m422,9288l704,9740m348,9328l699,9938m207,9328l670,10118m111,9362l574,10163m0,9373l490,10231m1709,9712l1562,9706m1749,9779l1438,9774m1788,9887l1218,9887m1811,9983l992,9983m1845,10079l811,10073m1890,10152l631,10186m224,8916l1528,9667m1416,9599l1410,9751m1320,9548l1314,9808m1241,9508l1218,9864m1133,9486l1105,9909m1026,9407l1003,9954m936,9339l902,10011m834,9311l806,10056m1907,9040l1980,9074m1489,8870l2195,10643m1602,8899l2200,10367m1743,8966l2195,10056m1850,9034l2195,9870m1969,9068l2217,9672m2150,9294l2241,9497m1353,8837l0,8876m631,8509l0,8779m1224,8876l1432,9034m1043,8854l1483,9181m874,8870l1545,9339m699,8865l1579,9469m557,8876l1641,9610m337,8893l1602,9638m196,8882l264,8944m1207,8741l0,8780m992,8673l236,8690m828,8583l478,8583m202,8904l0,8944m648,9164l0,9274m467,9096l0,9184m371,9012l0,9086m264,8938l0,8998m1593,5824l2274,8368m1235,7436l0,7949m507,8436l0,8335m0,8684l518,8458m0,8574l394,8419m0,8454l207,8379m1489,8407l495,8424m1822,8837l1630,8899m1873,8916l1743,8955m1754,8763l1472,8848m1687,8695l1314,8769m1647,8605l1173,8701m1545,8492l1105,8707m1421,8424l1043,8678m1201,8413l986,8645m1020,8441l936,8616m924,8430l902,8599m823,8430l823,8532m744,8430l744,8543m749,5443l0,5922e" filled="false" stroked="true" strokeweight="2.258pt" strokecolor="#5bcbf5">
              <v:path arrowok="t"/>
              <v:stroke dashstyle="solid"/>
            </v:shape>
            <v:shape style="position:absolute;left:-569;top:11905;width:2269;height:3861" coordorigin="-569,11906" coordsize="2269,3861" path="m569,5432l0,5802m343,5449l0,5671m83,5472l0,5523m83,5929l0,6059m44,5906l1619,5991m428,7160l0,7503m0,7087l444,7137m298,7137l0,7380m173,7132l0,7270m38,7092l0,7123m15,7515l744,7640m354,7849l1139,8391m563,6414l0,6711m1099,6375l0,6427m1252,6669l461,7566m281,6573l580,7403m879,5946l2014,7493m1187,6375l1057,6381m1336,6601l1221,6708m778,7199l2087,7764m648,7674l1737,7832m1675,7606l2257,8916m1506,7815l1912,8955m1641,8216l348,7826m2268,8413l2200,8695m2262,8312l2138,8611m2229,8193l2082,8509m2189,8069l2031,8368m2161,7961l1986,8244m2150,7843l1935,8131m2104,7764l1879,8046m1997,7730l1833,7950m1907,7696l1794,7854m1828,7651l1771,7753m518,7606l535,7719m436,7611l444,7741m323,7580l348,7820m219,7561l247,7843m117,7535l145,7882m10,7527l38,7933m320,6702l179,6652m363,6810l55,6714m411,6934l0,6787m436,7027l0,6894m478,7109l0,7000m523,7261l411,7211m586,7403l320,7290m540,7476l219,7363m481,7546l106,7448m385,6423l396,6496m315,6417l329,6530m213,6431l236,6570m125,6420l145,6615m46,6434l80,6666m343,5935l52,5991m588,5935l0,6077m755,5951l0,6151m896,5988l0,6226m947,6073l0,6310m1003,6160l0,6407m1063,6228l487,6389m1125,6307l885,6381m1274,6519l552,7295m1232,6434l501,7160m1150,6381l459,7092m1015,6372l436,6976m871,6389l408,6883m735,6412l363,6790m603,6423l323,6691m1593,5906l199,5805m1585,5816l326,5714m1497,5720l484,5613m1379,5607l617,5542m1255,5514l715,5455m1514,5997l1675,6186m1396,5977l1749,6409m1280,5980l1788,6575m1176,5963l1845,6765m1077,5968l1876,6925m998,5960l1946,7191m1252,6685l1432,6725m1176,6776l1537,6849m1113,6855l1627,6971m1684,7050l1023,6948m1757,7157l953,7021m1814,7230l899,7098m1876,7309l803,7194m1924,7388l1060,7321m1972,7453l1362,7439m2022,7507l1593,7538m2051,7563l1760,7606m2076,7642l1907,7657m1608,7563l1692,7809m1514,7530l1588,7789m1404,7476l1492,7792m1280,7436l1373,7741m1212,7476l1303,7758m1128,7482l1198,7738m1057,7518l1108,7733m986,7566l1029,7724m910,7597l936,7693m854,7609l868,7696m1150,7374l1099,7504m1082,7340l1001,7546m1003,7292l919,7569m924,7264l837,7606m871,7261l735,7631m794,7233l673,7626m679,7355l594,7611m1602,8105l442,7784m1562,7978l549,7730m1512,7865l619,7713m1551,8207l1740,8498m1435,8145l1825,8738m1410,8331l1099,8351m1348,8249l964,8264m1289,8176l882,8184m1274,8105l741,8100m938,8009l625,8024m676,7953l540,7961m255,7865l981,8413m162,7897l806,8405m72,7928l653,8419m0,7968l475,8422m0,8112l298,8402m0,8245l128,8362m1763,7832l1720,7832m1687,7829l2254,9091m1616,7817l2240,9249m1557,7806l2161,9293e" filled="false" stroked="true" strokeweight="2.258pt" strokecolor="#5bcbf5">
              <v:path arrowok="t"/>
              <v:stroke dashstyle="solid"/>
            </v:shape>
            <v:shape style="position:absolute;left:-1339;top:11758;width:2314;height:6479" coordorigin="-1338,11759" coordsize="2314,6479" path="m1338,5574l1398,5621,1457,5674,1516,5730,1574,5791,1631,5854,1688,5920,1743,5988,1796,6058,1847,6128,1896,6198,1943,6269,1987,6338,2028,6406,2065,6472,2099,6536,2129,6597,2153,6651,2176,6710,2196,6773,2215,6839,2233,6909,2248,6982,2262,7059,2274,7138,2284,7219,2293,7302,2300,7388,2306,7474,2310,7563,2313,7652,2313,7742,2313,7833,2310,7924,2307,8015,2304,8068,2301,8127,2298,8192,2294,8263,2290,8338,2286,8418,2282,8502,2277,8590,2273,8681,2268,8775,2264,8871,2259,8968,2254,9068,2250,9168,2245,9268,2241,9369,2236,9470,2232,9569,2228,9668,2224,9764,2221,9859,2218,9950,2215,10039,2212,10124,2210,10206,2209,10283,2207,10355,2207,10422,2206,10483,2207,10537,2207,10586,2209,10627,2211,10661,2215,10714,2218,10774,2220,10842,2221,10915,2222,10994,2222,11077,2221,11164,2220,11253,2219,11344,2216,11436,2213,11529,2210,11621,2206,11712,2202,11800,2198,11886,2197,11906m0,5497l25,5492,105,5480,189,5471,275,5465,367,5458,456,5451,542,5443,626,5436,708,5431,786,5427,863,5427,937,5431,1009,5439,1079,5452,1146,5471,1212,5498,1276,5531,1338,5574e" filled="false" stroked="true" strokeweight="6.775pt" strokecolor="#5bcbf5">
              <v:path arrowok="t"/>
              <v:stroke dashstyle="solid"/>
            </v:shape>
            <w10:wrap type="none"/>
          </v:group>
        </w:pict>
      </w:r>
      <w:r>
        <w:rPr/>
        <w:pict>
          <v:shape style="position:absolute;margin-left:35pt;margin-top:33.164402pt;width:11.25pt;height:11.75pt;mso-position-horizontal-relative:page;mso-position-vertical-relative:page;z-index:-53320" type="#_x0000_t202" filled="false" stroked="false">
            <v:textbox inset="0,0,0,0">
              <w:txbxContent>
                <w:p>
                  <w:pPr>
                    <w:spacing w:line="212" w:lineRule="exact" w:before="0"/>
                    <w:ind w:left="20" w:right="0" w:firstLine="0"/>
                    <w:jc w:val="left"/>
                    <w:rPr>
                      <w:rFonts w:ascii="Domus"/>
                      <w:b/>
                      <w:sz w:val="18"/>
                    </w:rPr>
                  </w:pPr>
                  <w:bookmarkStart w:name="Acknowledgements" w:id="2"/>
                  <w:bookmarkEnd w:id="2"/>
                  <w:r>
                    <w:rPr/>
                  </w:r>
                  <w:r>
                    <w:rPr>
                      <w:rFonts w:ascii="Domus"/>
                      <w:b/>
                      <w:color w:val="231F20"/>
                      <w:w w:val="105"/>
                      <w:sz w:val="18"/>
                    </w:rPr>
                    <w:t>03</w:t>
                  </w:r>
                </w:p>
              </w:txbxContent>
            </v:textbox>
            <w10:wrap type="none"/>
          </v:shape>
        </w:pict>
      </w:r>
      <w:r>
        <w:rPr/>
        <w:pict>
          <v:shape style="position:absolute;margin-left:62.779499pt;margin-top:33.290401pt;width:160.2pt;height:33.1pt;mso-position-horizontal-relative:page;mso-position-vertical-relative:page;z-index:-53296"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150.653503pt;margin-top:190.402008pt;width:260.8pt;height:36.5pt;mso-position-horizontal-relative:page;mso-position-vertical-relative:page;z-index:-53272" type="#_x0000_t202" filled="false" stroked="false">
            <v:textbox inset="0,0,0,0">
              <w:txbxContent>
                <w:p>
                  <w:pPr>
                    <w:spacing w:line="702" w:lineRule="exact" w:before="0"/>
                    <w:ind w:left="20" w:right="0" w:firstLine="0"/>
                    <w:jc w:val="left"/>
                    <w:rPr>
                      <w:rFonts w:ascii="Domus-Semibold"/>
                      <w:b/>
                      <w:sz w:val="64"/>
                    </w:rPr>
                  </w:pPr>
                  <w:r>
                    <w:rPr>
                      <w:rFonts w:ascii="Domus-Semibold"/>
                      <w:b/>
                      <w:color w:val="231F20"/>
                      <w:sz w:val="64"/>
                    </w:rPr>
                    <w:t>Acknowledgements</w:t>
                  </w:r>
                </w:p>
              </w:txbxContent>
            </v:textbox>
            <w10:wrap type="none"/>
          </v:shape>
        </w:pict>
      </w:r>
      <w:r>
        <w:rPr/>
        <w:pict>
          <v:shape style="position:absolute;margin-left:195.141602pt;margin-top:268.441803pt;width:122.7pt;height:151.050pt;mso-position-horizontal-relative:page;mso-position-vertical-relative:page;z-index:-53248" type="#_x0000_t202" filled="false" stroked="false">
            <v:textbox inset="0,0,0,0">
              <w:txbxContent>
                <w:p>
                  <w:pPr>
                    <w:spacing w:line="210" w:lineRule="atLeast" w:before="51"/>
                    <w:ind w:left="20" w:right="-13" w:firstLine="0"/>
                    <w:jc w:val="left"/>
                    <w:rPr>
                      <w:rFonts w:ascii="Apercu" w:hAnsi="Apercu"/>
                      <w:b/>
                      <w:sz w:val="18"/>
                    </w:rPr>
                  </w:pPr>
                  <w:r>
                    <w:rPr>
                      <w:rFonts w:ascii="Apercu" w:hAnsi="Apercu"/>
                      <w:b/>
                      <w:color w:val="231F20"/>
                      <w:sz w:val="18"/>
                    </w:rPr>
                    <w:t>ANZSOG acknowledges the Traditional Custodians and First Peoples of Australia and Māori, as tangata whenua and Treaty of Waitangi partners</w:t>
                  </w:r>
                </w:p>
                <w:p>
                  <w:pPr>
                    <w:spacing w:before="60"/>
                    <w:ind w:left="20" w:right="0" w:firstLine="0"/>
                    <w:jc w:val="left"/>
                    <w:rPr>
                      <w:rFonts w:ascii="Apercu"/>
                      <w:b/>
                      <w:sz w:val="18"/>
                    </w:rPr>
                  </w:pPr>
                  <w:r>
                    <w:rPr>
                      <w:rFonts w:ascii="Apercu"/>
                      <w:b/>
                      <w:color w:val="231F20"/>
                      <w:sz w:val="18"/>
                    </w:rPr>
                    <w:t>in Aotearoa-New Zealand.</w:t>
                  </w:r>
                </w:p>
                <w:p>
                  <w:pPr>
                    <w:pStyle w:val="BodyText"/>
                    <w:spacing w:line="288" w:lineRule="auto" w:before="182"/>
                    <w:ind w:left="20" w:right="80"/>
                  </w:pPr>
                  <w:r>
                    <w:rPr>
                      <w:color w:val="231F20"/>
                      <w:w w:val="105"/>
                    </w:rPr>
                    <w:t>The 2019 </w:t>
                  </w:r>
                  <w:hyperlink r:id="rId30">
                    <w:r>
                      <w:rPr>
                        <w:rFonts w:ascii="Apercu-LightItalic"/>
                        <w:i/>
                        <w:color w:val="231F20"/>
                        <w:spacing w:val="-7"/>
                        <w:w w:val="105"/>
                        <w:u w:val="single" w:color="231F20"/>
                      </w:rPr>
                      <w:t>Reimagining </w:t>
                    </w:r>
                    <w:r>
                      <w:rPr>
                        <w:rFonts w:ascii="Apercu-LightItalic"/>
                        <w:i/>
                        <w:color w:val="231F20"/>
                        <w:spacing w:val="-6"/>
                        <w:w w:val="105"/>
                        <w:u w:val="single" w:color="231F20"/>
                      </w:rPr>
                      <w:t>Public</w:t>
                    </w:r>
                  </w:hyperlink>
                  <w:r>
                    <w:rPr>
                      <w:rFonts w:ascii="Apercu-LightItalic"/>
                      <w:i/>
                      <w:color w:val="231F20"/>
                      <w:spacing w:val="-6"/>
                      <w:w w:val="105"/>
                    </w:rPr>
                    <w:t> </w:t>
                  </w:r>
                  <w:hyperlink r:id="rId30">
                    <w:r>
                      <w:rPr>
                        <w:rFonts w:ascii="Apercu-LightItalic"/>
                        <w:i/>
                        <w:color w:val="231F20"/>
                        <w:spacing w:val="-6"/>
                        <w:w w:val="105"/>
                        <w:u w:val="single" w:color="231F20"/>
                      </w:rPr>
                      <w:t>Administration</w:t>
                    </w:r>
                    <w:r>
                      <w:rPr>
                        <w:rFonts w:ascii="Apercu-LightItalic"/>
                        <w:i/>
                        <w:color w:val="231F20"/>
                        <w:spacing w:val="-6"/>
                        <w:w w:val="105"/>
                      </w:rPr>
                      <w:t> </w:t>
                    </w:r>
                  </w:hyperlink>
                  <w:r>
                    <w:rPr>
                      <w:color w:val="231F20"/>
                      <w:spacing w:val="-4"/>
                      <w:w w:val="105"/>
                    </w:rPr>
                    <w:t>conference </w:t>
                  </w:r>
                  <w:r>
                    <w:rPr>
                      <w:color w:val="231F20"/>
                      <w:spacing w:val="-3"/>
                      <w:w w:val="105"/>
                    </w:rPr>
                    <w:t>was</w:t>
                  </w:r>
                  <w:r>
                    <w:rPr>
                      <w:color w:val="231F20"/>
                      <w:spacing w:val="-31"/>
                      <w:w w:val="105"/>
                    </w:rPr>
                    <w:t> </w:t>
                  </w:r>
                  <w:r>
                    <w:rPr>
                      <w:color w:val="231F20"/>
                      <w:w w:val="105"/>
                    </w:rPr>
                    <w:t>held</w:t>
                  </w:r>
                  <w:r>
                    <w:rPr>
                      <w:color w:val="231F20"/>
                      <w:spacing w:val="-31"/>
                      <w:w w:val="105"/>
                    </w:rPr>
                    <w:t> </w:t>
                  </w:r>
                  <w:r>
                    <w:rPr>
                      <w:color w:val="231F20"/>
                      <w:w w:val="105"/>
                    </w:rPr>
                    <w:t>at</w:t>
                  </w:r>
                  <w:r>
                    <w:rPr>
                      <w:color w:val="231F20"/>
                      <w:spacing w:val="-30"/>
                      <w:w w:val="105"/>
                    </w:rPr>
                    <w:t> </w:t>
                  </w:r>
                  <w:r>
                    <w:rPr>
                      <w:color w:val="231F20"/>
                      <w:spacing w:val="-3"/>
                      <w:w w:val="105"/>
                    </w:rPr>
                    <w:t>Federation</w:t>
                  </w:r>
                  <w:r>
                    <w:rPr>
                      <w:color w:val="231F20"/>
                      <w:spacing w:val="-31"/>
                      <w:w w:val="105"/>
                    </w:rPr>
                    <w:t> </w:t>
                  </w:r>
                  <w:r>
                    <w:rPr>
                      <w:color w:val="231F20"/>
                      <w:spacing w:val="-3"/>
                      <w:w w:val="105"/>
                    </w:rPr>
                    <w:t>Square, </w:t>
                  </w:r>
                  <w:r>
                    <w:rPr>
                      <w:color w:val="231F20"/>
                      <w:w w:val="105"/>
                    </w:rPr>
                    <w:t>Melbourne</w:t>
                  </w:r>
                  <w:r>
                    <w:rPr>
                      <w:color w:val="231F20"/>
                      <w:spacing w:val="-26"/>
                      <w:w w:val="105"/>
                    </w:rPr>
                    <w:t> </w:t>
                  </w:r>
                  <w:r>
                    <w:rPr>
                      <w:color w:val="231F20"/>
                      <w:w w:val="105"/>
                    </w:rPr>
                    <w:t>on</w:t>
                  </w:r>
                  <w:r>
                    <w:rPr>
                      <w:color w:val="231F20"/>
                      <w:spacing w:val="-25"/>
                      <w:w w:val="105"/>
                    </w:rPr>
                    <w:t> </w:t>
                  </w:r>
                  <w:r>
                    <w:rPr>
                      <w:color w:val="231F20"/>
                      <w:spacing w:val="-2"/>
                      <w:w w:val="105"/>
                    </w:rPr>
                    <w:t>the</w:t>
                  </w:r>
                  <w:r>
                    <w:rPr>
                      <w:color w:val="231F20"/>
                      <w:spacing w:val="-25"/>
                      <w:w w:val="105"/>
                    </w:rPr>
                    <w:t> </w:t>
                  </w:r>
                  <w:r>
                    <w:rPr>
                      <w:color w:val="231F20"/>
                      <w:spacing w:val="-3"/>
                      <w:w w:val="105"/>
                    </w:rPr>
                    <w:t>lands</w:t>
                  </w:r>
                  <w:r>
                    <w:rPr>
                      <w:color w:val="231F20"/>
                      <w:spacing w:val="-25"/>
                      <w:w w:val="105"/>
                    </w:rPr>
                    <w:t> </w:t>
                  </w:r>
                  <w:r>
                    <w:rPr>
                      <w:color w:val="231F20"/>
                      <w:w w:val="105"/>
                    </w:rPr>
                    <w:t>of</w:t>
                  </w:r>
                  <w:r>
                    <w:rPr>
                      <w:color w:val="231F20"/>
                      <w:spacing w:val="-26"/>
                      <w:w w:val="105"/>
                    </w:rPr>
                    <w:t> </w:t>
                  </w:r>
                  <w:r>
                    <w:rPr>
                      <w:color w:val="231F20"/>
                      <w:spacing w:val="-3"/>
                      <w:w w:val="105"/>
                    </w:rPr>
                    <w:t>the </w:t>
                  </w:r>
                  <w:r>
                    <w:rPr>
                      <w:color w:val="231F20"/>
                      <w:spacing w:val="-3"/>
                    </w:rPr>
                    <w:t>Kulin Nations. Wurundjeri </w:t>
                  </w:r>
                  <w:r>
                    <w:rPr>
                      <w:color w:val="231F20"/>
                    </w:rPr>
                    <w:t>Elder </w:t>
                  </w:r>
                  <w:r>
                    <w:rPr>
                      <w:color w:val="231F20"/>
                      <w:spacing w:val="-3"/>
                      <w:w w:val="105"/>
                    </w:rPr>
                    <w:t>Aunty </w:t>
                  </w:r>
                  <w:r>
                    <w:rPr>
                      <w:color w:val="231F20"/>
                      <w:w w:val="105"/>
                    </w:rPr>
                    <w:t>Di </w:t>
                  </w:r>
                  <w:r>
                    <w:rPr>
                      <w:color w:val="231F20"/>
                      <w:spacing w:val="-4"/>
                      <w:w w:val="105"/>
                    </w:rPr>
                    <w:t>Kerr </w:t>
                  </w:r>
                  <w:r>
                    <w:rPr>
                      <w:color w:val="231F20"/>
                      <w:spacing w:val="-3"/>
                      <w:w w:val="105"/>
                    </w:rPr>
                    <w:t>provided the </w:t>
                  </w:r>
                  <w:r>
                    <w:rPr>
                      <w:color w:val="231F20"/>
                      <w:spacing w:val="-4"/>
                      <w:w w:val="105"/>
                    </w:rPr>
                    <w:t>Welcome to</w:t>
                  </w:r>
                  <w:r>
                    <w:rPr>
                      <w:color w:val="231F20"/>
                      <w:spacing w:val="-16"/>
                      <w:w w:val="105"/>
                    </w:rPr>
                    <w:t> </w:t>
                  </w:r>
                  <w:r>
                    <w:rPr>
                      <w:color w:val="231F20"/>
                      <w:spacing w:val="-3"/>
                      <w:w w:val="105"/>
                    </w:rPr>
                    <w:t>Country.</w:t>
                  </w:r>
                </w:p>
              </w:txbxContent>
            </v:textbox>
            <w10:wrap type="none"/>
          </v:shape>
        </w:pict>
      </w:r>
      <w:r>
        <w:rPr/>
        <w:pict>
          <v:shape style="position:absolute;margin-left:351.618011pt;margin-top:268.585815pt;width:135pt;height:150.9pt;mso-position-horizontal-relative:page;mso-position-vertical-relative:page;z-index:-53224" type="#_x0000_t202" filled="false" stroked="false">
            <v:textbox inset="0,0,0,0">
              <w:txbxContent>
                <w:p>
                  <w:pPr>
                    <w:pStyle w:val="BodyText"/>
                    <w:spacing w:line="288" w:lineRule="auto" w:before="78"/>
                    <w:ind w:left="20" w:right="192"/>
                  </w:pPr>
                  <w:r>
                    <w:rPr>
                      <w:color w:val="231F20"/>
                    </w:rPr>
                    <w:t>Thank you to Uncle Rocky and Mitch Mahoney for sharing their cultural knowledge during the </w:t>
                  </w:r>
                  <w:hyperlink r:id="rId31">
                    <w:r>
                      <w:rPr>
                        <w:rFonts w:ascii="Apercu-LightItalic"/>
                        <w:i/>
                        <w:color w:val="231F20"/>
                        <w:u w:val="single" w:color="231F20"/>
                      </w:rPr>
                      <w:t>Birrarung Wilam</w:t>
                    </w:r>
                    <w:r>
                      <w:rPr>
                        <w:rFonts w:ascii="Apercu-LightItalic"/>
                        <w:i/>
                        <w:color w:val="231F20"/>
                      </w:rPr>
                      <w:t> </w:t>
                    </w:r>
                  </w:hyperlink>
                  <w:r>
                    <w:rPr>
                      <w:color w:val="231F20"/>
                    </w:rPr>
                    <w:t>tours.</w:t>
                  </w:r>
                </w:p>
                <w:p>
                  <w:pPr>
                    <w:pStyle w:val="BodyText"/>
                    <w:spacing w:line="210" w:lineRule="atLeast" w:before="116"/>
                    <w:ind w:left="20" w:right="14"/>
                  </w:pPr>
                  <w:r>
                    <w:rPr>
                      <w:color w:val="231F20"/>
                    </w:rPr>
                    <w:t>The </w:t>
                  </w:r>
                  <w:r>
                    <w:rPr>
                      <w:color w:val="231F20"/>
                      <w:spacing w:val="-4"/>
                    </w:rPr>
                    <w:t>conference </w:t>
                  </w:r>
                  <w:r>
                    <w:rPr>
                      <w:color w:val="231F20"/>
                      <w:spacing w:val="-3"/>
                    </w:rPr>
                    <w:t>was made possible </w:t>
                  </w:r>
                  <w:r>
                    <w:rPr>
                      <w:color w:val="231F20"/>
                    </w:rPr>
                    <w:t>by </w:t>
                  </w:r>
                  <w:r>
                    <w:rPr>
                      <w:color w:val="231F20"/>
                      <w:spacing w:val="-2"/>
                    </w:rPr>
                    <w:t>the </w:t>
                  </w:r>
                  <w:r>
                    <w:rPr>
                      <w:color w:val="231F20"/>
                      <w:spacing w:val="-3"/>
                    </w:rPr>
                    <w:t>generous financial </w:t>
                  </w:r>
                  <w:r>
                    <w:rPr>
                      <w:color w:val="231F20"/>
                    </w:rPr>
                    <w:t>support of </w:t>
                  </w:r>
                  <w:r>
                    <w:rPr>
                      <w:color w:val="231F20"/>
                      <w:spacing w:val="-2"/>
                    </w:rPr>
                    <w:t>the </w:t>
                  </w:r>
                  <w:r>
                    <w:rPr>
                      <w:color w:val="231F20"/>
                      <w:spacing w:val="-4"/>
                    </w:rPr>
                    <w:t>Australian </w:t>
                  </w:r>
                  <w:r>
                    <w:rPr>
                      <w:color w:val="231F20"/>
                    </w:rPr>
                    <w:t>Department of </w:t>
                  </w:r>
                  <w:r>
                    <w:rPr>
                      <w:color w:val="231F20"/>
                      <w:spacing w:val="-2"/>
                    </w:rPr>
                    <w:t>the </w:t>
                  </w:r>
                  <w:r>
                    <w:rPr>
                      <w:color w:val="231F20"/>
                      <w:spacing w:val="-3"/>
                    </w:rPr>
                    <w:t>Prime Minister </w:t>
                  </w:r>
                  <w:r>
                    <w:rPr>
                      <w:color w:val="231F20"/>
                    </w:rPr>
                    <w:t>and Cabinet, and </w:t>
                  </w:r>
                  <w:r>
                    <w:rPr>
                      <w:color w:val="231F20"/>
                      <w:spacing w:val="-2"/>
                    </w:rPr>
                    <w:t>the </w:t>
                  </w:r>
                  <w:r>
                    <w:rPr>
                      <w:color w:val="231F20"/>
                    </w:rPr>
                    <w:t>support of </w:t>
                  </w:r>
                  <w:r>
                    <w:rPr>
                      <w:color w:val="231F20"/>
                      <w:spacing w:val="-2"/>
                    </w:rPr>
                    <w:t>the </w:t>
                  </w:r>
                  <w:r>
                    <w:rPr>
                      <w:color w:val="231F20"/>
                    </w:rPr>
                    <w:t>New</w:t>
                  </w:r>
                </w:p>
                <w:p>
                  <w:pPr>
                    <w:pStyle w:val="BodyText"/>
                    <w:spacing w:line="288" w:lineRule="auto" w:before="60"/>
                    <w:ind w:left="20" w:right="4"/>
                  </w:pPr>
                  <w:r>
                    <w:rPr>
                      <w:color w:val="231F20"/>
                    </w:rPr>
                    <w:t>South Wales and Tasmanian Governments. Other governments supported the conference by sending delegations to attend.</w:t>
                  </w:r>
                </w:p>
              </w:txbxContent>
            </v:textbox>
            <w10:wrap type="none"/>
          </v:shape>
        </w:pict>
      </w:r>
      <w:r>
        <w:rPr/>
        <w:pict>
          <v:shape style="position:absolute;margin-left:508.094391pt;margin-top:268.585815pt;width:134.1pt;height:201.4pt;mso-position-horizontal-relative:page;mso-position-vertical-relative:page;z-index:-53200" type="#_x0000_t202" filled="false" stroked="false">
            <v:textbox inset="0,0,0,0">
              <w:txbxContent>
                <w:p>
                  <w:pPr>
                    <w:spacing w:line="288" w:lineRule="auto" w:before="78"/>
                    <w:ind w:left="20" w:right="6" w:firstLine="0"/>
                    <w:jc w:val="left"/>
                    <w:rPr>
                      <w:sz w:val="18"/>
                    </w:rPr>
                  </w:pPr>
                  <w:r>
                    <w:rPr>
                      <w:color w:val="231F20"/>
                      <w:w w:val="105"/>
                      <w:sz w:val="18"/>
                    </w:rPr>
                    <w:t>The </w:t>
                  </w:r>
                  <w:r>
                    <w:rPr>
                      <w:color w:val="231F20"/>
                      <w:spacing w:val="-3"/>
                      <w:w w:val="105"/>
                      <w:sz w:val="18"/>
                    </w:rPr>
                    <w:t>inaugural </w:t>
                  </w:r>
                  <w:hyperlink r:id="rId32">
                    <w:r>
                      <w:rPr>
                        <w:rFonts w:ascii="Apercu-LightItalic"/>
                        <w:i/>
                        <w:color w:val="231F20"/>
                        <w:spacing w:val="-6"/>
                        <w:w w:val="105"/>
                        <w:sz w:val="18"/>
                        <w:u w:val="single" w:color="231F20"/>
                      </w:rPr>
                      <w:t>Showcasing</w:t>
                    </w:r>
                  </w:hyperlink>
                  <w:r>
                    <w:rPr>
                      <w:rFonts w:ascii="Apercu-LightItalic"/>
                      <w:i/>
                      <w:color w:val="231F20"/>
                      <w:spacing w:val="-6"/>
                      <w:w w:val="105"/>
                      <w:sz w:val="18"/>
                    </w:rPr>
                    <w:t> </w:t>
                  </w:r>
                  <w:hyperlink r:id="rId32">
                    <w:r>
                      <w:rPr>
                        <w:rFonts w:ascii="Apercu-LightItalic"/>
                        <w:i/>
                        <w:color w:val="231F20"/>
                        <w:spacing w:val="-7"/>
                        <w:w w:val="105"/>
                        <w:sz w:val="18"/>
                        <w:u w:val="single" w:color="231F20"/>
                      </w:rPr>
                      <w:t>Indigenous </w:t>
                    </w:r>
                    <w:r>
                      <w:rPr>
                        <w:rFonts w:ascii="Apercu-LightItalic"/>
                        <w:i/>
                        <w:color w:val="231F20"/>
                        <w:spacing w:val="-4"/>
                        <w:w w:val="105"/>
                        <w:sz w:val="18"/>
                        <w:u w:val="single" w:color="231F20"/>
                      </w:rPr>
                      <w:t>Strength </w:t>
                    </w:r>
                    <w:r>
                      <w:rPr>
                        <w:rFonts w:ascii="Apercu-LightItalic"/>
                        <w:i/>
                        <w:color w:val="231F20"/>
                        <w:spacing w:val="-6"/>
                        <w:w w:val="105"/>
                        <w:sz w:val="18"/>
                        <w:u w:val="single" w:color="231F20"/>
                      </w:rPr>
                      <w:t>and</w:t>
                    </w:r>
                  </w:hyperlink>
                  <w:r>
                    <w:rPr>
                      <w:rFonts w:ascii="Apercu-LightItalic"/>
                      <w:i/>
                      <w:color w:val="231F20"/>
                      <w:spacing w:val="-6"/>
                      <w:w w:val="105"/>
                      <w:sz w:val="18"/>
                    </w:rPr>
                    <w:t> </w:t>
                  </w:r>
                  <w:hyperlink r:id="rId32">
                    <w:r>
                      <w:rPr>
                        <w:rFonts w:ascii="Apercu-LightItalic"/>
                        <w:i/>
                        <w:color w:val="231F20"/>
                        <w:spacing w:val="-6"/>
                        <w:w w:val="105"/>
                        <w:sz w:val="18"/>
                        <w:u w:val="single" w:color="231F20"/>
                      </w:rPr>
                      <w:t>Leadership </w:t>
                    </w:r>
                    <w:r>
                      <w:rPr>
                        <w:rFonts w:ascii="Apercu-LightItalic"/>
                        <w:i/>
                        <w:color w:val="231F20"/>
                        <w:spacing w:val="-5"/>
                        <w:w w:val="105"/>
                        <w:sz w:val="18"/>
                        <w:u w:val="single" w:color="231F20"/>
                      </w:rPr>
                      <w:t>in </w:t>
                    </w:r>
                    <w:r>
                      <w:rPr>
                        <w:rFonts w:ascii="Apercu-LightItalic"/>
                        <w:i/>
                        <w:color w:val="231F20"/>
                        <w:spacing w:val="-6"/>
                        <w:w w:val="105"/>
                        <w:sz w:val="18"/>
                        <w:u w:val="single" w:color="231F20"/>
                      </w:rPr>
                      <w:t>Public</w:t>
                    </w:r>
                  </w:hyperlink>
                  <w:r>
                    <w:rPr>
                      <w:rFonts w:ascii="Apercu-LightItalic"/>
                      <w:i/>
                      <w:color w:val="231F20"/>
                      <w:spacing w:val="-6"/>
                      <w:w w:val="105"/>
                      <w:sz w:val="18"/>
                    </w:rPr>
                    <w:t> </w:t>
                  </w:r>
                  <w:hyperlink r:id="rId32">
                    <w:r>
                      <w:rPr>
                        <w:rFonts w:ascii="Apercu-LightItalic"/>
                        <w:i/>
                        <w:color w:val="231F20"/>
                        <w:spacing w:val="-6"/>
                        <w:w w:val="105"/>
                        <w:sz w:val="18"/>
                        <w:u w:val="single" w:color="231F20"/>
                      </w:rPr>
                      <w:t>Administration awards</w:t>
                    </w:r>
                    <w:r>
                      <w:rPr>
                        <w:rFonts w:ascii="Apercu-LightItalic"/>
                        <w:i/>
                        <w:color w:val="231F20"/>
                        <w:spacing w:val="-6"/>
                        <w:w w:val="105"/>
                        <w:sz w:val="18"/>
                      </w:rPr>
                      <w:t> </w:t>
                    </w:r>
                  </w:hyperlink>
                  <w:r>
                    <w:rPr>
                      <w:color w:val="231F20"/>
                      <w:spacing w:val="-6"/>
                      <w:w w:val="105"/>
                      <w:sz w:val="18"/>
                    </w:rPr>
                    <w:t>were </w:t>
                  </w:r>
                  <w:r>
                    <w:rPr>
                      <w:color w:val="231F20"/>
                      <w:spacing w:val="-4"/>
                      <w:w w:val="105"/>
                      <w:sz w:val="18"/>
                    </w:rPr>
                    <w:t>sponsored </w:t>
                  </w:r>
                  <w:r>
                    <w:rPr>
                      <w:color w:val="231F20"/>
                      <w:w w:val="105"/>
                      <w:sz w:val="18"/>
                    </w:rPr>
                    <w:t>by </w:t>
                  </w:r>
                  <w:r>
                    <w:rPr>
                      <w:color w:val="231F20"/>
                      <w:spacing w:val="-2"/>
                      <w:w w:val="105"/>
                      <w:sz w:val="18"/>
                    </w:rPr>
                    <w:t>the </w:t>
                  </w:r>
                  <w:r>
                    <w:rPr>
                      <w:color w:val="231F20"/>
                      <w:spacing w:val="-3"/>
                      <w:w w:val="105"/>
                      <w:sz w:val="18"/>
                    </w:rPr>
                    <w:t>Chartered </w:t>
                  </w:r>
                  <w:r>
                    <w:rPr>
                      <w:color w:val="231F20"/>
                      <w:spacing w:val="-3"/>
                      <w:sz w:val="18"/>
                    </w:rPr>
                    <w:t>Accountants </w:t>
                  </w:r>
                  <w:r>
                    <w:rPr>
                      <w:color w:val="231F20"/>
                      <w:spacing w:val="-4"/>
                      <w:sz w:val="18"/>
                    </w:rPr>
                    <w:t>Australia </w:t>
                  </w:r>
                  <w:r>
                    <w:rPr>
                      <w:color w:val="231F20"/>
                      <w:sz w:val="18"/>
                    </w:rPr>
                    <w:t>New </w:t>
                  </w:r>
                  <w:r>
                    <w:rPr>
                      <w:color w:val="231F20"/>
                      <w:spacing w:val="-3"/>
                      <w:sz w:val="18"/>
                    </w:rPr>
                    <w:t>Zealand </w:t>
                  </w:r>
                  <w:r>
                    <w:rPr>
                      <w:color w:val="231F20"/>
                      <w:spacing w:val="-3"/>
                      <w:w w:val="105"/>
                      <w:sz w:val="18"/>
                    </w:rPr>
                    <w:t>(CAANZ).</w:t>
                  </w:r>
                </w:p>
                <w:p>
                  <w:pPr>
                    <w:pStyle w:val="BodyText"/>
                    <w:spacing w:line="210" w:lineRule="atLeast" w:before="116"/>
                    <w:ind w:left="20" w:right="98"/>
                  </w:pPr>
                  <w:r>
                    <w:rPr>
                      <w:color w:val="231F20"/>
                      <w:spacing w:val="-3"/>
                    </w:rPr>
                    <w:t>ANZSOG acknowledges the </w:t>
                  </w:r>
                  <w:r>
                    <w:rPr>
                      <w:color w:val="231F20"/>
                    </w:rPr>
                    <w:t>unique </w:t>
                  </w:r>
                  <w:r>
                    <w:rPr>
                      <w:color w:val="231F20"/>
                      <w:spacing w:val="-3"/>
                    </w:rPr>
                    <w:t>work that Melbourne- based </w:t>
                  </w:r>
                  <w:r>
                    <w:rPr>
                      <w:color w:val="231F20"/>
                      <w:spacing w:val="-4"/>
                    </w:rPr>
                    <w:t>Wemba Wemba </w:t>
                  </w:r>
                  <w:r>
                    <w:rPr>
                      <w:color w:val="231F20"/>
                    </w:rPr>
                    <w:t>artist </w:t>
                  </w:r>
                  <w:hyperlink r:id="rId33">
                    <w:r>
                      <w:rPr>
                        <w:color w:val="231F20"/>
                        <w:spacing w:val="-3"/>
                        <w:u w:val="single" w:color="231F20"/>
                      </w:rPr>
                      <w:t>Emma </w:t>
                    </w:r>
                    <w:r>
                      <w:rPr>
                        <w:color w:val="231F20"/>
                        <w:u w:val="single" w:color="231F20"/>
                      </w:rPr>
                      <w:t>Bamblett</w:t>
                    </w:r>
                    <w:r>
                      <w:rPr>
                        <w:color w:val="231F20"/>
                      </w:rPr>
                      <w:t> </w:t>
                    </w:r>
                  </w:hyperlink>
                  <w:r>
                    <w:rPr>
                      <w:color w:val="231F20"/>
                      <w:spacing w:val="-4"/>
                    </w:rPr>
                    <w:t>created for </w:t>
                  </w:r>
                  <w:r>
                    <w:rPr>
                      <w:color w:val="231F20"/>
                      <w:spacing w:val="-3"/>
                    </w:rPr>
                    <w:t>the </w:t>
                  </w:r>
                  <w:r>
                    <w:rPr>
                      <w:color w:val="231F20"/>
                      <w:spacing w:val="-4"/>
                    </w:rPr>
                    <w:t>conference. </w:t>
                  </w:r>
                  <w:r>
                    <w:rPr>
                      <w:color w:val="231F20"/>
                      <w:spacing w:val="-3"/>
                    </w:rPr>
                    <w:t>‘Journey’ </w:t>
                  </w:r>
                  <w:r>
                    <w:rPr>
                      <w:color w:val="231F20"/>
                      <w:spacing w:val="-4"/>
                    </w:rPr>
                    <w:t>represents </w:t>
                  </w:r>
                  <w:r>
                    <w:rPr>
                      <w:color w:val="231F20"/>
                      <w:spacing w:val="-3"/>
                    </w:rPr>
                    <w:t>coming </w:t>
                  </w:r>
                  <w:r>
                    <w:rPr>
                      <w:color w:val="231F20"/>
                      <w:spacing w:val="-4"/>
                    </w:rPr>
                    <w:t>together, </w:t>
                  </w:r>
                  <w:r>
                    <w:rPr>
                      <w:color w:val="231F20"/>
                      <w:spacing w:val="-3"/>
                    </w:rPr>
                    <w:t>journey </w:t>
                  </w:r>
                  <w:r>
                    <w:rPr>
                      <w:color w:val="231F20"/>
                      <w:spacing w:val="-2"/>
                    </w:rPr>
                    <w:t>and </w:t>
                  </w:r>
                  <w:r>
                    <w:rPr>
                      <w:color w:val="231F20"/>
                    </w:rPr>
                    <w:t>connection - all </w:t>
                  </w:r>
                  <w:r>
                    <w:rPr>
                      <w:color w:val="231F20"/>
                      <w:spacing w:val="-3"/>
                    </w:rPr>
                    <w:t>principles</w:t>
                  </w:r>
                  <w:r>
                    <w:rPr>
                      <w:color w:val="231F20"/>
                      <w:spacing w:val="-30"/>
                    </w:rPr>
                    <w:t> </w:t>
                  </w:r>
                  <w:r>
                    <w:rPr>
                      <w:color w:val="231F20"/>
                      <w:spacing w:val="-2"/>
                    </w:rPr>
                    <w:t>behind</w:t>
                  </w:r>
                </w:p>
                <w:p>
                  <w:pPr>
                    <w:spacing w:before="72"/>
                    <w:ind w:left="20" w:right="0" w:firstLine="0"/>
                    <w:jc w:val="left"/>
                    <w:rPr>
                      <w:sz w:val="18"/>
                    </w:rPr>
                  </w:pPr>
                  <w:r>
                    <w:rPr>
                      <w:rFonts w:ascii="Apercu-LightItalic"/>
                      <w:i/>
                      <w:color w:val="231F20"/>
                      <w:spacing w:val="-7"/>
                      <w:w w:val="105"/>
                      <w:sz w:val="18"/>
                    </w:rPr>
                    <w:t>Reimagining </w:t>
                  </w:r>
                  <w:r>
                    <w:rPr>
                      <w:rFonts w:ascii="Apercu-LightItalic"/>
                      <w:i/>
                      <w:color w:val="231F20"/>
                      <w:spacing w:val="-6"/>
                      <w:w w:val="105"/>
                      <w:sz w:val="18"/>
                    </w:rPr>
                    <w:t>Public Administration</w:t>
                  </w:r>
                  <w:r>
                    <w:rPr>
                      <w:color w:val="231F20"/>
                      <w:spacing w:val="-6"/>
                      <w:w w:val="105"/>
                      <w:sz w:val="18"/>
                    </w:rPr>
                    <w:t>.</w:t>
                  </w:r>
                </w:p>
                <w:p>
                  <w:pPr>
                    <w:pStyle w:val="BodyText"/>
                    <w:spacing w:line="288" w:lineRule="auto" w:before="182"/>
                    <w:ind w:left="20" w:right="474"/>
                  </w:pPr>
                  <w:r>
                    <w:rPr>
                      <w:color w:val="231F20"/>
                    </w:rPr>
                    <w:t>This report was designed by </w:t>
                  </w:r>
                  <w:hyperlink r:id="rId34">
                    <w:r>
                      <w:rPr>
                        <w:color w:val="231F20"/>
                        <w:u w:val="single" w:color="231F20"/>
                      </w:rPr>
                      <w:t>Andrea Stanning Design</w:t>
                    </w:r>
                  </w:hyperlink>
                  <w:r>
                    <w:rPr>
                      <w:color w:val="231F20"/>
                    </w:rPr>
                    <w:t>.</w:t>
                  </w:r>
                </w:p>
              </w:txbxContent>
            </v:textbox>
            <w10:wrap type="none"/>
          </v:shape>
        </w:pict>
      </w:r>
      <w:r>
        <w:rPr/>
        <w:pict>
          <v:shape style="position:absolute;margin-left:23.9161pt;margin-top:429.125397pt;width:13.3pt;height:.1pt;mso-position-horizontal-relative:page;mso-position-vertical-relative:page;z-index:-53176" type="#_x0000_t202" filled="false" stroked="false">
            <v:textbox inset="0,0,0,0">
              <w:txbxContent/>
            </v:textbox>
            <w10:wrap type="none"/>
          </v:shape>
        </w:pict>
      </w:r>
      <w:r>
        <w:rPr/>
        <w:pict>
          <v:shape style="position:absolute;margin-left:152.9142pt;margin-top:274.002106pt;width:23.95pt;height:12pt;mso-position-horizontal-relative:page;mso-position-vertical-relative:page;z-index:-53152" type="#_x0000_t202" filled="false" stroked="false">
            <v:textbox inset="0,0,0,0">
              <w:txbxContent>
                <w:p>
                  <w:pPr>
                    <w:pStyle w:val="BodyText"/>
                    <w:rPr>
                      <w:rFonts w:ascii="Times New Roman"/>
                      <w:sz w:val="17"/>
                    </w:rPr>
                  </w:pPr>
                </w:p>
              </w:txbxContent>
            </v:textbox>
            <w10:wrap type="none"/>
          </v:shape>
        </w:pict>
      </w:r>
      <w:r>
        <w:rPr/>
        <w:pict>
          <v:shape style="position:absolute;margin-left:596.725586pt;margin-top:279.402802pt;width:7.25pt;height:12pt;mso-position-horizontal-relative:page;mso-position-vertical-relative:page;z-index:-53128" type="#_x0000_t202" filled="false" stroked="false">
            <v:textbox inset="0,0,0,0">
              <w:txbxContent>
                <w:p>
                  <w:pPr>
                    <w:pStyle w:val="BodyText"/>
                    <w:rPr>
                      <w:rFonts w:ascii="Times New Roman"/>
                      <w:sz w:val="17"/>
                    </w:rPr>
                  </w:pPr>
                </w:p>
              </w:txbxContent>
            </v:textbox>
            <w10:wrap type="none"/>
          </v:shape>
        </w:pict>
      </w:r>
      <w:r>
        <w:rPr/>
        <w:pict>
          <v:shape style="position:absolute;margin-left:35.913399pt;margin-top:394.130096pt;width:28.95pt;height:12pt;mso-position-horizontal-relative:page;mso-position-vertical-relative:page;z-index:-53104" type="#_x0000_t202" filled="false" stroked="false">
            <v:textbox inset="0,0,0,0">
              <w:txbxContent>
                <w:p>
                  <w:pPr>
                    <w:pStyle w:val="BodyText"/>
                    <w:rPr>
                      <w:rFonts w:ascii="Times New Roman"/>
                      <w:sz w:val="17"/>
                    </w:rPr>
                  </w:pPr>
                </w:p>
              </w:txbxContent>
            </v:textbox>
            <w10:wrap type="none"/>
          </v:shape>
        </w:pict>
      </w:r>
      <w:r>
        <w:rPr/>
        <w:pict>
          <v:shape style="position:absolute;margin-left:60.897099pt;margin-top:483.336395pt;width:28.55pt;height:12pt;mso-position-horizontal-relative:page;mso-position-vertical-relative:page;z-index:-53080" type="#_x0000_t202" filled="false" stroked="false">
            <v:textbox inset="0,0,0,0">
              <w:txbxContent>
                <w:p>
                  <w:pPr>
                    <w:pStyle w:val="BodyText"/>
                    <w:rPr>
                      <w:rFonts w:ascii="Times New Roman"/>
                      <w:sz w:val="17"/>
                    </w:rPr>
                  </w:pPr>
                </w:p>
              </w:txbxContent>
            </v:textbox>
            <w10:wrap type="none"/>
          </v:shape>
        </w:pict>
      </w:r>
      <w:r>
        <w:rPr/>
        <w:pict>
          <v:shape style="position:absolute;margin-left:49.605099pt;margin-top:488.135406pt;width:40.950pt;height:12pt;mso-position-horizontal-relative:page;mso-position-vertical-relative:page;z-index:-53056" type="#_x0000_t202" filled="false" stroked="false">
            <v:textbox inset="0,0,0,0">
              <w:txbxContent>
                <w:p>
                  <w:pPr>
                    <w:pStyle w:val="BodyText"/>
                    <w:rPr>
                      <w:rFonts w:ascii="Times New Roman"/>
                      <w:sz w:val="17"/>
                    </w:rPr>
                  </w:pPr>
                </w:p>
              </w:txbxContent>
            </v:textbox>
            <w10:wrap type="none"/>
          </v:shape>
        </w:pict>
      </w:r>
      <w:r>
        <w:rPr/>
        <w:pict>
          <v:shape style="position:absolute;margin-left:39.442101pt;margin-top:492.792908pt;width:53.95pt;height:12pt;mso-position-horizontal-relative:page;mso-position-vertical-relative:page;z-index:-5303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480" w:right="460"/>
        </w:sectPr>
      </w:pPr>
    </w:p>
    <w:p>
      <w:pPr>
        <w:rPr>
          <w:sz w:val="2"/>
          <w:szCs w:val="2"/>
        </w:rPr>
      </w:pPr>
      <w:r>
        <w:rPr/>
        <w:pict>
          <v:group style="position:absolute;margin-left:-1.500002pt;margin-top:.001001pt;width:843.4pt;height:595.3pt;mso-position-horizontal-relative:page;mso-position-vertical-relative:page;z-index:-53008" coordorigin="-30,0" coordsize="16868,11906">
            <v:shape style="position:absolute;left:0;top:0;width:16838;height:11906" type="#_x0000_t75" stroked="false">
              <v:imagedata r:id="rId35" o:title=""/>
            </v:shape>
            <v:shape style="position:absolute;left:-30;top:4174;width:2702;height:7391" type="#_x0000_t75" stroked="false">
              <v:imagedata r:id="rId36" o:title=""/>
            </v:shape>
            <w10:wrap type="none"/>
          </v:group>
        </w:pict>
      </w:r>
      <w:r>
        <w:rPr/>
        <w:pict>
          <v:shape style="position:absolute;margin-left:35pt;margin-top:33.164402pt;width:11.8pt;height:11.75pt;mso-position-horizontal-relative:page;mso-position-vertical-relative:page;z-index:-52984" type="#_x0000_t202" filled="false" stroked="false">
            <v:textbox inset="0,0,0,0">
              <w:txbxContent>
                <w:p>
                  <w:pPr>
                    <w:spacing w:line="212" w:lineRule="exact" w:before="0"/>
                    <w:ind w:left="20" w:right="0" w:firstLine="0"/>
                    <w:jc w:val="left"/>
                    <w:rPr>
                      <w:rFonts w:ascii="Domus"/>
                      <w:b/>
                      <w:sz w:val="18"/>
                    </w:rPr>
                  </w:pPr>
                  <w:r>
                    <w:rPr>
                      <w:rFonts w:ascii="Domus"/>
                      <w:b/>
                      <w:color w:val="231F20"/>
                      <w:w w:val="105"/>
                      <w:sz w:val="18"/>
                    </w:rPr>
                    <w:t>04</w:t>
                  </w:r>
                </w:p>
              </w:txbxContent>
            </v:textbox>
            <w10:wrap type="none"/>
          </v:shape>
        </w:pict>
      </w:r>
      <w:r>
        <w:rPr/>
        <w:pict>
          <v:shape style="position:absolute;margin-left:62.779499pt;margin-top:33.290401pt;width:160.2pt;height:33.1pt;mso-position-horizontal-relative:page;mso-position-vertical-relative:page;z-index:-52960"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drawing>
          <wp:anchor distT="0" distB="0" distL="0" distR="0" allowOverlap="1" layoutInCell="1" locked="0" behindDoc="1" simplePos="0" relativeHeight="268382519">
            <wp:simplePos x="0" y="0"/>
            <wp:positionH relativeFrom="page">
              <wp:posOffset>6345237</wp:posOffset>
            </wp:positionH>
            <wp:positionV relativeFrom="page">
              <wp:posOffset>978471</wp:posOffset>
            </wp:positionV>
            <wp:extent cx="1963458" cy="2064022"/>
            <wp:effectExtent l="0" t="0" r="0" b="0"/>
            <wp:wrapNone/>
            <wp:docPr id="19" name="image28.png" descr=""/>
            <wp:cNvGraphicFramePr>
              <a:graphicFrameLocks noChangeAspect="1"/>
            </wp:cNvGraphicFramePr>
            <a:graphic>
              <a:graphicData uri="http://schemas.openxmlformats.org/drawingml/2006/picture">
                <pic:pic>
                  <pic:nvPicPr>
                    <pic:cNvPr id="20" name="image28.png"/>
                    <pic:cNvPicPr/>
                  </pic:nvPicPr>
                  <pic:blipFill>
                    <a:blip r:embed="rId37" cstate="print"/>
                    <a:stretch>
                      <a:fillRect/>
                    </a:stretch>
                  </pic:blipFill>
                  <pic:spPr>
                    <a:xfrm>
                      <a:off x="0" y="0"/>
                      <a:ext cx="1963458" cy="2064022"/>
                    </a:xfrm>
                    <a:prstGeom prst="rect">
                      <a:avLst/>
                    </a:prstGeom>
                  </pic:spPr>
                </pic:pic>
              </a:graphicData>
            </a:graphic>
          </wp:anchor>
        </w:drawing>
      </w:r>
      <w:r>
        <w:rPr/>
        <w:pict>
          <v:group style="position:absolute;margin-left:152.9142pt;margin-top:273.55719pt;width:26.9pt;height:22.9pt;mso-position-horizontal-relative:page;mso-position-vertical-relative:page;z-index:-52912" coordorigin="3058,5471" coordsize="538,458">
            <v:line style="position:absolute" from="3058,5700" to="3537,5700" stroked="true" strokeweight="2.521pt" strokecolor="#231f20">
              <v:stroke dashstyle="solid"/>
            </v:line>
            <v:shape style="position:absolute;left:3344;top:5496;width:227;height:408" coordorigin="3344,5496" coordsize="227,408" path="m3344,5496l3571,5700,3344,5904e" filled="false" stroked="true" strokeweight="2.521pt" strokecolor="#231f20">
              <v:path arrowok="t"/>
              <v:stroke dashstyle="solid"/>
            </v:shape>
            <w10:wrap type="none"/>
          </v:group>
        </w:pict>
      </w:r>
      <w:r>
        <w:rPr/>
        <w:drawing>
          <wp:anchor distT="0" distB="0" distL="0" distR="0" allowOverlap="1" layoutInCell="1" locked="0" behindDoc="1" simplePos="0" relativeHeight="268382567">
            <wp:simplePos x="0" y="0"/>
            <wp:positionH relativeFrom="page">
              <wp:posOffset>-41294</wp:posOffset>
            </wp:positionH>
            <wp:positionV relativeFrom="page">
              <wp:posOffset>5958484</wp:posOffset>
            </wp:positionV>
            <wp:extent cx="10774591" cy="1615280"/>
            <wp:effectExtent l="0" t="0" r="0" b="0"/>
            <wp:wrapNone/>
            <wp:docPr id="21" name="image29.png" descr=""/>
            <wp:cNvGraphicFramePr>
              <a:graphicFrameLocks noChangeAspect="1"/>
            </wp:cNvGraphicFramePr>
            <a:graphic>
              <a:graphicData uri="http://schemas.openxmlformats.org/drawingml/2006/picture">
                <pic:pic>
                  <pic:nvPicPr>
                    <pic:cNvPr id="22" name="image29.png"/>
                    <pic:cNvPicPr/>
                  </pic:nvPicPr>
                  <pic:blipFill>
                    <a:blip r:embed="rId38" cstate="print"/>
                    <a:stretch>
                      <a:fillRect/>
                    </a:stretch>
                  </pic:blipFill>
                  <pic:spPr>
                    <a:xfrm>
                      <a:off x="0" y="0"/>
                      <a:ext cx="10774591" cy="1615280"/>
                    </a:xfrm>
                    <a:prstGeom prst="rect">
                      <a:avLst/>
                    </a:prstGeom>
                  </pic:spPr>
                </pic:pic>
              </a:graphicData>
            </a:graphic>
          </wp:anchor>
        </w:drawing>
      </w:r>
      <w:r>
        <w:rPr/>
        <w:pict>
          <v:shape style="position:absolute;margin-left:35pt;margin-top:33.164402pt;width:11.15pt;height:11.75pt;mso-position-horizontal-relative:page;mso-position-vertical-relative:page;z-index:-52864" type="#_x0000_t202" filled="false" stroked="false">
            <v:textbox inset="0,0,0,0">
              <w:txbxContent>
                <w:p>
                  <w:pPr>
                    <w:spacing w:line="212" w:lineRule="exact" w:before="0"/>
                    <w:ind w:left="20" w:right="0" w:firstLine="0"/>
                    <w:jc w:val="left"/>
                    <w:rPr>
                      <w:rFonts w:ascii="Domus"/>
                      <w:b/>
                      <w:sz w:val="18"/>
                    </w:rPr>
                  </w:pPr>
                  <w:bookmarkStart w:name="Message from ANZSOG Dean and CEO, Profes" w:id="3"/>
                  <w:bookmarkEnd w:id="3"/>
                  <w:r>
                    <w:rPr/>
                  </w:r>
                  <w:r>
                    <w:rPr>
                      <w:rFonts w:ascii="Domus"/>
                      <w:b/>
                      <w:color w:val="231F20"/>
                      <w:w w:val="105"/>
                      <w:sz w:val="18"/>
                    </w:rPr>
                    <w:t>05</w:t>
                  </w:r>
                </w:p>
              </w:txbxContent>
            </v:textbox>
            <w10:wrap type="none"/>
          </v:shape>
        </w:pict>
      </w:r>
      <w:r>
        <w:rPr/>
        <w:pict>
          <v:shape style="position:absolute;margin-left:62.779499pt;margin-top:33.290401pt;width:160.2pt;height:33.1pt;mso-position-horizontal-relative:page;mso-position-vertical-relative:page;z-index:-52840"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150.653503pt;margin-top:113.714005pt;width:187.9pt;height:58.5pt;mso-position-horizontal-relative:page;mso-position-vertical-relative:page;z-index:-52816" type="#_x0000_t202" filled="false" stroked="false">
            <v:textbox inset="0,0,0,0">
              <w:txbxContent>
                <w:p>
                  <w:pPr>
                    <w:spacing w:line="377" w:lineRule="exact" w:before="0"/>
                    <w:ind w:left="20" w:right="0" w:firstLine="0"/>
                    <w:jc w:val="left"/>
                    <w:rPr>
                      <w:rFonts w:ascii="Domus-Semibold"/>
                      <w:b/>
                      <w:sz w:val="38"/>
                    </w:rPr>
                  </w:pPr>
                  <w:r>
                    <w:rPr>
                      <w:rFonts w:ascii="Domus-Semibold"/>
                      <w:b/>
                      <w:color w:val="231F20"/>
                      <w:sz w:val="38"/>
                    </w:rPr>
                    <w:t>Message from</w:t>
                  </w:r>
                </w:p>
                <w:p>
                  <w:pPr>
                    <w:spacing w:line="189" w:lineRule="auto" w:before="32"/>
                    <w:ind w:left="20" w:right="15" w:firstLine="0"/>
                    <w:jc w:val="left"/>
                    <w:rPr>
                      <w:rFonts w:ascii="Domus-Semibold"/>
                      <w:b/>
                      <w:sz w:val="38"/>
                    </w:rPr>
                  </w:pPr>
                  <w:r>
                    <w:rPr>
                      <w:rFonts w:ascii="Domus-Semibold"/>
                      <w:b/>
                      <w:color w:val="231F20"/>
                      <w:sz w:val="38"/>
                    </w:rPr>
                    <w:t>ANZSOG Dean and </w:t>
                  </w:r>
                  <w:r>
                    <w:rPr>
                      <w:rFonts w:ascii="Domus-Semibold"/>
                      <w:b/>
                      <w:color w:val="231F20"/>
                      <w:spacing w:val="-11"/>
                      <w:sz w:val="38"/>
                    </w:rPr>
                    <w:t>CEO, </w:t>
                  </w:r>
                  <w:r>
                    <w:rPr>
                      <w:rFonts w:ascii="Domus-Semibold"/>
                      <w:b/>
                      <w:color w:val="231F20"/>
                      <w:sz w:val="38"/>
                    </w:rPr>
                    <w:t>Professor </w:t>
                  </w:r>
                  <w:r>
                    <w:rPr>
                      <w:rFonts w:ascii="Domus-Semibold"/>
                      <w:b/>
                      <w:color w:val="231F20"/>
                      <w:spacing w:val="-3"/>
                      <w:sz w:val="38"/>
                    </w:rPr>
                    <w:t>Ken </w:t>
                  </w:r>
                  <w:r>
                    <w:rPr>
                      <w:rFonts w:ascii="Domus-Semibold"/>
                      <w:b/>
                      <w:color w:val="231F20"/>
                      <w:sz w:val="38"/>
                    </w:rPr>
                    <w:t>Smith</w:t>
                  </w:r>
                </w:p>
              </w:txbxContent>
            </v:textbox>
            <w10:wrap type="none"/>
          </v:shape>
        </w:pict>
      </w:r>
      <w:r>
        <w:rPr/>
        <w:pict>
          <v:shape style="position:absolute;margin-left:195.141602pt;margin-top:268.441803pt;width:135.8pt;height:212.35pt;mso-position-horizontal-relative:page;mso-position-vertical-relative:page;z-index:-52792" type="#_x0000_t202" filled="false" stroked="false">
            <v:textbox inset="0,0,0,0">
              <w:txbxContent>
                <w:p>
                  <w:pPr>
                    <w:spacing w:line="288" w:lineRule="auto" w:before="81"/>
                    <w:ind w:left="20" w:right="5" w:firstLine="0"/>
                    <w:jc w:val="left"/>
                    <w:rPr>
                      <w:rFonts w:ascii="Apercu"/>
                      <w:b/>
                      <w:sz w:val="18"/>
                    </w:rPr>
                  </w:pPr>
                  <w:r>
                    <w:rPr>
                      <w:rFonts w:ascii="Apercu"/>
                      <w:b/>
                      <w:color w:val="231F20"/>
                      <w:sz w:val="18"/>
                    </w:rPr>
                    <w:t>Deliberations at the conference raised some important </w:t>
                  </w:r>
                  <w:r>
                    <w:rPr>
                      <w:rFonts w:ascii="Apercu"/>
                      <w:b/>
                      <w:color w:val="231F20"/>
                      <w:spacing w:val="-3"/>
                      <w:sz w:val="18"/>
                    </w:rPr>
                    <w:t>questions </w:t>
                  </w:r>
                  <w:r>
                    <w:rPr>
                      <w:rFonts w:ascii="Apercu"/>
                      <w:b/>
                      <w:color w:val="231F20"/>
                      <w:sz w:val="18"/>
                    </w:rPr>
                    <w:t>for public sectors in Australia and New Zealand.</w:t>
                  </w:r>
                </w:p>
                <w:p>
                  <w:pPr>
                    <w:pStyle w:val="BodyText"/>
                    <w:spacing w:line="210" w:lineRule="atLeast" w:before="116"/>
                    <w:ind w:left="20" w:right="5"/>
                  </w:pPr>
                  <w:r>
                    <w:rPr>
                      <w:color w:val="231F20"/>
                    </w:rPr>
                    <w:t>How do we reimagine governance structures and service delivery? How do we include Indigenous communities in every part of</w:t>
                  </w:r>
                </w:p>
                <w:p>
                  <w:pPr>
                    <w:pStyle w:val="BodyText"/>
                    <w:spacing w:line="288" w:lineRule="auto" w:before="54"/>
                    <w:ind w:left="20" w:right="5"/>
                  </w:pPr>
                  <w:r>
                    <w:rPr>
                      <w:color w:val="231F20"/>
                    </w:rPr>
                    <w:t>the policy cycle, from design to evaluation, and what does it look like when we do?</w:t>
                  </w:r>
                </w:p>
                <w:p>
                  <w:pPr>
                    <w:pStyle w:val="BodyText"/>
                    <w:spacing w:line="210" w:lineRule="atLeast" w:before="116"/>
                    <w:ind w:left="20" w:right="88"/>
                  </w:pPr>
                  <w:r>
                    <w:rPr>
                      <w:color w:val="231F20"/>
                    </w:rPr>
                    <w:t>How can we think beyond </w:t>
                  </w:r>
                  <w:r>
                    <w:rPr>
                      <w:color w:val="231F20"/>
                      <w:spacing w:val="-4"/>
                    </w:rPr>
                    <w:t>metrics </w:t>
                  </w:r>
                  <w:r>
                    <w:rPr>
                      <w:color w:val="231F20"/>
                    </w:rPr>
                    <w:t>like the Australian Closing the Gap targets – with their focus on deficits – </w:t>
                  </w:r>
                  <w:r>
                    <w:rPr>
                      <w:color w:val="231F20"/>
                      <w:spacing w:val="-3"/>
                    </w:rPr>
                    <w:t>to </w:t>
                  </w:r>
                  <w:r>
                    <w:rPr>
                      <w:color w:val="231F20"/>
                    </w:rPr>
                    <w:t>ways of measuring the success of</w:t>
                  </w:r>
                  <w:r>
                    <w:rPr>
                      <w:color w:val="231F20"/>
                      <w:spacing w:val="-3"/>
                    </w:rPr>
                    <w:t> </w:t>
                  </w:r>
                  <w:r>
                    <w:rPr>
                      <w:color w:val="231F20"/>
                    </w:rPr>
                    <w:t>Indigenous</w:t>
                  </w:r>
                </w:p>
                <w:p>
                  <w:pPr>
                    <w:pStyle w:val="BodyText"/>
                    <w:spacing w:line="288" w:lineRule="auto" w:before="60"/>
                    <w:ind w:left="20" w:right="2"/>
                  </w:pPr>
                  <w:r>
                    <w:rPr>
                      <w:color w:val="231F20"/>
                    </w:rPr>
                    <w:t>communities, against their cultural values and on their own terms?</w:t>
                  </w:r>
                </w:p>
              </w:txbxContent>
            </v:textbox>
            <w10:wrap type="none"/>
          </v:shape>
        </w:pict>
      </w:r>
      <w:r>
        <w:rPr/>
        <w:pict>
          <v:shape style="position:absolute;margin-left:351.618011pt;margin-top:268.585815pt;width:135.6pt;height:122pt;mso-position-horizontal-relative:page;mso-position-vertical-relative:page;z-index:-52768" type="#_x0000_t202" filled="false" stroked="false">
            <v:textbox inset="0,0,0,0">
              <w:txbxContent>
                <w:p>
                  <w:pPr>
                    <w:pStyle w:val="BodyText"/>
                    <w:spacing w:line="210" w:lineRule="atLeast" w:before="48"/>
                    <w:ind w:left="20" w:right="17"/>
                  </w:pPr>
                  <w:r>
                    <w:rPr>
                      <w:color w:val="231F20"/>
                    </w:rPr>
                    <w:t>It is clear that the public sector needs </w:t>
                  </w:r>
                  <w:r>
                    <w:rPr>
                      <w:color w:val="231F20"/>
                      <w:spacing w:val="-3"/>
                    </w:rPr>
                    <w:t>to </w:t>
                  </w:r>
                  <w:r>
                    <w:rPr>
                      <w:color w:val="231F20"/>
                    </w:rPr>
                    <w:t>value Indigenous knowledge and culture, not just for their importance </w:t>
                  </w:r>
                  <w:r>
                    <w:rPr>
                      <w:color w:val="231F20"/>
                      <w:spacing w:val="-3"/>
                    </w:rPr>
                    <w:t>to Indigenous </w:t>
                  </w:r>
                  <w:r>
                    <w:rPr>
                      <w:color w:val="231F20"/>
                    </w:rPr>
                    <w:t>communities, but for the broader community. </w:t>
                  </w:r>
                  <w:r>
                    <w:rPr>
                      <w:color w:val="231F20"/>
                      <w:spacing w:val="-3"/>
                    </w:rPr>
                    <w:t>From </w:t>
                  </w:r>
                  <w:r>
                    <w:rPr>
                      <w:color w:val="231F20"/>
                    </w:rPr>
                    <w:t>this</w:t>
                  </w:r>
                  <w:r>
                    <w:rPr>
                      <w:color w:val="231F20"/>
                      <w:spacing w:val="-1"/>
                    </w:rPr>
                    <w:t> </w:t>
                  </w:r>
                  <w:r>
                    <w:rPr>
                      <w:color w:val="231F20"/>
                    </w:rPr>
                    <w:t>basis,</w:t>
                  </w:r>
                </w:p>
                <w:p>
                  <w:pPr>
                    <w:pStyle w:val="BodyText"/>
                    <w:spacing w:line="288" w:lineRule="auto" w:before="66"/>
                    <w:ind w:left="20" w:right="8"/>
                  </w:pPr>
                  <w:r>
                    <w:rPr>
                      <w:color w:val="231F20"/>
                    </w:rPr>
                    <w:t>we need to build Indigenous capability within our public services and embed Indigenous views and practice within public policy and service delivery.</w:t>
                  </w:r>
                </w:p>
              </w:txbxContent>
            </v:textbox>
            <w10:wrap type="none"/>
          </v:shape>
        </w:pict>
      </w:r>
      <w:r>
        <w:rPr/>
        <w:pict>
          <v:shape style="position:absolute;margin-left:508.094391pt;margin-top:268.585815pt;width:132.35pt;height:197.6pt;mso-position-horizontal-relative:page;mso-position-vertical-relative:page;z-index:-52744" type="#_x0000_t202" filled="false" stroked="false">
            <v:textbox inset="0,0,0,0">
              <w:txbxContent>
                <w:p>
                  <w:pPr>
                    <w:pStyle w:val="BodyText"/>
                    <w:spacing w:line="210" w:lineRule="atLeast" w:before="48"/>
                    <w:ind w:left="20" w:right="3"/>
                  </w:pPr>
                  <w:r>
                    <w:rPr>
                      <w:color w:val="231F20"/>
                    </w:rPr>
                    <w:t>The stories, experiences and wisdom we heard </w:t>
                  </w:r>
                  <w:r>
                    <w:rPr>
                      <w:color w:val="231F20"/>
                      <w:spacing w:val="-3"/>
                    </w:rPr>
                    <w:t>from </w:t>
                  </w:r>
                  <w:r>
                    <w:rPr>
                      <w:color w:val="231F20"/>
                    </w:rPr>
                    <w:t>speakers and delegates at the 2019 conference will form a </w:t>
                  </w:r>
                  <w:r>
                    <w:rPr>
                      <w:color w:val="231F20"/>
                      <w:spacing w:val="-3"/>
                    </w:rPr>
                    <w:t>foundation </w:t>
                  </w:r>
                  <w:r>
                    <w:rPr>
                      <w:color w:val="231F20"/>
                    </w:rPr>
                    <w:t>through which ANZSOG will continue its journey </w:t>
                  </w:r>
                  <w:r>
                    <w:rPr>
                      <w:color w:val="231F20"/>
                      <w:spacing w:val="-3"/>
                    </w:rPr>
                    <w:t>to </w:t>
                  </w:r>
                  <w:r>
                    <w:rPr>
                      <w:color w:val="231F20"/>
                    </w:rPr>
                    <w:t>improve the representation of First Peoples’ knowledge, wisdom and experiences in the work we do</w:t>
                  </w:r>
                </w:p>
                <w:p>
                  <w:pPr>
                    <w:pStyle w:val="BodyText"/>
                    <w:spacing w:line="210" w:lineRule="atLeast" w:before="54"/>
                    <w:ind w:left="20" w:right="109"/>
                  </w:pPr>
                  <w:r>
                    <w:rPr>
                      <w:color w:val="231F20"/>
                    </w:rPr>
                    <w:t>in our core areas of developing public sector leadership, through teaching, learning and research. We must do this if we are to achieve our objective of educating, inspiring, enriching and connecting the public</w:t>
                  </w:r>
                </w:p>
                <w:p>
                  <w:pPr>
                    <w:pStyle w:val="BodyText"/>
                    <w:spacing w:line="288" w:lineRule="auto" w:before="72"/>
                    <w:ind w:left="20" w:right="7"/>
                  </w:pPr>
                  <w:r>
                    <w:rPr>
                      <w:color w:val="231F20"/>
                    </w:rPr>
                    <w:t>services of Australia, New </w:t>
                  </w:r>
                  <w:r>
                    <w:rPr>
                      <w:color w:val="231F20"/>
                      <w:spacing w:val="-4"/>
                    </w:rPr>
                    <w:t>Zealand </w:t>
                  </w:r>
                  <w:r>
                    <w:rPr>
                      <w:color w:val="231F20"/>
                    </w:rPr>
                    <w:t>and beyond.</w:t>
                  </w:r>
                </w:p>
              </w:txbxContent>
            </v:textbox>
            <w10:wrap type="none"/>
          </v:shape>
        </w:pict>
      </w:r>
      <w:r>
        <w:rPr/>
        <w:pict>
          <v:shape style="position:absolute;margin-left:152.9142pt;margin-top:274.002106pt;width:23.95pt;height:12pt;mso-position-horizontal-relative:page;mso-position-vertical-relative:page;z-index:-5272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0" w:left="480" w:right="460"/>
        </w:sectPr>
      </w:pPr>
    </w:p>
    <w:p>
      <w:pPr>
        <w:rPr>
          <w:sz w:val="2"/>
          <w:szCs w:val="2"/>
        </w:rPr>
      </w:pPr>
      <w:r>
        <w:rPr/>
        <w:drawing>
          <wp:anchor distT="0" distB="0" distL="0" distR="0" allowOverlap="1" layoutInCell="1" locked="0" behindDoc="1" simplePos="0" relativeHeight="268382759">
            <wp:simplePos x="0" y="0"/>
            <wp:positionH relativeFrom="page">
              <wp:posOffset>7862854</wp:posOffset>
            </wp:positionH>
            <wp:positionV relativeFrom="page">
              <wp:posOffset>4592485</wp:posOffset>
            </wp:positionV>
            <wp:extent cx="2518270" cy="2247518"/>
            <wp:effectExtent l="0" t="0" r="0" b="0"/>
            <wp:wrapNone/>
            <wp:docPr id="23" name="image30.png" descr=""/>
            <wp:cNvGraphicFramePr>
              <a:graphicFrameLocks noChangeAspect="1"/>
            </wp:cNvGraphicFramePr>
            <a:graphic>
              <a:graphicData uri="http://schemas.openxmlformats.org/drawingml/2006/picture">
                <pic:pic>
                  <pic:nvPicPr>
                    <pic:cNvPr id="24" name="image30.png"/>
                    <pic:cNvPicPr/>
                  </pic:nvPicPr>
                  <pic:blipFill>
                    <a:blip r:embed="rId39" cstate="print"/>
                    <a:stretch>
                      <a:fillRect/>
                    </a:stretch>
                  </pic:blipFill>
                  <pic:spPr>
                    <a:xfrm>
                      <a:off x="0" y="0"/>
                      <a:ext cx="2518270" cy="2247518"/>
                    </a:xfrm>
                    <a:prstGeom prst="rect">
                      <a:avLst/>
                    </a:prstGeom>
                  </pic:spPr>
                </pic:pic>
              </a:graphicData>
            </a:graphic>
          </wp:anchor>
        </w:drawing>
      </w:r>
      <w:r>
        <w:rPr/>
        <w:pict>
          <v:shape style="position:absolute;margin-left:521.240479pt;margin-top:216.083099pt;width:7.7pt;height:26.5pt;mso-position-horizontal-relative:page;mso-position-vertical-relative:page;z-index:-52672" coordorigin="10425,4322" coordsize="154,530" path="m10578,4322l10425,4322,10425,4852,10578,4852e" filled="false" stroked="true" strokeweight="3pt" strokecolor="#243b7d">
            <v:path arrowok="t"/>
            <v:stroke dashstyle="solid"/>
            <w10:wrap type="none"/>
          </v:shape>
        </w:pict>
      </w:r>
      <w:r>
        <w:rPr/>
        <w:pict>
          <v:shape style="position:absolute;margin-left:521.240479pt;margin-top:259.665588pt;width:7.7pt;height:26.55pt;mso-position-horizontal-relative:page;mso-position-vertical-relative:page;z-index:-52648" coordorigin="10425,5193" coordsize="154,531" path="m10578,5193l10425,5193,10425,5723,10578,5723e" filled="false" stroked="true" strokeweight="3pt" strokecolor="#243b7d">
            <v:path arrowok="t"/>
            <v:stroke dashstyle="solid"/>
            <w10:wrap type="none"/>
          </v:shape>
        </w:pict>
      </w:r>
      <w:r>
        <w:rPr/>
        <w:pict>
          <v:shape style="position:absolute;margin-left:35pt;margin-top:33.164402pt;width:11.5pt;height:11.75pt;mso-position-horizontal-relative:page;mso-position-vertical-relative:page;z-index:-52624" type="#_x0000_t202" filled="false" stroked="false">
            <v:textbox inset="0,0,0,0">
              <w:txbxContent>
                <w:p>
                  <w:pPr>
                    <w:spacing w:line="212" w:lineRule="exact" w:before="0"/>
                    <w:ind w:left="20" w:right="0" w:firstLine="0"/>
                    <w:jc w:val="left"/>
                    <w:rPr>
                      <w:rFonts w:ascii="Domus"/>
                      <w:b/>
                      <w:sz w:val="18"/>
                    </w:rPr>
                  </w:pPr>
                  <w:bookmarkStart w:name="Introduction" w:id="4"/>
                  <w:bookmarkEnd w:id="4"/>
                  <w:r>
                    <w:rPr/>
                  </w:r>
                  <w:r>
                    <w:rPr>
                      <w:rFonts w:ascii="Domus"/>
                      <w:b/>
                      <w:color w:val="231F20"/>
                      <w:w w:val="105"/>
                      <w:sz w:val="18"/>
                    </w:rPr>
                    <w:t>06</w:t>
                  </w:r>
                </w:p>
              </w:txbxContent>
            </v:textbox>
            <w10:wrap type="none"/>
          </v:shape>
        </w:pict>
      </w:r>
      <w:r>
        <w:rPr/>
        <w:pict>
          <v:shape style="position:absolute;margin-left:62.779499pt;margin-top:33.290401pt;width:160.2pt;height:33.1pt;mso-position-horizontal-relative:page;mso-position-vertical-relative:page;z-index:-52600"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433.215607pt;margin-top:59.680302pt;width:340.1pt;height:79.25pt;mso-position-horizontal-relative:page;mso-position-vertical-relative:page;z-index:-52576"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231F20"/>
                      <w:sz w:val="34"/>
                    </w:rPr>
                    <w:t>“We must all take responsibility to imagine a</w:t>
                  </w:r>
                </w:p>
                <w:p>
                  <w:pPr>
                    <w:spacing w:before="0"/>
                    <w:ind w:left="151" w:right="-17" w:firstLine="4"/>
                    <w:jc w:val="left"/>
                    <w:rPr>
                      <w:rFonts w:ascii="Domus-Semibold" w:hAnsi="Domus-Semibold"/>
                      <w:b/>
                      <w:sz w:val="34"/>
                    </w:rPr>
                  </w:pPr>
                  <w:r>
                    <w:rPr>
                      <w:rFonts w:ascii="Domus-Semibold" w:hAnsi="Domus-Semibold"/>
                      <w:b/>
                      <w:color w:val="231F20"/>
                      <w:sz w:val="34"/>
                    </w:rPr>
                    <w:t>future where Indigenous people thrive and we must do whatever it takes to reach that </w:t>
                  </w:r>
                  <w:r>
                    <w:rPr>
                      <w:rFonts w:ascii="Domus-Semibold" w:hAnsi="Domus-Semibold"/>
                      <w:b/>
                      <w:color w:val="231F20"/>
                      <w:spacing w:val="-6"/>
                      <w:sz w:val="34"/>
                    </w:rPr>
                    <w:t>future.”</w:t>
                  </w:r>
                </w:p>
                <w:p>
                  <w:pPr>
                    <w:pStyle w:val="BodyText"/>
                    <w:spacing w:before="179"/>
                    <w:ind w:left="857"/>
                    <w:rPr>
                      <w:rFonts w:ascii="Apercu-Medium" w:hAnsi="Apercu-Medium"/>
                    </w:rPr>
                  </w:pPr>
                  <w:r>
                    <w:rPr>
                      <w:rFonts w:ascii="Apercu-Medium" w:hAnsi="Apercu-Medium"/>
                      <w:color w:val="231F20"/>
                    </w:rPr>
                    <w:t>– Professor Marcia Langton AM</w:t>
                  </w:r>
                </w:p>
              </w:txbxContent>
            </v:textbox>
            <w10:wrap type="none"/>
          </v:shape>
        </w:pict>
      </w:r>
      <w:r>
        <w:rPr/>
        <w:pict>
          <v:shape style="position:absolute;margin-left:64.196899pt;margin-top:108.852798pt;width:167.6pt;height:36.5pt;mso-position-horizontal-relative:page;mso-position-vertical-relative:page;z-index:-52552" type="#_x0000_t202" filled="false" stroked="false">
            <v:textbox inset="0,0,0,0">
              <w:txbxContent>
                <w:p>
                  <w:pPr>
                    <w:spacing w:line="702" w:lineRule="exact" w:before="0"/>
                    <w:ind w:left="20" w:right="0" w:firstLine="0"/>
                    <w:jc w:val="left"/>
                    <w:rPr>
                      <w:rFonts w:ascii="Domus-Semibold"/>
                      <w:b/>
                      <w:sz w:val="64"/>
                    </w:rPr>
                  </w:pPr>
                  <w:r>
                    <w:rPr>
                      <w:rFonts w:ascii="Domus-Semibold"/>
                      <w:b/>
                      <w:color w:val="231F20"/>
                      <w:sz w:val="64"/>
                    </w:rPr>
                    <w:t>Introduction</w:t>
                  </w:r>
                </w:p>
              </w:txbxContent>
            </v:textbox>
            <w10:wrap type="none"/>
          </v:shape>
        </w:pict>
      </w:r>
      <w:r>
        <w:rPr/>
        <w:pict>
          <v:shape style="position:absolute;margin-left:62.779499pt;margin-top:188.687302pt;width:130.5500pt;height:246.6pt;mso-position-horizontal-relative:page;mso-position-vertical-relative:page;z-index:-52528" type="#_x0000_t202" filled="false" stroked="false">
            <v:textbox inset="0,0,0,0">
              <w:txbxContent>
                <w:p>
                  <w:pPr>
                    <w:spacing w:line="288" w:lineRule="auto" w:before="81"/>
                    <w:ind w:left="20" w:right="110" w:firstLine="0"/>
                    <w:jc w:val="left"/>
                    <w:rPr>
                      <w:rFonts w:ascii="Apercu" w:hAnsi="Apercu"/>
                      <w:b/>
                      <w:sz w:val="18"/>
                    </w:rPr>
                  </w:pPr>
                  <w:r>
                    <w:rPr>
                      <w:rFonts w:ascii="Apercu" w:hAnsi="Apercu"/>
                      <w:b/>
                      <w:color w:val="231F20"/>
                      <w:sz w:val="18"/>
                    </w:rPr>
                    <w:t>ANZSOG’s </w:t>
                  </w:r>
                  <w:hyperlink r:id="rId30">
                    <w:r>
                      <w:rPr>
                        <w:rFonts w:ascii="Apercu-BoldItalic" w:hAnsi="Apercu-BoldItalic"/>
                        <w:b/>
                        <w:i/>
                        <w:color w:val="231F20"/>
                        <w:sz w:val="18"/>
                      </w:rPr>
                      <w:t>Reimagining Public</w:t>
                    </w:r>
                  </w:hyperlink>
                  <w:r>
                    <w:rPr>
                      <w:rFonts w:ascii="Apercu-BoldItalic" w:hAnsi="Apercu-BoldItalic"/>
                      <w:b/>
                      <w:i/>
                      <w:color w:val="231F20"/>
                      <w:sz w:val="18"/>
                    </w:rPr>
                    <w:t> </w:t>
                  </w:r>
                  <w:hyperlink r:id="rId30">
                    <w:r>
                      <w:rPr>
                        <w:rFonts w:ascii="Apercu-BoldItalic" w:hAnsi="Apercu-BoldItalic"/>
                        <w:b/>
                        <w:i/>
                        <w:color w:val="231F20"/>
                        <w:sz w:val="18"/>
                      </w:rPr>
                      <w:t>Administration: First Peoples,</w:t>
                    </w:r>
                  </w:hyperlink>
                  <w:r>
                    <w:rPr>
                      <w:rFonts w:ascii="Apercu-BoldItalic" w:hAnsi="Apercu-BoldItalic"/>
                      <w:b/>
                      <w:i/>
                      <w:color w:val="231F20"/>
                      <w:sz w:val="18"/>
                    </w:rPr>
                    <w:t> </w:t>
                  </w:r>
                  <w:hyperlink r:id="rId30">
                    <w:r>
                      <w:rPr>
                        <w:rFonts w:ascii="Apercu-BoldItalic" w:hAnsi="Apercu-BoldItalic"/>
                        <w:b/>
                        <w:i/>
                        <w:color w:val="231F20"/>
                        <w:sz w:val="18"/>
                      </w:rPr>
                      <w:t>governance and new</w:t>
                    </w:r>
                  </w:hyperlink>
                  <w:r>
                    <w:rPr>
                      <w:rFonts w:ascii="Apercu-BoldItalic" w:hAnsi="Apercu-BoldItalic"/>
                      <w:b/>
                      <w:i/>
                      <w:color w:val="231F20"/>
                      <w:sz w:val="18"/>
                    </w:rPr>
                    <w:t> </w:t>
                  </w:r>
                  <w:hyperlink r:id="rId30">
                    <w:r>
                      <w:rPr>
                        <w:rFonts w:ascii="Apercu-BoldItalic" w:hAnsi="Apercu-BoldItalic"/>
                        <w:b/>
                        <w:i/>
                        <w:color w:val="231F20"/>
                        <w:sz w:val="18"/>
                      </w:rPr>
                      <w:t>paradigms </w:t>
                    </w:r>
                  </w:hyperlink>
                  <w:r>
                    <w:rPr>
                      <w:rFonts w:ascii="Apercu" w:hAnsi="Apercu"/>
                      <w:b/>
                      <w:color w:val="231F20"/>
                      <w:sz w:val="18"/>
                    </w:rPr>
                    <w:t>conference provided the opportunity for public servants, community leaders and academics to come together to reimagine the future of Indigenous Affairs in Australia and Aotearoa-New Zealand.</w:t>
                  </w:r>
                </w:p>
                <w:p>
                  <w:pPr>
                    <w:spacing w:line="288" w:lineRule="auto" w:before="113"/>
                    <w:ind w:left="20" w:right="17" w:firstLine="0"/>
                    <w:jc w:val="left"/>
                    <w:rPr>
                      <w:sz w:val="18"/>
                    </w:rPr>
                  </w:pPr>
                  <w:r>
                    <w:rPr>
                      <w:color w:val="231F20"/>
                      <w:sz w:val="18"/>
                    </w:rPr>
                    <w:t>The conference built on the October 2017 </w:t>
                  </w:r>
                  <w:hyperlink r:id="rId40">
                    <w:r>
                      <w:rPr>
                        <w:rFonts w:ascii="Apercu-LightItalic" w:hAnsi="Apercu-LightItalic"/>
                        <w:i/>
                        <w:color w:val="231F20"/>
                        <w:spacing w:val="-5"/>
                        <w:sz w:val="18"/>
                        <w:u w:val="single" w:color="231F20"/>
                      </w:rPr>
                      <w:t>Indigenous </w:t>
                    </w:r>
                    <w:r>
                      <w:rPr>
                        <w:rFonts w:ascii="Apercu-LightItalic" w:hAnsi="Apercu-LightItalic"/>
                        <w:i/>
                        <w:color w:val="231F20"/>
                        <w:spacing w:val="-3"/>
                        <w:sz w:val="18"/>
                        <w:u w:val="single" w:color="231F20"/>
                      </w:rPr>
                      <w:t>Affairs</w:t>
                    </w:r>
                  </w:hyperlink>
                  <w:r>
                    <w:rPr>
                      <w:rFonts w:ascii="Apercu-LightItalic" w:hAnsi="Apercu-LightItalic"/>
                      <w:i/>
                      <w:color w:val="231F20"/>
                      <w:spacing w:val="-3"/>
                      <w:sz w:val="18"/>
                    </w:rPr>
                    <w:t> </w:t>
                  </w:r>
                  <w:hyperlink r:id="rId40">
                    <w:r>
                      <w:rPr>
                        <w:rFonts w:ascii="Apercu-LightItalic" w:hAnsi="Apercu-LightItalic"/>
                        <w:i/>
                        <w:color w:val="231F20"/>
                        <w:spacing w:val="-5"/>
                        <w:sz w:val="18"/>
                        <w:u w:val="single" w:color="231F20"/>
                      </w:rPr>
                      <w:t>and Public </w:t>
                    </w:r>
                    <w:r>
                      <w:rPr>
                        <w:rFonts w:ascii="Apercu-LightItalic" w:hAnsi="Apercu-LightItalic"/>
                        <w:i/>
                        <w:color w:val="231F20"/>
                        <w:spacing w:val="-4"/>
                        <w:sz w:val="18"/>
                        <w:u w:val="single" w:color="231F20"/>
                      </w:rPr>
                      <w:t>Administration: </w:t>
                    </w:r>
                    <w:r>
                      <w:rPr>
                        <w:rFonts w:ascii="Apercu-LightItalic" w:hAnsi="Apercu-LightItalic"/>
                        <w:i/>
                        <w:color w:val="231F20"/>
                        <w:spacing w:val="-5"/>
                        <w:sz w:val="18"/>
                        <w:u w:val="single" w:color="231F20"/>
                      </w:rPr>
                      <w:t>Can’t</w:t>
                    </w:r>
                  </w:hyperlink>
                  <w:r>
                    <w:rPr>
                      <w:rFonts w:ascii="Apercu-LightItalic" w:hAnsi="Apercu-LightItalic"/>
                      <w:i/>
                      <w:color w:val="231F20"/>
                      <w:spacing w:val="-5"/>
                      <w:sz w:val="18"/>
                    </w:rPr>
                    <w:t> </w:t>
                  </w:r>
                  <w:hyperlink r:id="rId40">
                    <w:r>
                      <w:rPr>
                        <w:rFonts w:ascii="Apercu-LightItalic" w:hAnsi="Apercu-LightItalic"/>
                        <w:i/>
                        <w:color w:val="231F20"/>
                        <w:sz w:val="18"/>
                        <w:u w:val="single" w:color="231F20"/>
                      </w:rPr>
                      <w:t>we </w:t>
                    </w:r>
                    <w:r>
                      <w:rPr>
                        <w:rFonts w:ascii="Apercu-LightItalic" w:hAnsi="Apercu-LightItalic"/>
                        <w:i/>
                        <w:color w:val="231F20"/>
                        <w:spacing w:val="-3"/>
                        <w:sz w:val="18"/>
                        <w:u w:val="single" w:color="231F20"/>
                      </w:rPr>
                      <w:t>do </w:t>
                    </w:r>
                    <w:r>
                      <w:rPr>
                        <w:rFonts w:ascii="Apercu-LightItalic" w:hAnsi="Apercu-LightItalic"/>
                        <w:i/>
                        <w:color w:val="231F20"/>
                        <w:sz w:val="18"/>
                        <w:u w:val="single" w:color="231F20"/>
                      </w:rPr>
                      <w:t>better?</w:t>
                    </w:r>
                    <w:r>
                      <w:rPr>
                        <w:rFonts w:ascii="Apercu-LightItalic" w:hAnsi="Apercu-LightItalic"/>
                        <w:i/>
                        <w:color w:val="231F20"/>
                        <w:sz w:val="18"/>
                      </w:rPr>
                      <w:t> </w:t>
                    </w:r>
                  </w:hyperlink>
                  <w:r>
                    <w:rPr>
                      <w:color w:val="231F20"/>
                      <w:sz w:val="18"/>
                    </w:rPr>
                    <w:t>conference held at the University of Sydney,</w:t>
                  </w:r>
                  <w:r>
                    <w:rPr>
                      <w:color w:val="231F20"/>
                      <w:spacing w:val="-20"/>
                      <w:sz w:val="18"/>
                    </w:rPr>
                    <w:t> </w:t>
                  </w:r>
                  <w:r>
                    <w:rPr>
                      <w:color w:val="231F20"/>
                      <w:spacing w:val="-3"/>
                      <w:sz w:val="18"/>
                    </w:rPr>
                    <w:t>which </w:t>
                  </w:r>
                  <w:r>
                    <w:rPr>
                      <w:color w:val="231F20"/>
                      <w:sz w:val="18"/>
                    </w:rPr>
                    <w:t>looked back at the last 50 years of Indigenous Affairs in Australia and New Zealand </w:t>
                  </w:r>
                  <w:r>
                    <w:rPr>
                      <w:color w:val="231F20"/>
                      <w:spacing w:val="-3"/>
                      <w:sz w:val="18"/>
                    </w:rPr>
                    <w:t>to </w:t>
                  </w:r>
                  <w:r>
                    <w:rPr>
                      <w:color w:val="231F20"/>
                      <w:sz w:val="18"/>
                    </w:rPr>
                    <w:t>examine what needs </w:t>
                  </w:r>
                  <w:r>
                    <w:rPr>
                      <w:color w:val="231F20"/>
                      <w:spacing w:val="-3"/>
                      <w:sz w:val="18"/>
                    </w:rPr>
                    <w:t>to </w:t>
                  </w:r>
                  <w:r>
                    <w:rPr>
                      <w:color w:val="231F20"/>
                      <w:sz w:val="18"/>
                    </w:rPr>
                    <w:t>change </w:t>
                  </w:r>
                  <w:r>
                    <w:rPr>
                      <w:color w:val="231F20"/>
                      <w:spacing w:val="-3"/>
                      <w:sz w:val="18"/>
                    </w:rPr>
                    <w:t>to </w:t>
                  </w:r>
                  <w:r>
                    <w:rPr>
                      <w:color w:val="231F20"/>
                      <w:sz w:val="18"/>
                    </w:rPr>
                    <w:t>achieve better results for Indigenous communities.</w:t>
                  </w:r>
                </w:p>
              </w:txbxContent>
            </v:textbox>
            <w10:wrap type="none"/>
          </v:shape>
        </w:pict>
      </w:r>
      <w:r>
        <w:rPr/>
        <w:pict>
          <v:shape style="position:absolute;margin-left:517.740112pt;margin-top:188.651199pt;width:99.9pt;height:22.5pt;mso-position-horizontal-relative:page;mso-position-vertical-relative:page;z-index:-52504" type="#_x0000_t202" filled="false" stroked="false">
            <v:textbox inset="0,0,0,0">
              <w:txbxContent>
                <w:p>
                  <w:pPr>
                    <w:spacing w:line="425" w:lineRule="exact" w:before="0"/>
                    <w:ind w:left="20" w:right="0" w:firstLine="0"/>
                    <w:jc w:val="left"/>
                    <w:rPr>
                      <w:rFonts w:ascii="Domus-Semibold"/>
                      <w:b/>
                      <w:sz w:val="38"/>
                    </w:rPr>
                  </w:pPr>
                  <w:r>
                    <w:rPr>
                      <w:rFonts w:ascii="Domus-Semibold"/>
                      <w:b/>
                      <w:color w:val="243B7D"/>
                      <w:w w:val="105"/>
                      <w:sz w:val="38"/>
                    </w:rPr>
                    <w:t>54</w:t>
                  </w:r>
                  <w:r>
                    <w:rPr>
                      <w:rFonts w:ascii="Domus-Semibold"/>
                      <w:b/>
                      <w:color w:val="243B7D"/>
                      <w:spacing w:val="-43"/>
                      <w:w w:val="105"/>
                      <w:sz w:val="38"/>
                    </w:rPr>
                    <w:t> </w:t>
                  </w:r>
                  <w:r>
                    <w:rPr>
                      <w:rFonts w:ascii="Domus-Semibold"/>
                      <w:b/>
                      <w:color w:val="243B7D"/>
                      <w:w w:val="105"/>
                      <w:sz w:val="38"/>
                    </w:rPr>
                    <w:t>speakers:</w:t>
                  </w:r>
                </w:p>
              </w:txbxContent>
            </v:textbox>
            <w10:wrap type="none"/>
          </v:shape>
        </w:pict>
      </w:r>
      <w:r>
        <w:rPr/>
        <w:pict>
          <v:shape style="position:absolute;margin-left:659.023621pt;margin-top:187.776199pt;width:113.2pt;height:61.15pt;mso-position-horizontal-relative:page;mso-position-vertical-relative:page;z-index:-52480" type="#_x0000_t202" filled="false" stroked="false">
            <v:textbox inset="0,0,0,0">
              <w:txbxContent>
                <w:p>
                  <w:pPr>
                    <w:spacing w:line="407" w:lineRule="exact" w:before="0"/>
                    <w:ind w:left="20" w:right="0" w:firstLine="0"/>
                    <w:jc w:val="left"/>
                    <w:rPr>
                      <w:rFonts w:ascii="Domus-Semibold"/>
                      <w:b/>
                      <w:sz w:val="38"/>
                    </w:rPr>
                  </w:pPr>
                  <w:r>
                    <w:rPr>
                      <w:rFonts w:ascii="Domus-Semibold"/>
                      <w:b/>
                      <w:color w:val="243B7D"/>
                      <w:spacing w:val="-2"/>
                      <w:w w:val="105"/>
                      <w:sz w:val="40"/>
                    </w:rPr>
                    <w:t>430</w:t>
                  </w:r>
                  <w:r>
                    <w:rPr>
                      <w:rFonts w:ascii="Domus-Semibold"/>
                      <w:b/>
                      <w:color w:val="243B7D"/>
                      <w:spacing w:val="-52"/>
                      <w:w w:val="105"/>
                      <w:sz w:val="40"/>
                    </w:rPr>
                    <w:t> </w:t>
                  </w:r>
                  <w:r>
                    <w:rPr>
                      <w:rFonts w:ascii="Domus-Semibold"/>
                      <w:b/>
                      <w:color w:val="243B7D"/>
                      <w:w w:val="105"/>
                      <w:sz w:val="38"/>
                    </w:rPr>
                    <w:t>delegates</w:t>
                  </w:r>
                </w:p>
                <w:p>
                  <w:pPr>
                    <w:spacing w:line="199" w:lineRule="auto" w:before="5"/>
                    <w:ind w:left="20" w:right="43" w:firstLine="0"/>
                    <w:jc w:val="left"/>
                    <w:rPr>
                      <w:rFonts w:ascii="Domus-Semibold"/>
                      <w:b/>
                      <w:sz w:val="26"/>
                    </w:rPr>
                  </w:pPr>
                  <w:r>
                    <w:rPr>
                      <w:rFonts w:ascii="Domus-Semibold"/>
                      <w:b/>
                      <w:color w:val="243B7D"/>
                      <w:sz w:val="26"/>
                    </w:rPr>
                    <w:t>from across Australia</w:t>
                  </w:r>
                </w:p>
                <w:p>
                  <w:pPr>
                    <w:spacing w:line="269" w:lineRule="exact" w:before="0"/>
                    <w:ind w:left="20" w:right="0" w:firstLine="0"/>
                    <w:jc w:val="left"/>
                    <w:rPr>
                      <w:rFonts w:ascii="Domus-Semibold"/>
                      <w:b/>
                      <w:sz w:val="26"/>
                    </w:rPr>
                  </w:pPr>
                  <w:r>
                    <w:rPr>
                      <w:rFonts w:ascii="Domus-Semibold"/>
                      <w:b/>
                      <w:color w:val="243B7D"/>
                      <w:sz w:val="26"/>
                    </w:rPr>
                    <w:t>and New Zealand</w:t>
                  </w:r>
                </w:p>
              </w:txbxContent>
            </v:textbox>
            <w10:wrap type="none"/>
          </v:shape>
        </w:pict>
      </w:r>
      <w:r>
        <w:rPr/>
        <w:pict>
          <v:shape style="position:absolute;margin-left:214.433105pt;margin-top:188.831299pt;width:125.2pt;height:338.55pt;mso-position-horizontal-relative:page;mso-position-vertical-relative:page;z-index:-52456" type="#_x0000_t202" filled="false" stroked="false">
            <v:textbox inset="0,0,0,0">
              <w:txbxContent>
                <w:p>
                  <w:pPr>
                    <w:pStyle w:val="BodyText"/>
                    <w:spacing w:line="288" w:lineRule="auto" w:before="78"/>
                    <w:ind w:left="20"/>
                  </w:pPr>
                  <w:r>
                    <w:rPr>
                      <w:color w:val="231F20"/>
                    </w:rPr>
                    <w:t>The 2019 conference focused on the future, with speakers challenging delegates to reimagine a new path for Indigenous Affairs.</w:t>
                  </w:r>
                </w:p>
                <w:p>
                  <w:pPr>
                    <w:pStyle w:val="BodyText"/>
                    <w:spacing w:line="210" w:lineRule="atLeast" w:before="84"/>
                    <w:ind w:left="20"/>
                  </w:pPr>
                  <w:r>
                    <w:rPr>
                      <w:color w:val="231F20"/>
                    </w:rPr>
                    <w:t>A diverse group of expert speakers were joined by over 430 delegates from across Australia and New Zealand.</w:t>
                  </w:r>
                </w:p>
                <w:p>
                  <w:pPr>
                    <w:pStyle w:val="BodyText"/>
                    <w:spacing w:before="54"/>
                    <w:ind w:left="20"/>
                  </w:pPr>
                  <w:r>
                    <w:rPr>
                      <w:color w:val="231F20"/>
                    </w:rPr>
                    <w:t>They represented a range</w:t>
                  </w:r>
                </w:p>
                <w:p>
                  <w:pPr>
                    <w:pStyle w:val="BodyText"/>
                    <w:spacing w:line="288" w:lineRule="auto" w:before="36"/>
                    <w:ind w:left="20" w:right="143"/>
                  </w:pPr>
                  <w:r>
                    <w:rPr>
                      <w:color w:val="231F20"/>
                    </w:rPr>
                    <w:t>of sectors – public, university, not-for-profit and private – and covered a range of subject matters including health, education, leadership, tourism, families, Treaty and the environment.</w:t>
                  </w:r>
                </w:p>
                <w:p>
                  <w:pPr>
                    <w:pStyle w:val="BodyText"/>
                    <w:spacing w:line="210" w:lineRule="atLeast" w:before="83"/>
                    <w:ind w:left="20" w:right="2"/>
                  </w:pPr>
                  <w:r>
                    <w:rPr>
                      <w:color w:val="231F20"/>
                    </w:rPr>
                    <w:t>The conference garnered a large digital audience, including more than 18,000 hits to the ANZSOG website and 20,000 video views across social media. #FirstPeoples2019 trended Australia-wide during the conference, with approximately 1 million people reached via</w:t>
                  </w:r>
                </w:p>
                <w:p>
                  <w:pPr>
                    <w:pStyle w:val="BodyText"/>
                    <w:spacing w:line="288" w:lineRule="auto" w:before="84"/>
                    <w:ind w:left="20" w:right="37"/>
                  </w:pPr>
                  <w:r>
                    <w:rPr>
                      <w:color w:val="231F20"/>
                    </w:rPr>
                    <w:t>the hashtag. More than 10,000 people were engaged on Facebook throughout and in the lead up to the conference.</w:t>
                  </w:r>
                </w:p>
              </w:txbxContent>
            </v:textbox>
            <w10:wrap type="none"/>
          </v:shape>
        </w:pict>
      </w:r>
      <w:r>
        <w:rPr/>
        <w:pict>
          <v:shape style="position:absolute;margin-left:366.086609pt;margin-top:188.831299pt;width:124.45pt;height:236.9pt;mso-position-horizontal-relative:page;mso-position-vertical-relative:page;z-index:-52432" type="#_x0000_t202" filled="false" stroked="false">
            <v:textbox inset="0,0,0,0">
              <w:txbxContent>
                <w:p>
                  <w:pPr>
                    <w:pStyle w:val="BodyText"/>
                    <w:spacing w:line="288" w:lineRule="auto" w:before="78"/>
                    <w:ind w:left="20" w:right="8"/>
                  </w:pPr>
                  <w:r>
                    <w:rPr>
                      <w:color w:val="231F20"/>
                    </w:rPr>
                    <w:t>The program consisted of a series of plenaries, including a </w:t>
                  </w:r>
                  <w:r>
                    <w:rPr>
                      <w:color w:val="231F20"/>
                      <w:spacing w:val="-3"/>
                    </w:rPr>
                    <w:t>keynote </w:t>
                  </w:r>
                  <w:r>
                    <w:rPr>
                      <w:color w:val="231F20"/>
                    </w:rPr>
                    <w:t>speech </w:t>
                  </w:r>
                  <w:r>
                    <w:rPr>
                      <w:color w:val="231F20"/>
                      <w:spacing w:val="-3"/>
                    </w:rPr>
                    <w:t>from Professor </w:t>
                  </w:r>
                  <w:r>
                    <w:rPr>
                      <w:color w:val="231F20"/>
                    </w:rPr>
                    <w:t>Marcia Langton AM, Associate </w:t>
                  </w:r>
                  <w:r>
                    <w:rPr>
                      <w:color w:val="231F20"/>
                      <w:spacing w:val="-3"/>
                    </w:rPr>
                    <w:t>Provost </w:t>
                  </w:r>
                  <w:r>
                    <w:rPr>
                      <w:color w:val="231F20"/>
                    </w:rPr>
                    <w:t>and Foundation Chair of Australian Indigenous </w:t>
                  </w:r>
                  <w:r>
                    <w:rPr>
                      <w:color w:val="231F20"/>
                      <w:spacing w:val="-4"/>
                    </w:rPr>
                    <w:t>Studies </w:t>
                  </w:r>
                  <w:r>
                    <w:rPr>
                      <w:color w:val="231F20"/>
                    </w:rPr>
                    <w:t>at The University of Melbourne, along with four parallel streams reimagining:</w:t>
                  </w:r>
                </w:p>
                <w:p>
                  <w:pPr>
                    <w:numPr>
                      <w:ilvl w:val="0"/>
                      <w:numId w:val="1"/>
                    </w:numPr>
                    <w:tabs>
                      <w:tab w:pos="200" w:val="left" w:leader="none"/>
                    </w:tabs>
                    <w:spacing w:before="114"/>
                    <w:ind w:left="199" w:right="0" w:hanging="179"/>
                    <w:jc w:val="left"/>
                    <w:rPr>
                      <w:rFonts w:ascii="Apercu"/>
                      <w:b/>
                      <w:sz w:val="18"/>
                    </w:rPr>
                  </w:pPr>
                  <w:r>
                    <w:rPr>
                      <w:rFonts w:ascii="Apercu"/>
                      <w:b/>
                      <w:color w:val="231F20"/>
                      <w:sz w:val="18"/>
                    </w:rPr>
                    <w:t>leadership</w:t>
                  </w:r>
                </w:p>
                <w:p>
                  <w:pPr>
                    <w:numPr>
                      <w:ilvl w:val="0"/>
                      <w:numId w:val="1"/>
                    </w:numPr>
                    <w:tabs>
                      <w:tab w:pos="200" w:val="left" w:leader="none"/>
                    </w:tabs>
                    <w:spacing w:before="78"/>
                    <w:ind w:left="199" w:right="0" w:hanging="179"/>
                    <w:jc w:val="left"/>
                    <w:rPr>
                      <w:rFonts w:ascii="Apercu"/>
                      <w:b/>
                      <w:sz w:val="18"/>
                    </w:rPr>
                  </w:pPr>
                  <w:r>
                    <w:rPr>
                      <w:rFonts w:ascii="Apercu"/>
                      <w:b/>
                      <w:color w:val="231F20"/>
                      <w:sz w:val="18"/>
                    </w:rPr>
                    <w:t>relationships</w:t>
                  </w:r>
                </w:p>
                <w:p>
                  <w:pPr>
                    <w:numPr>
                      <w:ilvl w:val="0"/>
                      <w:numId w:val="1"/>
                    </w:numPr>
                    <w:tabs>
                      <w:tab w:pos="200" w:val="left" w:leader="none"/>
                    </w:tabs>
                    <w:spacing w:before="79"/>
                    <w:ind w:left="199" w:right="0" w:hanging="179"/>
                    <w:jc w:val="left"/>
                    <w:rPr>
                      <w:rFonts w:ascii="Apercu"/>
                      <w:b/>
                      <w:sz w:val="18"/>
                    </w:rPr>
                  </w:pPr>
                  <w:r>
                    <w:rPr>
                      <w:rFonts w:ascii="Apercu"/>
                      <w:b/>
                      <w:color w:val="231F20"/>
                      <w:sz w:val="18"/>
                    </w:rPr>
                    <w:t>service</w:t>
                  </w:r>
                  <w:r>
                    <w:rPr>
                      <w:rFonts w:ascii="Apercu"/>
                      <w:b/>
                      <w:color w:val="231F20"/>
                      <w:spacing w:val="-1"/>
                      <w:sz w:val="18"/>
                    </w:rPr>
                    <w:t> </w:t>
                  </w:r>
                  <w:r>
                    <w:rPr>
                      <w:rFonts w:ascii="Apercu"/>
                      <w:b/>
                      <w:color w:val="231F20"/>
                      <w:sz w:val="18"/>
                    </w:rPr>
                    <w:t>systems</w:t>
                  </w:r>
                </w:p>
                <w:p>
                  <w:pPr>
                    <w:numPr>
                      <w:ilvl w:val="0"/>
                      <w:numId w:val="1"/>
                    </w:numPr>
                    <w:tabs>
                      <w:tab w:pos="200" w:val="left" w:leader="none"/>
                    </w:tabs>
                    <w:spacing w:before="78"/>
                    <w:ind w:left="199" w:right="0" w:hanging="179"/>
                    <w:jc w:val="left"/>
                    <w:rPr>
                      <w:rFonts w:ascii="Apercu"/>
                      <w:b/>
                      <w:sz w:val="18"/>
                    </w:rPr>
                  </w:pPr>
                  <w:r>
                    <w:rPr>
                      <w:rFonts w:ascii="Apercu"/>
                      <w:b/>
                      <w:color w:val="231F20"/>
                      <w:sz w:val="18"/>
                    </w:rPr>
                    <w:t>and knowledge</w:t>
                  </w:r>
                  <w:r>
                    <w:rPr>
                      <w:rFonts w:ascii="Apercu"/>
                      <w:b/>
                      <w:color w:val="231F20"/>
                      <w:spacing w:val="-5"/>
                      <w:sz w:val="18"/>
                    </w:rPr>
                    <w:t> </w:t>
                  </w:r>
                  <w:r>
                    <w:rPr>
                      <w:rFonts w:ascii="Apercu"/>
                      <w:b/>
                      <w:color w:val="231F20"/>
                      <w:sz w:val="18"/>
                    </w:rPr>
                    <w:t>systems.</w:t>
                  </w:r>
                </w:p>
                <w:p>
                  <w:pPr>
                    <w:pStyle w:val="BodyText"/>
                    <w:spacing w:line="288" w:lineRule="auto" w:before="150"/>
                    <w:ind w:left="20" w:right="8"/>
                  </w:pPr>
                  <w:r>
                    <w:rPr>
                      <w:color w:val="231F20"/>
                    </w:rPr>
                    <w:t>The conference dinner recognised strength and leadership through community awards, cultural entertainment and a </w:t>
                  </w:r>
                  <w:r>
                    <w:rPr>
                      <w:color w:val="231F20"/>
                      <w:spacing w:val="-3"/>
                    </w:rPr>
                    <w:t>keynote </w:t>
                  </w:r>
                  <w:r>
                    <w:rPr>
                      <w:color w:val="231F20"/>
                    </w:rPr>
                    <w:t>address </w:t>
                  </w:r>
                  <w:r>
                    <w:rPr>
                      <w:color w:val="231F20"/>
                      <w:spacing w:val="-3"/>
                    </w:rPr>
                    <w:t>from </w:t>
                  </w:r>
                  <w:r>
                    <w:rPr>
                      <w:color w:val="231F20"/>
                      <w:spacing w:val="-6"/>
                    </w:rPr>
                    <w:t>the </w:t>
                  </w:r>
                  <w:r>
                    <w:rPr>
                      <w:color w:val="231F20"/>
                    </w:rPr>
                    <w:t>2014 Australian of the </w:t>
                  </w:r>
                  <w:r>
                    <w:rPr>
                      <w:color w:val="231F20"/>
                      <w:spacing w:val="-5"/>
                    </w:rPr>
                    <w:t>Year, </w:t>
                  </w:r>
                  <w:r>
                    <w:rPr>
                      <w:color w:val="231F20"/>
                    </w:rPr>
                    <w:t>Adam Goodes.</w:t>
                  </w:r>
                </w:p>
              </w:txbxContent>
            </v:textbox>
            <w10:wrap type="none"/>
          </v:shape>
        </w:pict>
      </w:r>
      <w:r>
        <w:rPr/>
        <w:pict>
          <v:shape style="position:absolute;margin-left:534.747986pt;margin-top:209.445496pt;width:101.2pt;height:82.9pt;mso-position-horizontal-relative:page;mso-position-vertical-relative:page;z-index:-52408" type="#_x0000_t202" filled="false" stroked="false">
            <v:textbox inset="0,0,0,0">
              <w:txbxContent>
                <w:p>
                  <w:pPr>
                    <w:spacing w:line="366" w:lineRule="exact" w:before="0"/>
                    <w:ind w:left="20" w:right="0" w:firstLine="0"/>
                    <w:jc w:val="left"/>
                    <w:rPr>
                      <w:rFonts w:ascii="Domus-Semibold"/>
                      <w:b/>
                      <w:sz w:val="26"/>
                    </w:rPr>
                  </w:pPr>
                  <w:r>
                    <w:rPr>
                      <w:rFonts w:ascii="Domus-Semibold"/>
                      <w:b/>
                      <w:color w:val="243B7D"/>
                      <w:w w:val="110"/>
                      <w:sz w:val="40"/>
                    </w:rPr>
                    <w:t>47 </w:t>
                  </w:r>
                  <w:r>
                    <w:rPr>
                      <w:rFonts w:ascii="Domus-Semibold"/>
                      <w:b/>
                      <w:color w:val="243B7D"/>
                      <w:w w:val="110"/>
                      <w:sz w:val="26"/>
                    </w:rPr>
                    <w:t>Indigenous</w:t>
                  </w:r>
                </w:p>
                <w:p>
                  <w:pPr>
                    <w:spacing w:line="400" w:lineRule="exact" w:before="0"/>
                    <w:ind w:left="20" w:right="0" w:firstLine="0"/>
                    <w:jc w:val="left"/>
                    <w:rPr>
                      <w:rFonts w:ascii="Domus-Semibold"/>
                      <w:b/>
                      <w:sz w:val="26"/>
                    </w:rPr>
                  </w:pPr>
                  <w:r>
                    <w:rPr>
                      <w:rFonts w:ascii="Domus-Semibold"/>
                      <w:b/>
                      <w:color w:val="243B7D"/>
                      <w:w w:val="105"/>
                      <w:sz w:val="40"/>
                    </w:rPr>
                    <w:t>7</w:t>
                  </w:r>
                  <w:r>
                    <w:rPr>
                      <w:rFonts w:ascii="Domus-Semibold"/>
                      <w:b/>
                      <w:color w:val="243B7D"/>
                      <w:spacing w:val="-56"/>
                      <w:w w:val="105"/>
                      <w:sz w:val="40"/>
                    </w:rPr>
                    <w:t> </w:t>
                  </w:r>
                  <w:r>
                    <w:rPr>
                      <w:rFonts w:ascii="Domus-Semibold"/>
                      <w:b/>
                      <w:color w:val="243B7D"/>
                      <w:w w:val="105"/>
                      <w:sz w:val="26"/>
                    </w:rPr>
                    <w:t>non-Indigenous</w:t>
                  </w:r>
                </w:p>
                <w:p>
                  <w:pPr>
                    <w:spacing w:line="400" w:lineRule="exact" w:before="66"/>
                    <w:ind w:left="20" w:right="0" w:firstLine="0"/>
                    <w:jc w:val="left"/>
                    <w:rPr>
                      <w:rFonts w:ascii="Domus-Semibold"/>
                      <w:b/>
                      <w:sz w:val="40"/>
                    </w:rPr>
                  </w:pPr>
                  <w:r>
                    <w:rPr>
                      <w:rFonts w:ascii="Domus-Semibold"/>
                      <w:b/>
                      <w:color w:val="243B7D"/>
                      <w:sz w:val="40"/>
                    </w:rPr>
                    <w:t>26 </w:t>
                  </w:r>
                  <w:r>
                    <w:rPr>
                      <w:rFonts w:ascii="Domus-Semibold"/>
                      <w:b/>
                      <w:color w:val="243B7D"/>
                      <w:sz w:val="40"/>
                      <w:vertAlign w:val="subscript"/>
                    </w:rPr>
                    <w:t>female</w:t>
                  </w:r>
                </w:p>
                <w:p>
                  <w:pPr>
                    <w:spacing w:line="400" w:lineRule="exact" w:before="0"/>
                    <w:ind w:left="20" w:right="0" w:firstLine="0"/>
                    <w:jc w:val="left"/>
                    <w:rPr>
                      <w:rFonts w:ascii="Domus-Semibold"/>
                      <w:b/>
                      <w:sz w:val="26"/>
                    </w:rPr>
                  </w:pPr>
                  <w:r>
                    <w:rPr>
                      <w:rFonts w:ascii="Domus-Semibold"/>
                      <w:b/>
                      <w:color w:val="243B7D"/>
                      <w:sz w:val="40"/>
                    </w:rPr>
                    <w:t>28 </w:t>
                  </w:r>
                  <w:r>
                    <w:rPr>
                      <w:rFonts w:ascii="Domus-Semibold"/>
                      <w:b/>
                      <w:color w:val="243B7D"/>
                      <w:sz w:val="26"/>
                    </w:rPr>
                    <w:t>male speakers</w:t>
                  </w:r>
                </w:p>
              </w:txbxContent>
            </v:textbox>
            <w10:wrap type="none"/>
          </v:shape>
        </w:pict>
      </w:r>
      <w:r>
        <w:rPr/>
        <w:pict>
          <v:shape style="position:absolute;margin-left:517.740112pt;margin-top:300.784088pt;width:102.7pt;height:81.55pt;mso-position-horizontal-relative:page;mso-position-vertical-relative:page;z-index:-52384" type="#_x0000_t202" filled="false" stroked="false">
            <v:textbox inset="0,0,0,0">
              <w:txbxContent>
                <w:p>
                  <w:pPr>
                    <w:spacing w:line="192" w:lineRule="auto" w:before="47"/>
                    <w:ind w:left="468" w:right="13" w:hanging="449"/>
                    <w:jc w:val="left"/>
                    <w:rPr>
                      <w:rFonts w:ascii="Domus-Semibold"/>
                      <w:b/>
                      <w:sz w:val="26"/>
                    </w:rPr>
                  </w:pPr>
                  <w:r>
                    <w:rPr>
                      <w:rFonts w:ascii="Domus-Semibold"/>
                      <w:b/>
                      <w:color w:val="243B7D"/>
                      <w:sz w:val="40"/>
                    </w:rPr>
                    <w:t>10 </w:t>
                  </w:r>
                  <w:r>
                    <w:rPr>
                      <w:rFonts w:ascii="Domus-Semibold"/>
                      <w:b/>
                      <w:color w:val="243B7D"/>
                      <w:sz w:val="26"/>
                    </w:rPr>
                    <w:t>jurisdictions in Australia and New Zealand</w:t>
                  </w:r>
                </w:p>
                <w:p>
                  <w:pPr>
                    <w:spacing w:line="276" w:lineRule="exact" w:before="0"/>
                    <w:ind w:left="20" w:right="0" w:firstLine="0"/>
                    <w:jc w:val="left"/>
                    <w:rPr>
                      <w:rFonts w:ascii="Domus-Semibold"/>
                      <w:b/>
                      <w:sz w:val="40"/>
                    </w:rPr>
                  </w:pPr>
                  <w:r>
                    <w:rPr>
                      <w:rFonts w:ascii="Domus-Semibold"/>
                      <w:b/>
                      <w:color w:val="243B7D"/>
                      <w:sz w:val="40"/>
                    </w:rPr>
                    <w:t>4 </w:t>
                  </w:r>
                  <w:r>
                    <w:rPr>
                      <w:rFonts w:ascii="Domus-Semibold"/>
                      <w:b/>
                      <w:color w:val="243B7D"/>
                      <w:sz w:val="40"/>
                      <w:vertAlign w:val="subscript"/>
                    </w:rPr>
                    <w:t>sectors</w:t>
                  </w:r>
                </w:p>
                <w:p>
                  <w:pPr>
                    <w:spacing w:line="400" w:lineRule="exact" w:before="0"/>
                    <w:ind w:left="20" w:right="0" w:firstLine="0"/>
                    <w:jc w:val="left"/>
                    <w:rPr>
                      <w:rFonts w:ascii="Domus-Semibold"/>
                      <w:b/>
                      <w:sz w:val="26"/>
                    </w:rPr>
                  </w:pPr>
                  <w:r>
                    <w:rPr>
                      <w:rFonts w:ascii="Domus-Semibold"/>
                      <w:b/>
                      <w:color w:val="243B7D"/>
                      <w:w w:val="110"/>
                      <w:sz w:val="40"/>
                    </w:rPr>
                    <w:t>3 </w:t>
                  </w:r>
                  <w:r>
                    <w:rPr>
                      <w:rFonts w:ascii="Domus-Semibold"/>
                      <w:b/>
                      <w:color w:val="243B7D"/>
                      <w:w w:val="110"/>
                      <w:sz w:val="26"/>
                    </w:rPr>
                    <w:t>countries</w:t>
                  </w:r>
                </w:p>
              </w:txbxContent>
            </v:textbox>
            <w10:wrap type="none"/>
          </v:shape>
        </w:pict>
      </w:r>
      <w:r>
        <w:rPr/>
        <w:pict>
          <v:shape style="position:absolute;margin-left:640.196899pt;margin-top:544.478516pt;width:165.25pt;height:28.45pt;mso-position-horizontal-relative:page;mso-position-vertical-relative:page;z-index:-52360" type="#_x0000_t202" filled="false" stroked="false">
            <v:textbox inset="0,0,0,0">
              <w:txbxContent>
                <w:p>
                  <w:pPr>
                    <w:spacing w:line="288" w:lineRule="auto" w:before="67"/>
                    <w:ind w:left="20" w:right="17" w:firstLine="0"/>
                    <w:jc w:val="both"/>
                    <w:rPr>
                      <w:rFonts w:ascii="Apercu-Medium"/>
                      <w:sz w:val="14"/>
                    </w:rPr>
                  </w:pPr>
                  <w:r>
                    <w:rPr>
                      <w:rFonts w:ascii="Apercu-Medium"/>
                      <w:color w:val="231F20"/>
                      <w:sz w:val="14"/>
                    </w:rPr>
                    <w:t>Professor</w:t>
                  </w:r>
                  <w:r>
                    <w:rPr>
                      <w:rFonts w:ascii="Apercu-Medium"/>
                      <w:color w:val="231F20"/>
                      <w:spacing w:val="-6"/>
                      <w:sz w:val="14"/>
                    </w:rPr>
                    <w:t> </w:t>
                  </w:r>
                  <w:r>
                    <w:rPr>
                      <w:rFonts w:ascii="Apercu-Medium"/>
                      <w:color w:val="231F20"/>
                      <w:sz w:val="14"/>
                    </w:rPr>
                    <w:t>Marcia</w:t>
                  </w:r>
                  <w:r>
                    <w:rPr>
                      <w:rFonts w:ascii="Apercu-Medium"/>
                      <w:color w:val="231F20"/>
                      <w:spacing w:val="-6"/>
                      <w:sz w:val="14"/>
                    </w:rPr>
                    <w:t> </w:t>
                  </w:r>
                  <w:r>
                    <w:rPr>
                      <w:rFonts w:ascii="Apercu-Medium"/>
                      <w:color w:val="231F20"/>
                      <w:sz w:val="14"/>
                    </w:rPr>
                    <w:t>Langton</w:t>
                  </w:r>
                  <w:r>
                    <w:rPr>
                      <w:rFonts w:ascii="Apercu-Medium"/>
                      <w:color w:val="231F20"/>
                      <w:spacing w:val="-5"/>
                      <w:sz w:val="14"/>
                    </w:rPr>
                    <w:t> </w:t>
                  </w:r>
                  <w:r>
                    <w:rPr>
                      <w:rFonts w:ascii="Apercu-Medium"/>
                      <w:color w:val="231F20"/>
                      <w:sz w:val="14"/>
                    </w:rPr>
                    <w:t>AM,</w:t>
                  </w:r>
                  <w:r>
                    <w:rPr>
                      <w:rFonts w:ascii="Apercu-Medium"/>
                      <w:color w:val="231F20"/>
                      <w:spacing w:val="-6"/>
                      <w:sz w:val="14"/>
                    </w:rPr>
                    <w:t> </w:t>
                  </w:r>
                  <w:r>
                    <w:rPr>
                      <w:rFonts w:ascii="Apercu-Medium"/>
                      <w:color w:val="231F20"/>
                      <w:sz w:val="14"/>
                    </w:rPr>
                    <w:t>Associate</w:t>
                  </w:r>
                  <w:r>
                    <w:rPr>
                      <w:rFonts w:ascii="Apercu-Medium"/>
                      <w:color w:val="231F20"/>
                      <w:spacing w:val="-6"/>
                      <w:sz w:val="14"/>
                    </w:rPr>
                    <w:t> </w:t>
                  </w:r>
                  <w:r>
                    <w:rPr>
                      <w:rFonts w:ascii="Apercu-Medium"/>
                      <w:color w:val="231F20"/>
                      <w:spacing w:val="-3"/>
                      <w:sz w:val="14"/>
                    </w:rPr>
                    <w:t>Provost</w:t>
                  </w:r>
                  <w:r>
                    <w:rPr>
                      <w:rFonts w:ascii="Apercu-Medium"/>
                      <w:color w:val="231F20"/>
                      <w:spacing w:val="-5"/>
                      <w:sz w:val="14"/>
                    </w:rPr>
                    <w:t> </w:t>
                  </w:r>
                  <w:r>
                    <w:rPr>
                      <w:rFonts w:ascii="Apercu-Medium"/>
                      <w:color w:val="231F20"/>
                      <w:sz w:val="14"/>
                    </w:rPr>
                    <w:t>and Foundation</w:t>
                  </w:r>
                  <w:r>
                    <w:rPr>
                      <w:rFonts w:ascii="Apercu-Medium"/>
                      <w:color w:val="231F20"/>
                      <w:spacing w:val="-7"/>
                      <w:sz w:val="14"/>
                    </w:rPr>
                    <w:t> </w:t>
                  </w:r>
                  <w:r>
                    <w:rPr>
                      <w:rFonts w:ascii="Apercu-Medium"/>
                      <w:color w:val="231F20"/>
                      <w:sz w:val="14"/>
                    </w:rPr>
                    <w:t>Chair</w:t>
                  </w:r>
                  <w:r>
                    <w:rPr>
                      <w:rFonts w:ascii="Apercu-Medium"/>
                      <w:color w:val="231F20"/>
                      <w:spacing w:val="-6"/>
                      <w:sz w:val="14"/>
                    </w:rPr>
                    <w:t> </w:t>
                  </w:r>
                  <w:r>
                    <w:rPr>
                      <w:rFonts w:ascii="Apercu-Medium"/>
                      <w:color w:val="231F20"/>
                      <w:sz w:val="14"/>
                    </w:rPr>
                    <w:t>of</w:t>
                  </w:r>
                  <w:r>
                    <w:rPr>
                      <w:rFonts w:ascii="Apercu-Medium"/>
                      <w:color w:val="231F20"/>
                      <w:spacing w:val="-6"/>
                      <w:sz w:val="14"/>
                    </w:rPr>
                    <w:t> </w:t>
                  </w:r>
                  <w:r>
                    <w:rPr>
                      <w:rFonts w:ascii="Apercu-Medium"/>
                      <w:color w:val="231F20"/>
                      <w:sz w:val="14"/>
                    </w:rPr>
                    <w:t>Australian</w:t>
                  </w:r>
                  <w:r>
                    <w:rPr>
                      <w:rFonts w:ascii="Apercu-Medium"/>
                      <w:color w:val="231F20"/>
                      <w:spacing w:val="-6"/>
                      <w:sz w:val="14"/>
                    </w:rPr>
                    <w:t> </w:t>
                  </w:r>
                  <w:r>
                    <w:rPr>
                      <w:rFonts w:ascii="Apercu-Medium"/>
                      <w:color w:val="231F20"/>
                      <w:sz w:val="14"/>
                    </w:rPr>
                    <w:t>Indigenous</w:t>
                  </w:r>
                  <w:r>
                    <w:rPr>
                      <w:rFonts w:ascii="Apercu-Medium"/>
                      <w:color w:val="231F20"/>
                      <w:spacing w:val="-6"/>
                      <w:sz w:val="14"/>
                    </w:rPr>
                    <w:t> </w:t>
                  </w:r>
                  <w:r>
                    <w:rPr>
                      <w:rFonts w:ascii="Apercu-Medium"/>
                      <w:color w:val="231F20"/>
                      <w:sz w:val="14"/>
                    </w:rPr>
                    <w:t>Studies</w:t>
                  </w:r>
                  <w:r>
                    <w:rPr>
                      <w:rFonts w:ascii="Apercu-Medium"/>
                      <w:color w:val="231F20"/>
                      <w:spacing w:val="-6"/>
                      <w:sz w:val="14"/>
                    </w:rPr>
                    <w:t> </w:t>
                  </w:r>
                  <w:r>
                    <w:rPr>
                      <w:rFonts w:ascii="Apercu-Medium"/>
                      <w:color w:val="231F20"/>
                      <w:sz w:val="14"/>
                    </w:rPr>
                    <w:t>at the University of</w:t>
                  </w:r>
                  <w:r>
                    <w:rPr>
                      <w:rFonts w:ascii="Apercu-Medium"/>
                      <w:color w:val="231F20"/>
                      <w:spacing w:val="-1"/>
                      <w:sz w:val="14"/>
                    </w:rPr>
                    <w:t> </w:t>
                  </w:r>
                  <w:r>
                    <w:rPr>
                      <w:rFonts w:ascii="Apercu-Medium"/>
                      <w:color w:val="231F20"/>
                      <w:sz w:val="14"/>
                    </w:rPr>
                    <w:t>Melbourne</w:t>
                  </w:r>
                </w:p>
              </w:txbxContent>
            </v:textbox>
            <w10:wrap type="none"/>
          </v:shape>
        </w:pict>
      </w:r>
      <w:r>
        <w:rPr/>
        <w:pict>
          <v:shape style="position:absolute;margin-left:521.240479pt;margin-top:259.665588pt;width:.1pt;height:26.55pt;mso-position-horizontal-relative:page;mso-position-vertical-relative:page;z-index:-52336" type="#_x0000_t202" filled="false" stroked="false">
            <v:textbox inset="0,0,0,0">
              <w:txbxContent>
                <w:p>
                  <w:pPr>
                    <w:pStyle w:val="BodyText"/>
                    <w:rPr>
                      <w:rFonts w:ascii="Times New Roman"/>
                      <w:sz w:val="17"/>
                    </w:rPr>
                  </w:pPr>
                </w:p>
              </w:txbxContent>
            </v:textbox>
            <w10:wrap type="none"/>
          </v:shape>
        </w:pict>
      </w:r>
      <w:r>
        <w:rPr/>
        <w:pict>
          <v:shape style="position:absolute;margin-left:521.240479pt;margin-top:216.083099pt;width:.1pt;height:26.5pt;mso-position-horizontal-relative:page;mso-position-vertical-relative:page;z-index:-52312" type="#_x0000_t202" filled="false" stroked="false">
            <v:textbox inset="0,0,0,0">
              <w:txbxContent>
                <w:p>
                  <w:pPr>
                    <w:pStyle w:val="BodyText"/>
                    <w:rPr>
                      <w:rFonts w:ascii="Times New Roman"/>
                      <w:sz w:val="17"/>
                    </w:rPr>
                  </w:pPr>
                </w:p>
              </w:txbxContent>
            </v:textbox>
            <w10:wrap type="none"/>
          </v:shape>
        </w:pict>
      </w:r>
      <w:r>
        <w:rPr/>
        <w:pict>
          <v:shape style="position:absolute;margin-left:164.2276pt;margin-top:334.917603pt;width:4.6pt;height:12pt;mso-position-horizontal-relative:page;mso-position-vertical-relative:page;z-index:-5228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drawing>
          <wp:anchor distT="0" distB="0" distL="0" distR="0" allowOverlap="1" layoutInCell="1" locked="0" behindDoc="1" simplePos="0" relativeHeight="268383191">
            <wp:simplePos x="0" y="0"/>
            <wp:positionH relativeFrom="page">
              <wp:posOffset>4792678</wp:posOffset>
            </wp:positionH>
            <wp:positionV relativeFrom="page">
              <wp:posOffset>-4730</wp:posOffset>
            </wp:positionV>
            <wp:extent cx="5899329" cy="1708757"/>
            <wp:effectExtent l="0" t="0" r="0" b="0"/>
            <wp:wrapNone/>
            <wp:docPr id="25" name="image31.png" descr=""/>
            <wp:cNvGraphicFramePr>
              <a:graphicFrameLocks noChangeAspect="1"/>
            </wp:cNvGraphicFramePr>
            <a:graphic>
              <a:graphicData uri="http://schemas.openxmlformats.org/drawingml/2006/picture">
                <pic:pic>
                  <pic:nvPicPr>
                    <pic:cNvPr id="26" name="image31.png"/>
                    <pic:cNvPicPr/>
                  </pic:nvPicPr>
                  <pic:blipFill>
                    <a:blip r:embed="rId41" cstate="print"/>
                    <a:stretch>
                      <a:fillRect/>
                    </a:stretch>
                  </pic:blipFill>
                  <pic:spPr>
                    <a:xfrm>
                      <a:off x="0" y="0"/>
                      <a:ext cx="5899329" cy="1708757"/>
                    </a:xfrm>
                    <a:prstGeom prst="rect">
                      <a:avLst/>
                    </a:prstGeom>
                  </pic:spPr>
                </pic:pic>
              </a:graphicData>
            </a:graphic>
          </wp:anchor>
        </w:drawing>
      </w:r>
      <w:r>
        <w:rPr/>
        <w:pict>
          <v:shape style="position:absolute;margin-left:35pt;margin-top:33.164402pt;width:10.7pt;height:11.75pt;mso-position-horizontal-relative:page;mso-position-vertical-relative:page;z-index:-52240" type="#_x0000_t202" filled="false" stroked="false">
            <v:textbox inset="0,0,0,0">
              <w:txbxContent>
                <w:p>
                  <w:pPr>
                    <w:spacing w:line="212" w:lineRule="exact" w:before="0"/>
                    <w:ind w:left="20" w:right="0" w:firstLine="0"/>
                    <w:jc w:val="left"/>
                    <w:rPr>
                      <w:rFonts w:ascii="Domus"/>
                      <w:b/>
                      <w:sz w:val="18"/>
                    </w:rPr>
                  </w:pPr>
                  <w:r>
                    <w:rPr>
                      <w:rFonts w:ascii="Domus"/>
                      <w:b/>
                      <w:color w:val="231F20"/>
                      <w:w w:val="105"/>
                      <w:sz w:val="18"/>
                    </w:rPr>
                    <w:t>07</w:t>
                  </w:r>
                </w:p>
              </w:txbxContent>
            </v:textbox>
            <w10:wrap type="none"/>
          </v:shape>
        </w:pict>
      </w:r>
      <w:r>
        <w:rPr/>
        <w:pict>
          <v:shape style="position:absolute;margin-left:62.779499pt;margin-top:33.290401pt;width:160.2pt;height:33.1pt;mso-position-horizontal-relative:page;mso-position-vertical-relative:page;z-index:-52216"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64.196899pt;margin-top:111.439804pt;width:272.9pt;height:40.5pt;mso-position-horizontal-relative:page;mso-position-vertical-relative:page;z-index:-52192" type="#_x0000_t202" filled="false" stroked="false">
            <v:textbox inset="0,0,0,0">
              <w:txbxContent>
                <w:p>
                  <w:pPr>
                    <w:spacing w:line="189" w:lineRule="auto" w:before="49"/>
                    <w:ind w:left="20" w:right="4" w:firstLine="0"/>
                    <w:jc w:val="left"/>
                    <w:rPr>
                      <w:rFonts w:ascii="Domus-Semibold"/>
                      <w:b/>
                      <w:sz w:val="38"/>
                    </w:rPr>
                  </w:pPr>
                  <w:r>
                    <w:rPr>
                      <w:rFonts w:ascii="Domus-Semibold"/>
                      <w:b/>
                      <w:color w:val="231F20"/>
                      <w:sz w:val="38"/>
                    </w:rPr>
                    <w:t>Four consistent messages </w:t>
                  </w:r>
                  <w:r>
                    <w:rPr>
                      <w:rFonts w:ascii="Domus-Semibold"/>
                      <w:b/>
                      <w:color w:val="231F20"/>
                      <w:spacing w:val="-4"/>
                      <w:sz w:val="38"/>
                    </w:rPr>
                    <w:t>emerged </w:t>
                  </w:r>
                  <w:r>
                    <w:rPr>
                      <w:rFonts w:ascii="Domus-Semibold"/>
                      <w:b/>
                      <w:color w:val="231F20"/>
                      <w:sz w:val="38"/>
                    </w:rPr>
                    <w:t>during the conference</w:t>
                  </w:r>
                </w:p>
              </w:txbxContent>
            </v:textbox>
            <w10:wrap type="none"/>
          </v:shape>
        </w:pict>
      </w:r>
      <w:r>
        <w:rPr/>
        <w:pict>
          <v:shape style="position:absolute;margin-left:62.779499pt;margin-top:184.631546pt;width:129.0500pt;height:262.2pt;mso-position-horizontal-relative:page;mso-position-vertical-relative:page;z-index:-52168" type="#_x0000_t202" filled="false" stroked="false">
            <v:textbox inset="0,0,0,0">
              <w:txbxContent>
                <w:p>
                  <w:pPr>
                    <w:spacing w:line="770" w:lineRule="exact" w:before="0"/>
                    <w:ind w:left="20" w:right="0" w:firstLine="0"/>
                    <w:jc w:val="left"/>
                    <w:rPr>
                      <w:rFonts w:ascii="Domus-Semibold"/>
                      <w:b/>
                      <w:sz w:val="71"/>
                    </w:rPr>
                  </w:pPr>
                  <w:r>
                    <w:rPr>
                      <w:rFonts w:ascii="Domus-Semibold"/>
                      <w:b/>
                      <w:color w:val="231F20"/>
                      <w:w w:val="100"/>
                      <w:sz w:val="71"/>
                    </w:rPr>
                    <w:t>1</w:t>
                  </w:r>
                </w:p>
                <w:p>
                  <w:pPr>
                    <w:spacing w:line="199" w:lineRule="auto" w:before="29"/>
                    <w:ind w:left="20" w:right="285" w:firstLine="0"/>
                    <w:jc w:val="left"/>
                    <w:rPr>
                      <w:rFonts w:ascii="Domus-Semibold"/>
                      <w:b/>
                      <w:sz w:val="24"/>
                    </w:rPr>
                  </w:pPr>
                  <w:r>
                    <w:rPr>
                      <w:rFonts w:ascii="Domus-Semibold"/>
                      <w:b/>
                      <w:color w:val="231F20"/>
                      <w:sz w:val="24"/>
                    </w:rPr>
                    <w:t>Give communities more control</w:t>
                  </w:r>
                </w:p>
                <w:p>
                  <w:pPr>
                    <w:pStyle w:val="BodyText"/>
                    <w:spacing w:line="210" w:lineRule="atLeast" w:before="63"/>
                    <w:ind w:left="20" w:right="165"/>
                    <w:jc w:val="both"/>
                  </w:pPr>
                  <w:r>
                    <w:rPr>
                      <w:color w:val="231F20"/>
                    </w:rPr>
                    <w:t>Communities need the money, authority and power </w:t>
                  </w:r>
                  <w:r>
                    <w:rPr>
                      <w:color w:val="231F20"/>
                      <w:spacing w:val="-3"/>
                    </w:rPr>
                    <w:t>to identify </w:t>
                  </w:r>
                  <w:r>
                    <w:rPr>
                      <w:color w:val="231F20"/>
                    </w:rPr>
                    <w:t>their priorities, </w:t>
                  </w:r>
                  <w:r>
                    <w:rPr>
                      <w:color w:val="231F20"/>
                      <w:spacing w:val="-3"/>
                    </w:rPr>
                    <w:t>make </w:t>
                  </w:r>
                  <w:r>
                    <w:rPr>
                      <w:color w:val="231F20"/>
                    </w:rPr>
                    <w:t>their</w:t>
                  </w:r>
                </w:p>
                <w:p>
                  <w:pPr>
                    <w:pStyle w:val="BodyText"/>
                    <w:spacing w:line="210" w:lineRule="atLeast" w:before="18"/>
                    <w:ind w:left="20" w:right="215"/>
                  </w:pPr>
                  <w:r>
                    <w:rPr>
                      <w:color w:val="231F20"/>
                    </w:rPr>
                    <w:t>own investment decisions, and deliver their own </w:t>
                  </w:r>
                  <w:r>
                    <w:rPr>
                      <w:color w:val="231F20"/>
                      <w:spacing w:val="-3"/>
                    </w:rPr>
                    <w:t>services.</w:t>
                  </w:r>
                </w:p>
                <w:p>
                  <w:pPr>
                    <w:pStyle w:val="BodyText"/>
                    <w:spacing w:line="210" w:lineRule="atLeast" w:before="12"/>
                    <w:ind w:left="20"/>
                  </w:pPr>
                  <w:r>
                    <w:rPr>
                      <w:color w:val="231F20"/>
                    </w:rPr>
                    <w:t>Empowered communities </w:t>
                  </w:r>
                  <w:r>
                    <w:rPr>
                      <w:color w:val="231F20"/>
                      <w:spacing w:val="-3"/>
                    </w:rPr>
                    <w:t>exercising </w:t>
                  </w:r>
                  <w:r>
                    <w:rPr>
                      <w:color w:val="231F20"/>
                    </w:rPr>
                    <w:t>Indigenous </w:t>
                  </w:r>
                  <w:r>
                    <w:rPr>
                      <w:color w:val="231F20"/>
                      <w:spacing w:val="-3"/>
                    </w:rPr>
                    <w:t>jurisdiction </w:t>
                  </w:r>
                  <w:r>
                    <w:rPr>
                      <w:color w:val="231F20"/>
                    </w:rPr>
                    <w:t>can deliver better and more efficient outcomes for First Peoples. Self-determination for Indigenous communities should not be viewed as undermining government authority. Instead, Indigenous jurisdictions can complement local, state</w:t>
                  </w:r>
                </w:p>
                <w:p>
                  <w:pPr>
                    <w:pStyle w:val="BodyText"/>
                    <w:spacing w:line="288" w:lineRule="auto" w:before="90"/>
                    <w:ind w:left="20"/>
                  </w:pPr>
                  <w:r>
                    <w:rPr>
                      <w:color w:val="231F20"/>
                    </w:rPr>
                    <w:t>and federal governments as partners in Indigenous public administration.</w:t>
                  </w:r>
                </w:p>
              </w:txbxContent>
            </v:textbox>
            <w10:wrap type="none"/>
          </v:shape>
        </w:pict>
      </w:r>
      <w:r>
        <w:rPr/>
        <w:pict>
          <v:shape style="position:absolute;margin-left:214.433105pt;margin-top:184.631546pt;width:128.25pt;height:349.8pt;mso-position-horizontal-relative:page;mso-position-vertical-relative:page;z-index:-52144" type="#_x0000_t202" filled="false" stroked="false">
            <v:textbox inset="0,0,0,0">
              <w:txbxContent>
                <w:p>
                  <w:pPr>
                    <w:spacing w:line="770" w:lineRule="exact" w:before="0"/>
                    <w:ind w:left="20" w:right="0" w:firstLine="0"/>
                    <w:jc w:val="left"/>
                    <w:rPr>
                      <w:rFonts w:ascii="Domus-Semibold"/>
                      <w:b/>
                      <w:sz w:val="71"/>
                    </w:rPr>
                  </w:pPr>
                  <w:r>
                    <w:rPr>
                      <w:rFonts w:ascii="Domus-Semibold"/>
                      <w:b/>
                      <w:color w:val="231F20"/>
                      <w:w w:val="100"/>
                      <w:sz w:val="71"/>
                    </w:rPr>
                    <w:t>2</w:t>
                  </w:r>
                </w:p>
                <w:p>
                  <w:pPr>
                    <w:spacing w:line="199" w:lineRule="auto" w:before="29"/>
                    <w:ind w:left="20" w:right="114" w:firstLine="0"/>
                    <w:jc w:val="left"/>
                    <w:rPr>
                      <w:rFonts w:ascii="Domus-Semibold"/>
                      <w:b/>
                      <w:sz w:val="24"/>
                    </w:rPr>
                  </w:pPr>
                  <w:r>
                    <w:rPr>
                      <w:rFonts w:ascii="Domus-Semibold"/>
                      <w:b/>
                      <w:color w:val="231F20"/>
                      <w:sz w:val="24"/>
                    </w:rPr>
                    <w:t>Everyone can learn from Indigenous ways of knowing and being</w:t>
                  </w:r>
                </w:p>
                <w:p>
                  <w:pPr>
                    <w:pStyle w:val="BodyText"/>
                    <w:spacing w:line="210" w:lineRule="atLeast" w:before="64"/>
                    <w:ind w:left="20" w:right="143"/>
                  </w:pPr>
                  <w:r>
                    <w:rPr>
                      <w:color w:val="231F20"/>
                    </w:rPr>
                    <w:t>Governments must support the expression, continuation and celebration of Indigenous language, culture and knowledge. Culture is essential to the wellbeing of Indigenous communities and investing</w:t>
                  </w:r>
                </w:p>
                <w:p>
                  <w:pPr>
                    <w:pStyle w:val="BodyText"/>
                    <w:spacing w:line="210" w:lineRule="atLeast" w:before="42"/>
                    <w:ind w:left="20" w:right="114"/>
                  </w:pPr>
                  <w:r>
                    <w:rPr>
                      <w:color w:val="231F20"/>
                    </w:rPr>
                    <w:t>in culture can improve trust and relationships between communities and</w:t>
                  </w:r>
                  <w:r>
                    <w:rPr>
                      <w:color w:val="231F20"/>
                      <w:spacing w:val="5"/>
                    </w:rPr>
                    <w:t> </w:t>
                  </w:r>
                  <w:r>
                    <w:rPr>
                      <w:color w:val="231F20"/>
                      <w:spacing w:val="-3"/>
                    </w:rPr>
                    <w:t>government.</w:t>
                  </w:r>
                </w:p>
                <w:p>
                  <w:pPr>
                    <w:pStyle w:val="BodyText"/>
                    <w:spacing w:line="210" w:lineRule="atLeast" w:before="18"/>
                    <w:ind w:left="20" w:right="1"/>
                  </w:pPr>
                  <w:r>
                    <w:rPr>
                      <w:color w:val="231F20"/>
                    </w:rPr>
                    <w:t>Indigenous culture is also </w:t>
                  </w:r>
                  <w:r>
                    <w:rPr>
                      <w:color w:val="231F20"/>
                      <w:spacing w:val="-4"/>
                    </w:rPr>
                    <w:t>central </w:t>
                  </w:r>
                  <w:r>
                    <w:rPr>
                      <w:color w:val="231F20"/>
                      <w:spacing w:val="-3"/>
                    </w:rPr>
                    <w:t>to </w:t>
                  </w:r>
                  <w:r>
                    <w:rPr>
                      <w:color w:val="231F20"/>
                    </w:rPr>
                    <w:t>mainstream Australian and New Zealand cultural identity and positioning our</w:t>
                  </w:r>
                  <w:r>
                    <w:rPr>
                      <w:color w:val="231F20"/>
                      <w:spacing w:val="-5"/>
                    </w:rPr>
                    <w:t> </w:t>
                  </w:r>
                  <w:r>
                    <w:rPr>
                      <w:color w:val="231F20"/>
                    </w:rPr>
                    <w:t>countries</w:t>
                  </w:r>
                </w:p>
                <w:p>
                  <w:pPr>
                    <w:pStyle w:val="BodyText"/>
                    <w:spacing w:line="210" w:lineRule="atLeast" w:before="24"/>
                    <w:ind w:left="20" w:right="127"/>
                  </w:pPr>
                  <w:r>
                    <w:rPr>
                      <w:color w:val="231F20"/>
                    </w:rPr>
                    <w:t>as thought leaders. Public services can benefit from embedding Indigenous ways of knowing and being across their operations, in policy design, community engagement and implementation. This includes better policy and practice relating to the environment and water, data collection,</w:t>
                  </w:r>
                </w:p>
                <w:p>
                  <w:pPr>
                    <w:pStyle w:val="BodyText"/>
                    <w:spacing w:before="90"/>
                    <w:ind w:left="20"/>
                  </w:pPr>
                  <w:r>
                    <w:rPr>
                      <w:color w:val="231F20"/>
                    </w:rPr>
                    <w:t>and education.</w:t>
                  </w:r>
                </w:p>
              </w:txbxContent>
            </v:textbox>
            <w10:wrap type="none"/>
          </v:shape>
        </w:pict>
      </w:r>
      <w:r>
        <w:rPr/>
        <w:pict>
          <v:shape style="position:absolute;margin-left:366.086609pt;margin-top:184.631546pt;width:122.05pt;height:163.8pt;mso-position-horizontal-relative:page;mso-position-vertical-relative:page;z-index:-52120" type="#_x0000_t202" filled="false" stroked="false">
            <v:textbox inset="0,0,0,0">
              <w:txbxContent>
                <w:p>
                  <w:pPr>
                    <w:spacing w:line="770" w:lineRule="exact" w:before="0"/>
                    <w:ind w:left="20" w:right="0" w:firstLine="0"/>
                    <w:jc w:val="left"/>
                    <w:rPr>
                      <w:rFonts w:ascii="Domus-Semibold"/>
                      <w:b/>
                      <w:sz w:val="71"/>
                    </w:rPr>
                  </w:pPr>
                  <w:r>
                    <w:rPr>
                      <w:rFonts w:ascii="Domus-Semibold"/>
                      <w:b/>
                      <w:color w:val="231F20"/>
                      <w:w w:val="100"/>
                      <w:sz w:val="71"/>
                    </w:rPr>
                    <w:t>3</w:t>
                  </w:r>
                </w:p>
                <w:p>
                  <w:pPr>
                    <w:spacing w:line="276" w:lineRule="exact" w:before="0"/>
                    <w:ind w:left="20" w:right="0" w:firstLine="0"/>
                    <w:jc w:val="left"/>
                    <w:rPr>
                      <w:rFonts w:ascii="Domus-Semibold"/>
                      <w:b/>
                      <w:sz w:val="24"/>
                    </w:rPr>
                  </w:pPr>
                  <w:r>
                    <w:rPr>
                      <w:rFonts w:ascii="Domus-Semibold"/>
                      <w:b/>
                      <w:color w:val="231F20"/>
                      <w:sz w:val="24"/>
                    </w:rPr>
                    <w:t>Representation matters</w:t>
                  </w:r>
                </w:p>
                <w:p>
                  <w:pPr>
                    <w:pStyle w:val="BodyText"/>
                    <w:spacing w:line="288" w:lineRule="auto" w:before="85"/>
                    <w:ind w:left="20" w:right="17"/>
                  </w:pPr>
                  <w:r>
                    <w:rPr>
                      <w:color w:val="231F20"/>
                      <w:spacing w:val="-5"/>
                    </w:rPr>
                    <w:t>We </w:t>
                  </w:r>
                  <w:r>
                    <w:rPr>
                      <w:color w:val="231F20"/>
                    </w:rPr>
                    <w:t>need Indigenous people </w:t>
                  </w:r>
                  <w:r>
                    <w:rPr>
                      <w:color w:val="231F20"/>
                      <w:spacing w:val="-3"/>
                    </w:rPr>
                    <w:t>represented </w:t>
                  </w:r>
                  <w:r>
                    <w:rPr>
                      <w:color w:val="231F20"/>
                    </w:rPr>
                    <w:t>across the public service at all levels, and particularly as senior decision- makers. Indigenous people bring unique perspectives, knowledge and experience </w:t>
                  </w:r>
                  <w:r>
                    <w:rPr>
                      <w:color w:val="231F20"/>
                      <w:spacing w:val="-5"/>
                    </w:rPr>
                    <w:t>and </w:t>
                  </w:r>
                  <w:r>
                    <w:rPr>
                      <w:color w:val="231F20"/>
                    </w:rPr>
                    <w:t>can challenge the status quo </w:t>
                  </w:r>
                  <w:r>
                    <w:rPr>
                      <w:color w:val="231F20"/>
                      <w:spacing w:val="-3"/>
                    </w:rPr>
                    <w:t>to </w:t>
                  </w:r>
                  <w:r>
                    <w:rPr>
                      <w:color w:val="231F20"/>
                    </w:rPr>
                    <w:t>effect positive change for communities.</w:t>
                  </w:r>
                </w:p>
              </w:txbxContent>
            </v:textbox>
            <w10:wrap type="none"/>
          </v:shape>
        </w:pict>
      </w:r>
      <w:r>
        <w:rPr/>
        <w:pict>
          <v:shape style="position:absolute;margin-left:517.740173pt;margin-top:184.631546pt;width:130.35pt;height:294.6pt;mso-position-horizontal-relative:page;mso-position-vertical-relative:page;z-index:-52096" type="#_x0000_t202" filled="false" stroked="false">
            <v:textbox inset="0,0,0,0">
              <w:txbxContent>
                <w:p>
                  <w:pPr>
                    <w:spacing w:line="770" w:lineRule="exact" w:before="0"/>
                    <w:ind w:left="20" w:right="0" w:firstLine="0"/>
                    <w:jc w:val="left"/>
                    <w:rPr>
                      <w:rFonts w:ascii="Domus-Semibold"/>
                      <w:b/>
                      <w:sz w:val="71"/>
                    </w:rPr>
                  </w:pPr>
                  <w:r>
                    <w:rPr>
                      <w:rFonts w:ascii="Domus-Semibold"/>
                      <w:b/>
                      <w:color w:val="231F20"/>
                      <w:w w:val="100"/>
                      <w:sz w:val="71"/>
                    </w:rPr>
                    <w:t>4</w:t>
                  </w:r>
                </w:p>
                <w:p>
                  <w:pPr>
                    <w:spacing w:line="199" w:lineRule="auto" w:before="29"/>
                    <w:ind w:left="20" w:right="636" w:firstLine="0"/>
                    <w:jc w:val="left"/>
                    <w:rPr>
                      <w:rFonts w:ascii="Domus-Semibold"/>
                      <w:b/>
                      <w:sz w:val="24"/>
                    </w:rPr>
                  </w:pPr>
                  <w:r>
                    <w:rPr>
                      <w:rFonts w:ascii="Domus-Semibold"/>
                      <w:b/>
                      <w:color w:val="231F20"/>
                      <w:sz w:val="24"/>
                    </w:rPr>
                    <w:t>We are all agents for change</w:t>
                  </w:r>
                </w:p>
                <w:p>
                  <w:pPr>
                    <w:pStyle w:val="BodyText"/>
                    <w:spacing w:line="210" w:lineRule="atLeast" w:before="63"/>
                    <w:ind w:left="20" w:right="1"/>
                  </w:pPr>
                  <w:r>
                    <w:rPr>
                      <w:color w:val="231F20"/>
                    </w:rPr>
                    <w:t>We all have a responsibility to challenge our own mindset and the mindsets of the people we work with, to achieve change in Indigenous public administration. While systematic changes and reimagining may be necessary</w:t>
                  </w:r>
                </w:p>
                <w:p>
                  <w:pPr>
                    <w:pStyle w:val="BodyText"/>
                    <w:spacing w:line="210" w:lineRule="atLeast" w:before="42"/>
                    <w:ind w:left="20" w:right="163"/>
                  </w:pPr>
                  <w:r>
                    <w:rPr>
                      <w:color w:val="231F20"/>
                    </w:rPr>
                    <w:t>in the long run, every individual can challenge the way things have always been done and assumptions about what works for communities. Individuals must reimagine themselves, their role in the system, and</w:t>
                  </w:r>
                </w:p>
                <w:p>
                  <w:pPr>
                    <w:pStyle w:val="BodyText"/>
                    <w:spacing w:line="210" w:lineRule="atLeast" w:before="42"/>
                    <w:ind w:left="20" w:right="-17"/>
                  </w:pPr>
                  <w:r>
                    <w:rPr>
                      <w:color w:val="231F20"/>
                    </w:rPr>
                    <w:t>their relationship with Indigenous people and communities.</w:t>
                  </w:r>
                </w:p>
                <w:p>
                  <w:pPr>
                    <w:pStyle w:val="BodyText"/>
                    <w:spacing w:line="288" w:lineRule="auto" w:before="42"/>
                    <w:ind w:left="20" w:right="1"/>
                  </w:pPr>
                  <w:r>
                    <w:rPr>
                      <w:color w:val="231F20"/>
                    </w:rPr>
                    <w:t>Indigenous public servants must also reimagine themselves as leaders who have a right to be present, a story to tell, and a voice to be heard.</w:t>
                  </w:r>
                </w:p>
              </w:txbxContent>
            </v:textbox>
            <w10:wrap type="none"/>
          </v:shape>
        </w:pict>
      </w:r>
    </w:p>
    <w:p>
      <w:pPr>
        <w:spacing w:after="0"/>
        <w:rPr>
          <w:sz w:val="2"/>
          <w:szCs w:val="2"/>
        </w:rPr>
        <w:sectPr>
          <w:pgSz w:w="16840" w:h="11910" w:orient="landscape"/>
          <w:pgMar w:top="0" w:bottom="280" w:left="480" w:right="460"/>
        </w:sectPr>
      </w:pPr>
    </w:p>
    <w:p>
      <w:pPr>
        <w:rPr>
          <w:sz w:val="2"/>
          <w:szCs w:val="2"/>
        </w:rPr>
      </w:pPr>
      <w:r>
        <w:rPr/>
        <w:pict>
          <v:group style="position:absolute;margin-left:0pt;margin-top:-1.530012pt;width:843.45pt;height:596.85pt;mso-position-horizontal-relative:page;mso-position-vertical-relative:page;z-index:-52072" coordorigin="0,-31" coordsize="16869,11937">
            <v:shape style="position:absolute;left:0;top:0;width:16838;height:11906" type="#_x0000_t75" stroked="false">
              <v:imagedata r:id="rId42" o:title=""/>
            </v:shape>
            <v:shape style="position:absolute;left:5054;top:-31;width:11814;height:2519" type="#_x0000_t75" stroked="false">
              <v:imagedata r:id="rId43" o:title=""/>
            </v:shape>
            <w10:wrap type="none"/>
          </v:group>
        </w:pict>
      </w:r>
      <w:r>
        <w:rPr/>
        <w:pict>
          <v:shape style="position:absolute;margin-left:35pt;margin-top:33.164402pt;width:11.7pt;height:11.75pt;mso-position-horizontal-relative:page;mso-position-vertical-relative:page;z-index:-52048" type="#_x0000_t202" filled="false" stroked="false">
            <v:textbox inset="0,0,0,0">
              <w:txbxContent>
                <w:p>
                  <w:pPr>
                    <w:spacing w:line="212" w:lineRule="exact" w:before="0"/>
                    <w:ind w:left="20" w:right="0" w:firstLine="0"/>
                    <w:jc w:val="left"/>
                    <w:rPr>
                      <w:rFonts w:ascii="Domus"/>
                      <w:b/>
                      <w:sz w:val="18"/>
                    </w:rPr>
                  </w:pPr>
                  <w:r>
                    <w:rPr>
                      <w:rFonts w:ascii="Domus"/>
                      <w:b/>
                      <w:color w:val="FFFFFF"/>
                      <w:w w:val="105"/>
                      <w:sz w:val="18"/>
                    </w:rPr>
                    <w:t>08</w:t>
                  </w:r>
                </w:p>
              </w:txbxContent>
            </v:textbox>
            <w10:wrap type="none"/>
          </v:shape>
        </w:pict>
      </w:r>
      <w:r>
        <w:rPr/>
        <w:pict>
          <v:shape style="position:absolute;margin-left:62.779499pt;margin-top:33.290401pt;width:160.2pt;height:33.1pt;mso-position-horizontal-relative:page;mso-position-vertical-relative:page;z-index:-52024" type="#_x0000_t202" filled="false" stroked="false">
            <v:textbox inset="0,0,0,0">
              <w:txbxContent>
                <w:p>
                  <w:pPr>
                    <w:pStyle w:val="BodyText"/>
                    <w:spacing w:line="203" w:lineRule="exact" w:before="8"/>
                    <w:ind w:left="20"/>
                    <w:rPr>
                      <w:rFonts w:ascii="Arial"/>
                    </w:rPr>
                  </w:pPr>
                  <w:r>
                    <w:rPr>
                      <w:rFonts w:ascii="Arial"/>
                      <w:color w:val="FFFFFF"/>
                      <w:spacing w:val="-3"/>
                      <w:w w:val="90"/>
                    </w:rPr>
                    <w:t>REIMAGINING </w:t>
                  </w:r>
                  <w:r>
                    <w:rPr>
                      <w:rFonts w:ascii="Arial"/>
                      <w:color w:val="FFFFFF"/>
                      <w:w w:val="90"/>
                    </w:rPr>
                    <w:t>PUBLIC </w:t>
                  </w:r>
                  <w:r>
                    <w:rPr>
                      <w:rFonts w:ascii="Arial"/>
                      <w:color w:val="FFFFFF"/>
                      <w:spacing w:val="-4"/>
                      <w:w w:val="90"/>
                    </w:rPr>
                    <w:t>ADMINISTRATION:</w:t>
                  </w:r>
                </w:p>
                <w:p>
                  <w:pPr>
                    <w:pStyle w:val="BodyText"/>
                    <w:spacing w:line="203" w:lineRule="exact" w:before="0"/>
                    <w:ind w:left="20"/>
                    <w:rPr>
                      <w:rFonts w:ascii="Arial"/>
                    </w:rPr>
                  </w:pPr>
                  <w:r>
                    <w:rPr>
                      <w:rFonts w:ascii="Arial"/>
                      <w:color w:val="FFFFFF"/>
                      <w:w w:val="90"/>
                    </w:rPr>
                    <w:t>First</w:t>
                  </w:r>
                  <w:r>
                    <w:rPr>
                      <w:rFonts w:ascii="Arial"/>
                      <w:color w:val="FFFFFF"/>
                      <w:spacing w:val="-24"/>
                      <w:w w:val="90"/>
                    </w:rPr>
                    <w:t> </w:t>
                  </w:r>
                  <w:r>
                    <w:rPr>
                      <w:rFonts w:ascii="Arial"/>
                      <w:color w:val="FFFFFF"/>
                      <w:w w:val="90"/>
                    </w:rPr>
                    <w:t>Peoples,</w:t>
                  </w:r>
                  <w:r>
                    <w:rPr>
                      <w:rFonts w:ascii="Arial"/>
                      <w:color w:val="FFFFFF"/>
                      <w:spacing w:val="-24"/>
                      <w:w w:val="90"/>
                    </w:rPr>
                    <w:t> </w:t>
                  </w:r>
                  <w:r>
                    <w:rPr>
                      <w:rFonts w:ascii="Arial"/>
                      <w:color w:val="FFFFFF"/>
                      <w:spacing w:val="-3"/>
                      <w:w w:val="90"/>
                    </w:rPr>
                    <w:t>governance</w:t>
                  </w:r>
                  <w:r>
                    <w:rPr>
                      <w:rFonts w:ascii="Arial"/>
                      <w:color w:val="FFFFFF"/>
                      <w:spacing w:val="-23"/>
                      <w:w w:val="90"/>
                    </w:rPr>
                    <w:t> </w:t>
                  </w:r>
                  <w:r>
                    <w:rPr>
                      <w:rFonts w:ascii="Arial"/>
                      <w:color w:val="FFFFFF"/>
                      <w:w w:val="90"/>
                    </w:rPr>
                    <w:t>and</w:t>
                  </w:r>
                  <w:r>
                    <w:rPr>
                      <w:rFonts w:ascii="Arial"/>
                      <w:color w:val="FFFFFF"/>
                      <w:spacing w:val="-24"/>
                      <w:w w:val="90"/>
                    </w:rPr>
                    <w:t> </w:t>
                  </w:r>
                  <w:r>
                    <w:rPr>
                      <w:rFonts w:ascii="Arial"/>
                      <w:color w:val="FFFFFF"/>
                      <w:w w:val="90"/>
                    </w:rPr>
                    <w:t>new</w:t>
                  </w:r>
                  <w:r>
                    <w:rPr>
                      <w:rFonts w:ascii="Arial"/>
                      <w:color w:val="FFFFFF"/>
                      <w:spacing w:val="-23"/>
                      <w:w w:val="90"/>
                    </w:rPr>
                    <w:t> </w:t>
                  </w:r>
                  <w:r>
                    <w:rPr>
                      <w:rFonts w:ascii="Arial"/>
                      <w:color w:val="FFFFFF"/>
                      <w:spacing w:val="-3"/>
                      <w:w w:val="90"/>
                    </w:rPr>
                    <w:t>paradigms</w:t>
                  </w:r>
                </w:p>
                <w:p>
                  <w:pPr>
                    <w:spacing w:before="8"/>
                    <w:ind w:left="20" w:right="0" w:firstLine="0"/>
                    <w:jc w:val="left"/>
                    <w:rPr>
                      <w:rFonts w:ascii="Domus"/>
                      <w:b/>
                      <w:sz w:val="18"/>
                    </w:rPr>
                  </w:pPr>
                  <w:r>
                    <w:rPr>
                      <w:rFonts w:ascii="Domus"/>
                      <w:b/>
                      <w:color w:val="FFFFFF"/>
                      <w:sz w:val="18"/>
                    </w:rPr>
                    <w:t>POST-CONFERENCE REPORT</w:t>
                  </w: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pict>
          <v:rect style="position:absolute;margin-left:0pt;margin-top:.001001pt;width:841.89pt;height:595.275pt;mso-position-horizontal-relative:page;mso-position-vertical-relative:page;z-index:-52000" filled="true" fillcolor="#ffcb04" stroked="false">
            <v:fill type="solid"/>
            <w10:wrap type="none"/>
          </v:rect>
        </w:pict>
      </w:r>
      <w:r>
        <w:rPr/>
        <w:drawing>
          <wp:anchor distT="0" distB="0" distL="0" distR="0" allowOverlap="1" layoutInCell="1" locked="0" behindDoc="1" simplePos="0" relativeHeight="268383479">
            <wp:simplePos x="0" y="0"/>
            <wp:positionH relativeFrom="page">
              <wp:posOffset>202018</wp:posOffset>
            </wp:positionH>
            <wp:positionV relativeFrom="page">
              <wp:posOffset>2476995</wp:posOffset>
            </wp:positionV>
            <wp:extent cx="4224199" cy="4330700"/>
            <wp:effectExtent l="0" t="0" r="0" b="0"/>
            <wp:wrapNone/>
            <wp:docPr id="27" name="image34.png" descr=""/>
            <wp:cNvGraphicFramePr>
              <a:graphicFrameLocks noChangeAspect="1"/>
            </wp:cNvGraphicFramePr>
            <a:graphic>
              <a:graphicData uri="http://schemas.openxmlformats.org/drawingml/2006/picture">
                <pic:pic>
                  <pic:nvPicPr>
                    <pic:cNvPr id="28" name="image34.png"/>
                    <pic:cNvPicPr/>
                  </pic:nvPicPr>
                  <pic:blipFill>
                    <a:blip r:embed="rId44" cstate="print"/>
                    <a:stretch>
                      <a:fillRect/>
                    </a:stretch>
                  </pic:blipFill>
                  <pic:spPr>
                    <a:xfrm>
                      <a:off x="0" y="0"/>
                      <a:ext cx="4224199" cy="4330700"/>
                    </a:xfrm>
                    <a:prstGeom prst="rect">
                      <a:avLst/>
                    </a:prstGeom>
                  </pic:spPr>
                </pic:pic>
              </a:graphicData>
            </a:graphic>
          </wp:anchor>
        </w:drawing>
      </w:r>
      <w:r>
        <w:rPr/>
        <w:pict>
          <v:group style="position:absolute;margin-left:661.107727pt;margin-top:-3.709483pt;width:183.3pt;height:198.7pt;mso-position-horizontal-relative:page;mso-position-vertical-relative:page;z-index:-51952" coordorigin="13222,-74" coordsize="3666,3974">
            <v:shape style="position:absolute;left:-3938;top:14016;width:2551;height:1827" coordorigin="-3937,14017" coordsize="2551,1827" path="m13272,2972l13381,2959,13460,2945,13547,2922,13680,2880,13755,2856,13830,2831,13902,2803,13970,2771,14032,2733,14086,2689,14130,2637,14162,2575,14179,2503,14185,2426,14181,2350,14168,2279,14144,2214,14110,2156,14065,2108,14009,2070,13942,2045,13863,2034,13676,2022,13513,2005,13397,1989,13353,1983m13353,1769l13635,1759,13808,1765,13946,1796,14118,1860,14194,1889,14264,1916,14330,1943,14389,1971,14443,2002,14490,2039,14531,2083,14564,2137,14590,2201,14608,2278,14618,2370,14619,2441,14614,2508,14604,2574,14586,2636,14562,2696,14531,2754,14492,2808,14446,2860,14391,2909,14329,2955,14257,2997,14177,3037,14088,3074,13788,3160,13527,3198,13342,3208,13272,3207m15454,1524l15628,1860m15618,1381l15822,1820e" filled="false" stroked="true" strokeweight="4.946pt" strokecolor="#5bcbf5">
              <v:path arrowok="t"/>
              <v:stroke dashstyle="solid"/>
            </v:shape>
            <v:shape style="position:absolute;left:-442;top:12207;width:2146;height:1613" coordorigin="-442,12208" coordsize="2146,1613" path="m16172,0l16187,34,16212,109,16230,188,16239,266,16240,348,16235,430,16223,514,16205,597,16182,680,16155,762,16123,841,16089,917,16052,989,16013,1057,15973,1119,15932,1175,15891,1225,15851,1266,15811,1299,15761,1336,15705,1374,15644,1412,15579,1450,15510,1486,15438,1520,15364,1550,15288,1575,15212,1595,15135,1607,15060,1613,14986,1609,14914,1595,14864,1579,14810,1557,14753,1530,14695,1497,14635,1459,14575,1417,14515,1370,14456,1320,14399,1265,14345,1208,14294,1147,14247,1084,14205,1019,14169,951,14139,882,14116,812,14101,740,14095,668,14098,596,14111,494,14127,400,14145,314,14167,234,14192,160,14221,91,14253,27,14270,0m14965,147l15056,129,15142,120,15222,120,15295,131,15362,153,15422,186,15473,231,15516,290,15543,345,15563,405,15574,470,15576,536,15568,602,15547,667,15513,728,15465,783,15402,832,15322,871,15243,895,15164,908,15087,909,15013,900,14943,882,14879,854,14823,819,14774,777,14735,729,14707,675,14692,617,14689,555,14700,455,14715,371,14739,303,14773,249,14820,205,14883,172,14965,147e" filled="false" stroked="true" strokeweight="7.419pt" strokecolor="#5bcbf5">
              <v:path arrowok="t"/>
              <v:stroke dashstyle="solid"/>
            </v:shape>
            <v:shape style="position:absolute;left:-2030;top:15710;width:1659;height:776" coordorigin="-2030,15710" coordsize="1659,776" path="m15475,3339l15179,3758m15669,3441l15383,3849m16300,3284l16749,3518m16413,3074l16838,3313e" filled="false" stroked="true" strokeweight="4.946pt" strokecolor="#5bcbf5">
              <v:path arrowok="t"/>
              <v:stroke dashstyle="solid"/>
            </v:shape>
            <v:shape style="position:absolute;left:15081;top:1748;width:1575;height:1755" coordorigin="15082,1748" coordsize="1575,1755" path="m16238,2661l16238,2592,16230,2564,16219,2523,16179,2452,16117,2378,16054,2328,15991,2299,15940,2291,15940,2613,15938,2672,15903,2748,15852,2806,15800,2826,15750,2814,15708,2776,15679,2717,15675,2656,15704,2610,15756,2580,15822,2564,15903,2571,15940,2610,15940,2613,15940,2291,15926,2289,15861,2293,15794,2308,15727,2332,15658,2360,15595,2396,15546,2441,15510,2493,15488,2551,15477,2613,15476,2676,15485,2740,15503,2801,15528,2859,15560,2912,15597,2957,15638,2993,15700,3025,15768,3043,15840,3046,15911,3036,15980,3014,16043,2982,16096,2940,16138,2891,16176,2826,16186,2808,16220,2733,16238,2661m16656,2558l16651,2478,16641,2401,16627,2328,16610,2258,16590,2194,16569,2136,16546,2085,16519,2037,16493,1989,16447,1925,16447,2642,16440,2709,16424,2778,16397,2849,16360,2924,16311,3003,16261,3066,16203,3119,16139,3161,16070,3194,15998,3217,15925,3231,15852,3236,15781,3233,15713,3222,15650,3204,15594,3178,15546,3146,15496,3100,15449,3048,15408,2991,15373,2929,15346,2861,15329,2789,15323,2713,15329,2633,15348,2549,15383,2462,15439,2351,15488,2269,15532,2208,15576,2164,15623,2131,15676,2103,15740,2075,15792,2056,15854,2043,15922,2037,15994,2038,16067,2048,16140,2068,16208,2100,16269,2145,16322,2204,16362,2279,16393,2358,16418,2433,16435,2505,16445,2574,16447,2642,16447,1925,16439,1913,16383,1855,16326,1812,16267,1783,16208,1764,16148,1753,16087,1749,16026,1748,15964,1748,15875,1752,15796,1763,15725,1781,15659,1807,15595,1840,15532,1880,15465,1928,15393,1983,15329,2038,15273,2096,15225,2157,15186,2220,15153,2286,15127,2353,15107,2421,15094,2490,15085,2560,15082,2631,15083,2701,15088,2772,15096,2841,15108,2910,15122,2978,15138,3044,15164,3119,15198,3187,15240,3247,15289,3299,15343,3344,15403,3382,15466,3415,15533,3441,15602,3463,15672,3479,15743,3491,15814,3499,15883,3503,15962,3500,16036,3486,16107,3463,16174,3431,16238,3390,16297,3343,16354,3290,16402,3236,16407,3231,16456,3168,16503,3102,16546,3033,16585,2959,16614,2881,16636,2801,16649,2720,16656,2638,16656,2558e" filled="true" fillcolor="#5bcbf5" stroked="false">
              <v:path arrowok="t"/>
              <v:fill type="solid"/>
            </v:shape>
            <v:shape style="position:absolute;left:14575;top:0;width:129;height:109" type="#_x0000_t75" stroked="false">
              <v:imagedata r:id="rId45" o:title=""/>
            </v:shape>
            <v:shape style="position:absolute;left:14428;top:173;width:138;height:166" type="#_x0000_t75" stroked="false">
              <v:imagedata r:id="rId46" o:title=""/>
            </v:shape>
            <v:shape style="position:absolute;left:14321;top:465;width:150;height:143" type="#_x0000_t75" stroked="false">
              <v:imagedata r:id="rId47" o:title=""/>
            </v:shape>
            <v:shape style="position:absolute;left:15650;top:16;width:138;height:157" type="#_x0000_t75" stroked="false">
              <v:imagedata r:id="rId48" o:title=""/>
            </v:shape>
            <v:shape style="position:absolute;left:15779;top:283;width:148;height:138" type="#_x0000_t75" stroked="false">
              <v:imagedata r:id="rId49" o:title=""/>
            </v:shape>
            <v:shape style="position:absolute;left:15770;top:513;width:129;height:157" type="#_x0000_t75" stroked="false">
              <v:imagedata r:id="rId50" o:title=""/>
            </v:shape>
            <v:shape style="position:absolute;left:15540;top:743;width:249;height:295" type="#_x0000_t75" stroked="false">
              <v:imagedata r:id="rId51" o:title=""/>
            </v:shape>
            <v:shape style="position:absolute;left:15282;top:1064;width:166;height:175" type="#_x0000_t75" stroked="false">
              <v:imagedata r:id="rId52" o:title=""/>
            </v:shape>
            <v:shape style="position:absolute;left:15016;top:1110;width:138;height:148" type="#_x0000_t75" stroked="false">
              <v:imagedata r:id="rId53" o:title=""/>
            </v:shape>
            <v:shape style="position:absolute;left:14749;top:1055;width:157;height:166" type="#_x0000_t75" stroked="false">
              <v:imagedata r:id="rId54" o:title=""/>
            </v:shape>
            <v:shape style="position:absolute;left:14565;top:926;width:120;height:129" type="#_x0000_t75" stroked="false">
              <v:imagedata r:id="rId55" o:title=""/>
            </v:shape>
            <v:shape style="position:absolute;left:14391;top:733;width:129;height:157" type="#_x0000_t75" stroked="false">
              <v:imagedata r:id="rId50" o:title=""/>
            </v:shape>
            <w10:wrap type="none"/>
          </v:group>
        </w:pict>
      </w:r>
      <w:r>
        <w:rPr/>
        <w:drawing>
          <wp:anchor distT="0" distB="0" distL="0" distR="0" allowOverlap="1" layoutInCell="1" locked="0" behindDoc="1" simplePos="0" relativeHeight="268383527">
            <wp:simplePos x="0" y="0"/>
            <wp:positionH relativeFrom="page">
              <wp:posOffset>8454815</wp:posOffset>
            </wp:positionH>
            <wp:positionV relativeFrom="page">
              <wp:posOffset>5119204</wp:posOffset>
            </wp:positionV>
            <wp:extent cx="1730995" cy="1588517"/>
            <wp:effectExtent l="0" t="0" r="0" b="0"/>
            <wp:wrapNone/>
            <wp:docPr id="29" name="image46.png" descr=""/>
            <wp:cNvGraphicFramePr>
              <a:graphicFrameLocks noChangeAspect="1"/>
            </wp:cNvGraphicFramePr>
            <a:graphic>
              <a:graphicData uri="http://schemas.openxmlformats.org/drawingml/2006/picture">
                <pic:pic>
                  <pic:nvPicPr>
                    <pic:cNvPr id="30" name="image46.png"/>
                    <pic:cNvPicPr/>
                  </pic:nvPicPr>
                  <pic:blipFill>
                    <a:blip r:embed="rId56" cstate="print"/>
                    <a:stretch>
                      <a:fillRect/>
                    </a:stretch>
                  </pic:blipFill>
                  <pic:spPr>
                    <a:xfrm>
                      <a:off x="0" y="0"/>
                      <a:ext cx="1730995" cy="1588517"/>
                    </a:xfrm>
                    <a:prstGeom prst="rect">
                      <a:avLst/>
                    </a:prstGeom>
                  </pic:spPr>
                </pic:pic>
              </a:graphicData>
            </a:graphic>
          </wp:anchor>
        </w:drawing>
      </w:r>
      <w:r>
        <w:rPr/>
        <w:pict>
          <v:shape style="position:absolute;margin-left:35pt;margin-top:33.164402pt;width:11.6pt;height:11.75pt;mso-position-horizontal-relative:page;mso-position-vertical-relative:page;z-index:-51904" type="#_x0000_t202" filled="false" stroked="false">
            <v:textbox inset="0,0,0,0">
              <w:txbxContent>
                <w:p>
                  <w:pPr>
                    <w:spacing w:line="212" w:lineRule="exact" w:before="0"/>
                    <w:ind w:left="20" w:right="0" w:firstLine="0"/>
                    <w:jc w:val="left"/>
                    <w:rPr>
                      <w:rFonts w:ascii="Domus"/>
                      <w:b/>
                      <w:sz w:val="18"/>
                    </w:rPr>
                  </w:pPr>
                  <w:bookmarkStart w:name="CONFERENCE SUMMARY" w:id="5"/>
                  <w:bookmarkEnd w:id="5"/>
                  <w:r>
                    <w:rPr/>
                  </w:r>
                  <w:r>
                    <w:rPr>
                      <w:rFonts w:ascii="Domus"/>
                      <w:b/>
                      <w:color w:val="231F20"/>
                      <w:w w:val="105"/>
                      <w:sz w:val="18"/>
                    </w:rPr>
                    <w:t>09</w:t>
                  </w:r>
                </w:p>
              </w:txbxContent>
            </v:textbox>
            <w10:wrap type="none"/>
          </v:shape>
        </w:pict>
      </w:r>
      <w:r>
        <w:rPr/>
        <w:pict>
          <v:shape style="position:absolute;margin-left:62.779499pt;margin-top:33.290401pt;width:160.2pt;height:33.1pt;mso-position-horizontal-relative:page;mso-position-vertical-relative:page;z-index:-51880"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64.196899pt;margin-top:108.852798pt;width:334.3pt;height:36.5pt;mso-position-horizontal-relative:page;mso-position-vertical-relative:page;z-index:-51856" type="#_x0000_t202" filled="false" stroked="false">
            <v:textbox inset="0,0,0,0">
              <w:txbxContent>
                <w:p>
                  <w:pPr>
                    <w:spacing w:line="702" w:lineRule="exact" w:before="0"/>
                    <w:ind w:left="20" w:right="0" w:firstLine="0"/>
                    <w:jc w:val="left"/>
                    <w:rPr>
                      <w:rFonts w:ascii="Domus-Semibold"/>
                      <w:b/>
                      <w:sz w:val="64"/>
                    </w:rPr>
                  </w:pPr>
                  <w:r>
                    <w:rPr>
                      <w:rFonts w:ascii="Domus-Semibold"/>
                      <w:b/>
                      <w:color w:val="231F20"/>
                      <w:sz w:val="64"/>
                    </w:rPr>
                    <w:t>CONFERENCE</w:t>
                  </w:r>
                  <w:r>
                    <w:rPr>
                      <w:rFonts w:ascii="Domus-Semibold"/>
                      <w:b/>
                      <w:color w:val="231F20"/>
                      <w:spacing w:val="-37"/>
                      <w:sz w:val="64"/>
                    </w:rPr>
                    <w:t> </w:t>
                  </w:r>
                  <w:r>
                    <w:rPr>
                      <w:rFonts w:ascii="Domus-Semibold"/>
                      <w:b/>
                      <w:color w:val="231F20"/>
                      <w:spacing w:val="-3"/>
                      <w:sz w:val="64"/>
                    </w:rPr>
                    <w:t>SUMMARY</w:t>
                  </w:r>
                </w:p>
              </w:txbxContent>
            </v:textbox>
            <w10:wrap type="none"/>
          </v:shape>
        </w:pict>
      </w:r>
      <w:r>
        <w:rPr/>
        <w:pict>
          <v:shape style="position:absolute;margin-left:365.57431pt;margin-top:186.641296pt;width:130.15pt;height:340.35pt;mso-position-horizontal-relative:page;mso-position-vertical-relative:page;z-index:-51832" type="#_x0000_t202" filled="false" stroked="false">
            <v:textbox inset="0,0,0,0">
              <w:txbxContent>
                <w:p>
                  <w:pPr>
                    <w:spacing w:before="122"/>
                    <w:ind w:left="31" w:right="0" w:firstLine="0"/>
                    <w:jc w:val="left"/>
                    <w:rPr>
                      <w:rFonts w:ascii="Apercu"/>
                      <w:b/>
                      <w:sz w:val="30"/>
                    </w:rPr>
                  </w:pPr>
                  <w:r>
                    <w:rPr>
                      <w:rFonts w:ascii="Apercu"/>
                      <w:b/>
                      <w:color w:val="231F20"/>
                      <w:sz w:val="30"/>
                    </w:rPr>
                    <w:t>Opening Remarks</w:t>
                  </w:r>
                </w:p>
                <w:p>
                  <w:pPr>
                    <w:spacing w:line="210" w:lineRule="atLeast" w:before="207"/>
                    <w:ind w:left="35" w:right="212" w:hanging="6"/>
                    <w:jc w:val="both"/>
                    <w:rPr>
                      <w:rFonts w:ascii="Apercu"/>
                      <w:b/>
                      <w:sz w:val="18"/>
                    </w:rPr>
                  </w:pPr>
                  <w:r>
                    <w:rPr>
                      <w:rFonts w:ascii="Apercu"/>
                      <w:b/>
                      <w:color w:val="231F20"/>
                      <w:sz w:val="18"/>
                    </w:rPr>
                    <w:t>The conference opened </w:t>
                  </w:r>
                  <w:r>
                    <w:rPr>
                      <w:rFonts w:ascii="Apercu"/>
                      <w:b/>
                      <w:color w:val="231F20"/>
                      <w:spacing w:val="-6"/>
                      <w:sz w:val="18"/>
                    </w:rPr>
                    <w:t>with </w:t>
                  </w:r>
                  <w:r>
                    <w:rPr>
                      <w:rFonts w:ascii="Apercu"/>
                      <w:b/>
                      <w:color w:val="231F20"/>
                      <w:sz w:val="18"/>
                    </w:rPr>
                    <w:t>a warm Welcome </w:t>
                  </w:r>
                  <w:r>
                    <w:rPr>
                      <w:rFonts w:ascii="Apercu"/>
                      <w:b/>
                      <w:color w:val="231F20"/>
                      <w:spacing w:val="-3"/>
                      <w:sz w:val="18"/>
                    </w:rPr>
                    <w:t>to </w:t>
                  </w:r>
                  <w:r>
                    <w:rPr>
                      <w:rFonts w:ascii="Apercu"/>
                      <w:b/>
                      <w:color w:val="231F20"/>
                      <w:sz w:val="18"/>
                    </w:rPr>
                    <w:t>Country </w:t>
                  </w:r>
                  <w:r>
                    <w:rPr>
                      <w:rFonts w:ascii="Apercu"/>
                      <w:b/>
                      <w:color w:val="231F20"/>
                      <w:spacing w:val="-3"/>
                      <w:sz w:val="18"/>
                    </w:rPr>
                    <w:t>from </w:t>
                  </w:r>
                  <w:r>
                    <w:rPr>
                      <w:rFonts w:ascii="Apercu"/>
                      <w:b/>
                      <w:color w:val="231F20"/>
                      <w:sz w:val="18"/>
                    </w:rPr>
                    <w:t>Wurundjeri Elder</w:t>
                  </w:r>
                </w:p>
                <w:p>
                  <w:pPr>
                    <w:spacing w:line="288" w:lineRule="auto" w:before="48"/>
                    <w:ind w:left="35" w:right="0" w:hanging="6"/>
                    <w:jc w:val="left"/>
                    <w:rPr>
                      <w:rFonts w:ascii="Apercu"/>
                      <w:b/>
                      <w:sz w:val="18"/>
                    </w:rPr>
                  </w:pPr>
                  <w:r>
                    <w:rPr>
                      <w:rFonts w:ascii="Apercu"/>
                      <w:b/>
                      <w:color w:val="231F20"/>
                      <w:sz w:val="18"/>
                    </w:rPr>
                    <w:t>Aunty Di </w:t>
                  </w:r>
                  <w:r>
                    <w:rPr>
                      <w:rFonts w:ascii="Apercu"/>
                      <w:b/>
                      <w:color w:val="231F20"/>
                      <w:spacing w:val="-4"/>
                      <w:sz w:val="18"/>
                    </w:rPr>
                    <w:t>Kerr, </w:t>
                  </w:r>
                  <w:r>
                    <w:rPr>
                      <w:rFonts w:ascii="Apercu"/>
                      <w:b/>
                      <w:color w:val="231F20"/>
                      <w:sz w:val="18"/>
                    </w:rPr>
                    <w:t>and a </w:t>
                  </w:r>
                  <w:r>
                    <w:rPr>
                      <w:rFonts w:ascii="Apercu"/>
                      <w:b/>
                      <w:color w:val="231F20"/>
                      <w:spacing w:val="-4"/>
                      <w:sz w:val="18"/>
                    </w:rPr>
                    <w:t>captivating </w:t>
                  </w:r>
                  <w:r>
                    <w:rPr>
                      <w:rFonts w:ascii="Apercu"/>
                      <w:b/>
                      <w:color w:val="231F20"/>
                      <w:sz w:val="18"/>
                    </w:rPr>
                    <w:t>dance and yidaki performance </w:t>
                  </w:r>
                  <w:r>
                    <w:rPr>
                      <w:rFonts w:ascii="Apercu"/>
                      <w:b/>
                      <w:color w:val="231F20"/>
                      <w:spacing w:val="-3"/>
                      <w:sz w:val="18"/>
                    </w:rPr>
                    <w:t>from </w:t>
                  </w:r>
                  <w:hyperlink r:id="rId57">
                    <w:r>
                      <w:rPr>
                        <w:rFonts w:ascii="Apercu"/>
                        <w:b/>
                        <w:color w:val="231F20"/>
                        <w:sz w:val="18"/>
                        <w:u w:val="single" w:color="231F20"/>
                      </w:rPr>
                      <w:t>Culture Evolves</w:t>
                    </w:r>
                  </w:hyperlink>
                  <w:r>
                    <w:rPr>
                      <w:rFonts w:ascii="Apercu"/>
                      <w:b/>
                      <w:color w:val="231F20"/>
                      <w:sz w:val="18"/>
                    </w:rPr>
                    <w:t>.</w:t>
                  </w:r>
                </w:p>
                <w:p>
                  <w:pPr>
                    <w:pStyle w:val="BodyText"/>
                    <w:spacing w:line="210" w:lineRule="atLeast" w:before="84"/>
                    <w:ind w:left="34" w:hanging="6"/>
                  </w:pPr>
                  <w:r>
                    <w:rPr>
                      <w:color w:val="231F20"/>
                    </w:rPr>
                    <w:t>A panel of senior public servants representing Aboriginal, Torres Strait Islander and Māori perspectives framed the conference and proposed</w:t>
                  </w:r>
                </w:p>
                <w:p>
                  <w:pPr>
                    <w:pStyle w:val="BodyText"/>
                    <w:spacing w:line="210" w:lineRule="atLeast" w:before="30"/>
                    <w:ind w:left="20" w:right="184" w:firstLine="14"/>
                  </w:pPr>
                  <w:r>
                    <w:rPr>
                      <w:color w:val="231F20"/>
                    </w:rPr>
                    <w:t>an approach for delegates </w:t>
                  </w:r>
                  <w:r>
                    <w:rPr>
                      <w:color w:val="231F20"/>
                      <w:spacing w:val="-3"/>
                    </w:rPr>
                    <w:t>to </w:t>
                  </w:r>
                  <w:r>
                    <w:rPr>
                      <w:color w:val="231F20"/>
                    </w:rPr>
                    <w:t>engage with the conference session</w:t>
                  </w:r>
                  <w:hyperlink r:id="rId58">
                    <w:r>
                      <w:rPr>
                        <w:color w:val="231F20"/>
                      </w:rPr>
                      <w:t>s. Leilani Bin-Juda</w:t>
                    </w:r>
                    <w:r>
                      <w:rPr>
                        <w:color w:val="231F20"/>
                        <w:spacing w:val="-19"/>
                      </w:rPr>
                      <w:t> </w:t>
                    </w:r>
                    <w:r>
                      <w:rPr>
                        <w:color w:val="231F20"/>
                      </w:rPr>
                      <w:t>PSM</w:t>
                    </w:r>
                  </w:hyperlink>
                  <w:r>
                    <w:rPr>
                      <w:color w:val="231F20"/>
                    </w:rPr>
                    <w:t>, </w:t>
                  </w:r>
                  <w:r>
                    <w:rPr>
                      <w:color w:val="231F20"/>
                      <w:spacing w:val="-5"/>
                    </w:rPr>
                    <w:t>Torres </w:t>
                  </w:r>
                  <w:r>
                    <w:rPr>
                      <w:color w:val="231F20"/>
                    </w:rPr>
                    <w:t>Strait Islands </w:t>
                  </w:r>
                  <w:r>
                    <w:rPr>
                      <w:color w:val="231F20"/>
                      <w:spacing w:val="-4"/>
                    </w:rPr>
                    <w:t>Treaty </w:t>
                  </w:r>
                  <w:r>
                    <w:rPr>
                      <w:color w:val="231F20"/>
                    </w:rPr>
                    <w:t>Liaison Officer,  </w:t>
                  </w:r>
                  <w:hyperlink r:id="rId59">
                    <w:r>
                      <w:rPr>
                        <w:color w:val="231F20"/>
                        <w:u w:val="single" w:color="231F20"/>
                      </w:rPr>
                      <w:t>Department</w:t>
                    </w:r>
                  </w:hyperlink>
                  <w:hyperlink r:id="rId59">
                    <w:r>
                      <w:rPr>
                        <w:color w:val="231F20"/>
                        <w:u w:val="single" w:color="231F20"/>
                      </w:rPr>
                      <w:t> of Foreign Affairs and </w:t>
                    </w:r>
                    <w:r>
                      <w:rPr>
                        <w:color w:val="231F20"/>
                        <w:spacing w:val="-4"/>
                        <w:u w:val="single" w:color="231F20"/>
                      </w:rPr>
                      <w:t>Trade</w:t>
                    </w:r>
                  </w:hyperlink>
                  <w:r>
                    <w:rPr>
                      <w:color w:val="231F20"/>
                      <w:spacing w:val="-4"/>
                    </w:rPr>
                    <w:t>, </w:t>
                  </w:r>
                  <w:r>
                    <w:rPr>
                      <w:color w:val="231F20"/>
                      <w:spacing w:val="-3"/>
                    </w:rPr>
                    <w:t>stressed </w:t>
                  </w:r>
                  <w:r>
                    <w:rPr>
                      <w:color w:val="231F20"/>
                    </w:rPr>
                    <w:t>the importance of Indigenous public servants coming together </w:t>
                  </w:r>
                  <w:r>
                    <w:rPr>
                      <w:color w:val="231F20"/>
                      <w:spacing w:val="-3"/>
                    </w:rPr>
                    <w:t>regularly, to </w:t>
                  </w:r>
                  <w:r>
                    <w:rPr>
                      <w:color w:val="231F20"/>
                    </w:rPr>
                    <w:t>share experiences and</w:t>
                  </w:r>
                  <w:r>
                    <w:rPr>
                      <w:color w:val="231F20"/>
                      <w:spacing w:val="-8"/>
                    </w:rPr>
                    <w:t> </w:t>
                  </w:r>
                  <w:r>
                    <w:rPr>
                      <w:color w:val="231F20"/>
                    </w:rPr>
                    <w:t>build</w:t>
                  </w:r>
                </w:p>
                <w:p>
                  <w:pPr>
                    <w:pStyle w:val="BodyText"/>
                    <w:spacing w:line="288" w:lineRule="auto" w:before="90"/>
                    <w:ind w:left="20" w:right="-14" w:firstLine="12"/>
                  </w:pPr>
                  <w:r>
                    <w:rPr>
                      <w:color w:val="231F20"/>
                    </w:rPr>
                    <w:t>strong networks across agencies. The Australian Institute for Aboriginal and Torres Strait Islander Studies </w:t>
                  </w:r>
                  <w:hyperlink r:id="rId60">
                    <w:r>
                      <w:rPr>
                        <w:color w:val="231F20"/>
                        <w:u w:val="single" w:color="231F20"/>
                      </w:rPr>
                      <w:t>(AIATSIS)</w:t>
                    </w:r>
                    <w:r>
                      <w:rPr>
                        <w:color w:val="231F20"/>
                      </w:rPr>
                      <w:t> </w:t>
                    </w:r>
                  </w:hyperlink>
                  <w:r>
                    <w:rPr>
                      <w:color w:val="231F20"/>
                    </w:rPr>
                    <w:t>CEO </w:t>
                  </w:r>
                  <w:hyperlink r:id="rId61">
                    <w:r>
                      <w:rPr>
                        <w:color w:val="231F20"/>
                      </w:rPr>
                      <w:t>Craig Ritchie</w:t>
                    </w:r>
                  </w:hyperlink>
                  <w:r>
                    <w:rPr>
                      <w:color w:val="231F20"/>
                    </w:rPr>
                    <w:t> engaged directly with the theme of reimagining, inviting delegates to:</w:t>
                  </w:r>
                </w:p>
              </w:txbxContent>
            </v:textbox>
            <w10:wrap type="none"/>
          </v:shape>
        </w:pict>
      </w:r>
      <w:r>
        <w:rPr/>
        <w:pict>
          <v:shape style="position:absolute;margin-left:517.105286pt;margin-top:213.795609pt;width:132.450pt;height:323.75pt;mso-position-horizontal-relative:page;mso-position-vertical-relative:page;z-index:-51808" type="#_x0000_t202" filled="false" stroked="false">
            <v:textbox inset="0,0,0,0">
              <w:txbxContent>
                <w:p>
                  <w:pPr>
                    <w:numPr>
                      <w:ilvl w:val="0"/>
                      <w:numId w:val="2"/>
                    </w:numPr>
                    <w:tabs>
                      <w:tab w:pos="184" w:val="left" w:leader="none"/>
                    </w:tabs>
                    <w:spacing w:line="192" w:lineRule="auto" w:before="39"/>
                    <w:ind w:left="190" w:right="270" w:hanging="163"/>
                    <w:jc w:val="left"/>
                    <w:rPr>
                      <w:rFonts w:ascii="Domus-Semibold"/>
                      <w:b/>
                      <w:sz w:val="22"/>
                    </w:rPr>
                  </w:pPr>
                  <w:r>
                    <w:rPr>
                      <w:rFonts w:ascii="Domus-Semibold"/>
                      <w:b/>
                      <w:color w:val="231F20"/>
                      <w:sz w:val="22"/>
                    </w:rPr>
                    <w:t>Be serious about the challenge of</w:t>
                  </w:r>
                  <w:r>
                    <w:rPr>
                      <w:rFonts w:ascii="Domus-Semibold"/>
                      <w:b/>
                      <w:color w:val="231F20"/>
                      <w:spacing w:val="7"/>
                      <w:sz w:val="22"/>
                    </w:rPr>
                    <w:t> </w:t>
                  </w:r>
                  <w:r>
                    <w:rPr>
                      <w:rFonts w:ascii="Domus-Semibold"/>
                      <w:b/>
                      <w:color w:val="231F20"/>
                      <w:spacing w:val="-3"/>
                      <w:sz w:val="22"/>
                    </w:rPr>
                    <w:t>reimagining</w:t>
                  </w:r>
                </w:p>
                <w:p>
                  <w:pPr>
                    <w:pStyle w:val="BodyText"/>
                    <w:spacing w:line="288" w:lineRule="auto" w:before="40"/>
                    <w:ind w:left="187" w:right="332" w:hanging="66"/>
                  </w:pPr>
                  <w:r>
                    <w:rPr>
                      <w:color w:val="231F20"/>
                    </w:rPr>
                    <w:t>“We often get caught up in day-to-day operations but need to make time to think about what we do and why we do it.”</w:t>
                  </w:r>
                </w:p>
                <w:p>
                  <w:pPr>
                    <w:numPr>
                      <w:ilvl w:val="0"/>
                      <w:numId w:val="2"/>
                    </w:numPr>
                    <w:tabs>
                      <w:tab w:pos="211" w:val="left" w:leader="none"/>
                    </w:tabs>
                    <w:spacing w:before="36"/>
                    <w:ind w:left="210" w:right="0" w:hanging="182"/>
                    <w:jc w:val="left"/>
                    <w:rPr>
                      <w:rFonts w:ascii="Domus-Semibold"/>
                      <w:b/>
                      <w:sz w:val="22"/>
                    </w:rPr>
                  </w:pPr>
                  <w:r>
                    <w:rPr>
                      <w:rFonts w:ascii="Domus-Semibold"/>
                      <w:b/>
                      <w:color w:val="231F20"/>
                      <w:sz w:val="22"/>
                    </w:rPr>
                    <w:t>Reimagine the</w:t>
                  </w:r>
                  <w:r>
                    <w:rPr>
                      <w:rFonts w:ascii="Domus-Semibold"/>
                      <w:b/>
                      <w:color w:val="231F20"/>
                      <w:spacing w:val="-2"/>
                      <w:sz w:val="22"/>
                    </w:rPr>
                    <w:t> </w:t>
                  </w:r>
                  <w:r>
                    <w:rPr>
                      <w:rFonts w:ascii="Domus-Semibold"/>
                      <w:b/>
                      <w:color w:val="231F20"/>
                      <w:sz w:val="22"/>
                    </w:rPr>
                    <w:t>narrative</w:t>
                  </w:r>
                </w:p>
                <w:p>
                  <w:pPr>
                    <w:pStyle w:val="BodyText"/>
                    <w:spacing w:before="21"/>
                    <w:ind w:left="149"/>
                  </w:pPr>
                  <w:r>
                    <w:rPr>
                      <w:color w:val="231F20"/>
                    </w:rPr>
                    <w:t>“To ensure we are telling our</w:t>
                  </w:r>
                </w:p>
                <w:p>
                  <w:pPr>
                    <w:pStyle w:val="BodyText"/>
                    <w:spacing w:line="210" w:lineRule="atLeast" w:before="6"/>
                    <w:ind w:left="217" w:hanging="6"/>
                  </w:pPr>
                  <w:r>
                    <w:rPr>
                      <w:color w:val="231F20"/>
                    </w:rPr>
                    <w:t>own stories as Indigenous peoples.” Ritchie noted that public servants can tend</w:t>
                  </w:r>
                </w:p>
                <w:p>
                  <w:pPr>
                    <w:pStyle w:val="BodyText"/>
                    <w:spacing w:line="288" w:lineRule="auto" w:before="48"/>
                    <w:ind w:left="212" w:firstLine="6"/>
                  </w:pPr>
                  <w:r>
                    <w:rPr>
                      <w:color w:val="231F20"/>
                    </w:rPr>
                    <w:t>to think about processes, structures and operations and forget the power of narratives and stories to change peoples’ lives</w:t>
                  </w:r>
                </w:p>
                <w:p>
                  <w:pPr>
                    <w:numPr>
                      <w:ilvl w:val="0"/>
                      <w:numId w:val="2"/>
                    </w:numPr>
                    <w:tabs>
                      <w:tab w:pos="216" w:val="left" w:leader="none"/>
                    </w:tabs>
                    <w:spacing w:before="36"/>
                    <w:ind w:left="215" w:right="0" w:hanging="186"/>
                    <w:jc w:val="left"/>
                    <w:rPr>
                      <w:rFonts w:ascii="Domus-Semibold"/>
                      <w:b/>
                      <w:sz w:val="22"/>
                    </w:rPr>
                  </w:pPr>
                  <w:r>
                    <w:rPr>
                      <w:rFonts w:ascii="Domus-Semibold"/>
                      <w:b/>
                      <w:color w:val="231F20"/>
                      <w:sz w:val="22"/>
                    </w:rPr>
                    <w:t>Reimagine the</w:t>
                  </w:r>
                  <w:r>
                    <w:rPr>
                      <w:rFonts w:ascii="Domus-Semibold"/>
                      <w:b/>
                      <w:color w:val="231F20"/>
                      <w:spacing w:val="-1"/>
                      <w:sz w:val="22"/>
                    </w:rPr>
                    <w:t> </w:t>
                  </w:r>
                  <w:r>
                    <w:rPr>
                      <w:rFonts w:ascii="Domus-Semibold"/>
                      <w:b/>
                      <w:color w:val="231F20"/>
                      <w:sz w:val="22"/>
                    </w:rPr>
                    <w:t>task</w:t>
                  </w:r>
                </w:p>
                <w:p>
                  <w:pPr>
                    <w:pStyle w:val="BodyText"/>
                    <w:spacing w:before="20"/>
                    <w:ind w:left="153"/>
                  </w:pPr>
                  <w:r>
                    <w:rPr>
                      <w:color w:val="231F20"/>
                    </w:rPr>
                    <w:t>“So we don’t focus solely on</w:t>
                  </w:r>
                </w:p>
                <w:p>
                  <w:pPr>
                    <w:pStyle w:val="BodyText"/>
                    <w:spacing w:line="288" w:lineRule="auto" w:before="36"/>
                    <w:ind w:left="219" w:hanging="3"/>
                  </w:pPr>
                  <w:r>
                    <w:rPr>
                      <w:color w:val="231F20"/>
                    </w:rPr>
                    <w:t>outcomes and think more about doing things the right way, with genuine co-design and engagement.”</w:t>
                  </w:r>
                </w:p>
                <w:p>
                  <w:pPr>
                    <w:numPr>
                      <w:ilvl w:val="0"/>
                      <w:numId w:val="2"/>
                    </w:numPr>
                    <w:tabs>
                      <w:tab w:pos="219" w:val="left" w:leader="none"/>
                    </w:tabs>
                    <w:spacing w:before="36"/>
                    <w:ind w:left="218" w:right="0" w:hanging="198"/>
                    <w:jc w:val="left"/>
                    <w:rPr>
                      <w:rFonts w:ascii="Domus-Semibold"/>
                      <w:b/>
                      <w:sz w:val="22"/>
                    </w:rPr>
                  </w:pPr>
                  <w:r>
                    <w:rPr>
                      <w:rFonts w:ascii="Domus-Semibold"/>
                      <w:b/>
                      <w:color w:val="231F20"/>
                      <w:sz w:val="22"/>
                    </w:rPr>
                    <w:t>Reimagine</w:t>
                  </w:r>
                  <w:r>
                    <w:rPr>
                      <w:rFonts w:ascii="Domus-Semibold"/>
                      <w:b/>
                      <w:color w:val="231F20"/>
                      <w:spacing w:val="-1"/>
                      <w:sz w:val="22"/>
                    </w:rPr>
                    <w:t> </w:t>
                  </w:r>
                  <w:r>
                    <w:rPr>
                      <w:rFonts w:ascii="Domus-Semibold"/>
                      <w:b/>
                      <w:color w:val="231F20"/>
                      <w:sz w:val="22"/>
                    </w:rPr>
                    <w:t>ourselves</w:t>
                  </w:r>
                </w:p>
                <w:p>
                  <w:pPr>
                    <w:pStyle w:val="BodyText"/>
                    <w:spacing w:before="21"/>
                    <w:ind w:left="156"/>
                  </w:pPr>
                  <w:r>
                    <w:rPr>
                      <w:color w:val="231F20"/>
                    </w:rPr>
                    <w:t>“As Indigenous public servants</w:t>
                  </w:r>
                </w:p>
                <w:p>
                  <w:pPr>
                    <w:pStyle w:val="BodyText"/>
                    <w:spacing w:line="288" w:lineRule="auto" w:before="36"/>
                    <w:ind w:left="222" w:right="-13" w:firstLine="5"/>
                  </w:pPr>
                  <w:r>
                    <w:rPr>
                      <w:color w:val="231F20"/>
                    </w:rPr>
                    <w:t>by being present and engaged and not sitting on the margins.”</w:t>
                  </w:r>
                </w:p>
              </w:txbxContent>
            </v:textbox>
            <w10:wrap type="none"/>
          </v:shape>
        </w:pict>
      </w:r>
      <w:r>
        <w:rPr/>
        <w:pict>
          <v:shape style="position:absolute;margin-left:668.881287pt;margin-top:215.6978pt;width:129.0500pt;height:165.2pt;mso-position-horizontal-relative:page;mso-position-vertical-relative:page;z-index:-51784" type="#_x0000_t202" filled="false" stroked="false">
            <v:textbox inset="0,0,0,0">
              <w:txbxContent>
                <w:p>
                  <w:pPr>
                    <w:pStyle w:val="BodyText"/>
                    <w:spacing w:before="78"/>
                    <w:ind w:left="37"/>
                  </w:pPr>
                  <w:hyperlink r:id="rId62">
                    <w:r>
                      <w:rPr>
                        <w:color w:val="231F20"/>
                      </w:rPr>
                      <w:t>Michelle Hippolite</w:t>
                    </w:r>
                  </w:hyperlink>
                  <w:r>
                    <w:rPr>
                      <w:color w:val="231F20"/>
                    </w:rPr>
                    <w:t>, CEO</w:t>
                  </w:r>
                </w:p>
                <w:p>
                  <w:pPr>
                    <w:pStyle w:val="BodyText"/>
                    <w:spacing w:line="210" w:lineRule="atLeast" w:before="6"/>
                    <w:ind w:left="37" w:right="235" w:hanging="18"/>
                  </w:pPr>
                  <w:hyperlink r:id="rId63">
                    <w:r>
                      <w:rPr>
                        <w:color w:val="231F20"/>
                        <w:spacing w:val="-10"/>
                        <w:u w:val="single" w:color="231F20"/>
                      </w:rPr>
                      <w:t>Te </w:t>
                    </w:r>
                    <w:r>
                      <w:rPr>
                        <w:color w:val="231F20"/>
                        <w:u w:val="single" w:color="231F20"/>
                      </w:rPr>
                      <w:t>Puni Kōkir</w:t>
                    </w:r>
                    <w:r>
                      <w:rPr>
                        <w:color w:val="231F20"/>
                      </w:rPr>
                      <w:t>i</w:t>
                    </w:r>
                  </w:hyperlink>
                  <w:r>
                    <w:rPr>
                      <w:color w:val="231F20"/>
                    </w:rPr>
                    <w:t>, New Zealand, rounded out the opening </w:t>
                  </w:r>
                  <w:r>
                    <w:rPr>
                      <w:color w:val="231F20"/>
                      <w:spacing w:val="-3"/>
                    </w:rPr>
                    <w:t>remarks </w:t>
                  </w:r>
                  <w:r>
                    <w:rPr>
                      <w:color w:val="231F20"/>
                    </w:rPr>
                    <w:t>by asking delegates </w:t>
                  </w:r>
                  <w:r>
                    <w:rPr>
                      <w:color w:val="231F20"/>
                      <w:spacing w:val="-3"/>
                    </w:rPr>
                    <w:t>to </w:t>
                  </w:r>
                  <w:r>
                    <w:rPr>
                      <w:color w:val="231F20"/>
                    </w:rPr>
                    <w:t>think of ways </w:t>
                  </w:r>
                  <w:r>
                    <w:rPr>
                      <w:color w:val="231F20"/>
                      <w:spacing w:val="-3"/>
                    </w:rPr>
                    <w:t>to </w:t>
                  </w:r>
                  <w:r>
                    <w:rPr>
                      <w:color w:val="231F20"/>
                    </w:rPr>
                    <w:t>change </w:t>
                  </w:r>
                  <w:r>
                    <w:rPr>
                      <w:color w:val="231F20"/>
                      <w:spacing w:val="-6"/>
                    </w:rPr>
                    <w:t>the </w:t>
                  </w:r>
                  <w:r>
                    <w:rPr>
                      <w:color w:val="231F20"/>
                    </w:rPr>
                    <w:t>mindsets of their</w:t>
                  </w:r>
                  <w:r>
                    <w:rPr>
                      <w:color w:val="231F20"/>
                      <w:spacing w:val="-8"/>
                    </w:rPr>
                    <w:t> </w:t>
                  </w:r>
                  <w:r>
                    <w:rPr>
                      <w:color w:val="231F20"/>
                    </w:rPr>
                    <w:t>colleagues</w:t>
                  </w:r>
                </w:p>
                <w:p>
                  <w:pPr>
                    <w:pStyle w:val="BodyText"/>
                    <w:spacing w:line="288" w:lineRule="auto" w:before="60"/>
                    <w:ind w:left="20" w:right="17" w:firstLine="18"/>
                  </w:pPr>
                  <w:r>
                    <w:rPr>
                      <w:color w:val="231F20"/>
                      <w:spacing w:val="-3"/>
                    </w:rPr>
                    <w:t>to </w:t>
                  </w:r>
                  <w:r>
                    <w:rPr>
                      <w:color w:val="231F20"/>
                    </w:rPr>
                    <w:t>overcome unconscious bias and institutional racism. She emphasised that all individuals hold the power for change and that </w:t>
                  </w:r>
                  <w:r>
                    <w:rPr>
                      <w:color w:val="231F20"/>
                      <w:spacing w:val="-3"/>
                    </w:rPr>
                    <w:t>“We can’t </w:t>
                  </w:r>
                  <w:r>
                    <w:rPr>
                      <w:color w:val="231F20"/>
                    </w:rPr>
                    <w:t>continue </w:t>
                  </w:r>
                  <w:r>
                    <w:rPr>
                      <w:color w:val="231F20"/>
                      <w:spacing w:val="-3"/>
                    </w:rPr>
                    <w:t>to </w:t>
                  </w:r>
                  <w:r>
                    <w:rPr>
                      <w:color w:val="231F20"/>
                    </w:rPr>
                    <w:t>do the same things if we want </w:t>
                  </w:r>
                  <w:r>
                    <w:rPr>
                      <w:color w:val="231F20"/>
                      <w:spacing w:val="-3"/>
                    </w:rPr>
                    <w:t>to </w:t>
                  </w:r>
                  <w:r>
                    <w:rPr>
                      <w:color w:val="231F20"/>
                    </w:rPr>
                    <w:t>get different results for Aboriginal, </w:t>
                  </w:r>
                  <w:r>
                    <w:rPr>
                      <w:color w:val="231F20"/>
                      <w:spacing w:val="-5"/>
                    </w:rPr>
                    <w:t>Torres </w:t>
                  </w:r>
                  <w:r>
                    <w:rPr>
                      <w:color w:val="231F20"/>
                    </w:rPr>
                    <w:t>Strait Islander peoples, and</w:t>
                  </w:r>
                  <w:r>
                    <w:rPr>
                      <w:color w:val="231F20"/>
                      <w:spacing w:val="-1"/>
                    </w:rPr>
                    <w:t> </w:t>
                  </w:r>
                  <w:r>
                    <w:rPr>
                      <w:color w:val="231F20"/>
                    </w:rPr>
                    <w:t>Māori”.</w:t>
                  </w:r>
                </w:p>
              </w:txbxContent>
            </v:textbox>
            <w10:wrap type="none"/>
          </v:shape>
        </w:pict>
      </w:r>
      <w:r>
        <w:rPr/>
        <w:pict>
          <v:shape style="position:absolute;margin-left:669.393677pt;margin-top:532.680786pt;width:112.25pt;height:28.45pt;mso-position-horizontal-relative:page;mso-position-vertical-relative:page;z-index:-51760" type="#_x0000_t202" filled="false" stroked="false">
            <v:textbox inset="0,0,0,0">
              <w:txbxContent>
                <w:p>
                  <w:pPr>
                    <w:spacing w:line="288" w:lineRule="auto" w:before="67"/>
                    <w:ind w:left="20" w:right="12" w:firstLine="0"/>
                    <w:jc w:val="left"/>
                    <w:rPr>
                      <w:rFonts w:ascii="Apercu-Medium"/>
                      <w:sz w:val="14"/>
                    </w:rPr>
                  </w:pPr>
                  <w:r>
                    <w:rPr>
                      <w:rFonts w:ascii="Apercu-Medium"/>
                      <w:color w:val="231F20"/>
                      <w:sz w:val="14"/>
                    </w:rPr>
                    <w:t>Craig Ritchie, CEO of the </w:t>
                  </w:r>
                  <w:r>
                    <w:rPr>
                      <w:rFonts w:ascii="Apercu-Medium"/>
                      <w:color w:val="231F20"/>
                      <w:spacing w:val="-4"/>
                      <w:sz w:val="14"/>
                    </w:rPr>
                    <w:t>Australian </w:t>
                  </w:r>
                  <w:r>
                    <w:rPr>
                      <w:rFonts w:ascii="Apercu-Medium"/>
                      <w:color w:val="231F20"/>
                      <w:sz w:val="14"/>
                    </w:rPr>
                    <w:t>Institute of Aboriginal and </w:t>
                  </w:r>
                  <w:r>
                    <w:rPr>
                      <w:rFonts w:ascii="Apercu-Medium"/>
                      <w:color w:val="231F20"/>
                      <w:spacing w:val="-4"/>
                      <w:sz w:val="14"/>
                    </w:rPr>
                    <w:t>Torres </w:t>
                  </w:r>
                  <w:r>
                    <w:rPr>
                      <w:rFonts w:ascii="Apercu-Medium"/>
                      <w:color w:val="231F20"/>
                      <w:sz w:val="14"/>
                    </w:rPr>
                    <w:t>Strait Islander Studies</w:t>
                  </w:r>
                </w:p>
              </w:txbxContent>
            </v:textbox>
            <w10:wrap type="none"/>
          </v:shape>
        </w:pict>
      </w:r>
      <w:r>
        <w:rPr/>
        <w:pict>
          <v:shape style="position:absolute;margin-left:64.196899pt;margin-top:540.007324pt;width:244.95pt;height:11.65pt;mso-position-horizontal-relative:page;mso-position-vertical-relative:page;z-index:-51736" type="#_x0000_t202" filled="false" stroked="false">
            <v:textbox inset="0,0,0,0">
              <w:txbxContent>
                <w:p>
                  <w:pPr>
                    <w:spacing w:before="67"/>
                    <w:ind w:left="20" w:right="0" w:firstLine="0"/>
                    <w:jc w:val="left"/>
                    <w:rPr>
                      <w:rFonts w:ascii="Apercu-Medium"/>
                      <w:sz w:val="14"/>
                    </w:rPr>
                  </w:pPr>
                  <w:r>
                    <w:rPr>
                      <w:rFonts w:ascii="Apercu-Medium"/>
                      <w:color w:val="231F20"/>
                      <w:sz w:val="14"/>
                    </w:rPr>
                    <w:t>Performance by Noongar and </w:t>
                  </w:r>
                  <w:r>
                    <w:rPr>
                      <w:rFonts w:ascii="Apercu-Medium"/>
                      <w:color w:val="231F20"/>
                      <w:spacing w:val="-3"/>
                      <w:sz w:val="14"/>
                    </w:rPr>
                    <w:t>Yamatji </w:t>
                  </w:r>
                  <w:r>
                    <w:rPr>
                      <w:rFonts w:ascii="Apercu-Medium"/>
                      <w:color w:val="231F20"/>
                      <w:sz w:val="14"/>
                    </w:rPr>
                    <w:t>man Brent Watkins </w:t>
                  </w:r>
                  <w:r>
                    <w:rPr>
                      <w:rFonts w:ascii="Apercu-Medium"/>
                      <w:color w:val="231F20"/>
                      <w:spacing w:val="-3"/>
                      <w:sz w:val="14"/>
                    </w:rPr>
                    <w:t>from </w:t>
                  </w:r>
                  <w:r>
                    <w:rPr>
                      <w:rFonts w:ascii="Apercu-Medium"/>
                      <w:color w:val="231F20"/>
                      <w:sz w:val="14"/>
                    </w:rPr>
                    <w:t>Culture Evolves</w:t>
                  </w:r>
                </w:p>
              </w:txbxContent>
            </v:textbox>
            <w10:wrap type="none"/>
          </v:shape>
        </w:pict>
      </w:r>
      <w:r>
        <w:rPr/>
        <w:pict>
          <v:shape style="position:absolute;margin-left:695.846313pt;margin-top:226.514801pt;width:4.25pt;height:12pt;mso-position-horizontal-relative:page;mso-position-vertical-relative:page;z-index:-51712" type="#_x0000_t202" filled="false" stroked="false">
            <v:textbox inset="0,0,0,0">
              <w:txbxContent>
                <w:p>
                  <w:pPr>
                    <w:pStyle w:val="BodyText"/>
                    <w:rPr>
                      <w:rFonts w:ascii="Times New Roman"/>
                      <w:sz w:val="17"/>
                    </w:rPr>
                  </w:pPr>
                </w:p>
              </w:txbxContent>
            </v:textbox>
            <w10:wrap type="none"/>
          </v:shape>
        </w:pict>
      </w:r>
      <w:r>
        <w:rPr/>
        <w:pict>
          <v:shape style="position:absolute;margin-left:372.274292pt;margin-top:394.184082pt;width:5.1pt;height:12pt;mso-position-horizontal-relative:page;mso-position-vertical-relative:page;z-index:-51688" type="#_x0000_t202" filled="false" stroked="false">
            <v:textbox inset="0,0,0,0">
              <w:txbxContent>
                <w:p>
                  <w:pPr>
                    <w:pStyle w:val="BodyText"/>
                    <w:rPr>
                      <w:rFonts w:ascii="Times New Roman"/>
                      <w:sz w:val="17"/>
                    </w:rPr>
                  </w:pPr>
                </w:p>
              </w:txbxContent>
            </v:textbox>
            <w10:wrap type="none"/>
          </v:shape>
        </w:pict>
      </w:r>
      <w:r>
        <w:rPr/>
        <w:pict>
          <v:shape style="position:absolute;margin-left:444.183411pt;margin-top:394.184082pt;width:7.45pt;height:12pt;mso-position-horizontal-relative:page;mso-position-vertical-relative:page;z-index:-5166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480" w:right="460"/>
        </w:sectPr>
      </w:pPr>
    </w:p>
    <w:p>
      <w:pPr>
        <w:rPr>
          <w:sz w:val="2"/>
          <w:szCs w:val="2"/>
        </w:rPr>
      </w:pPr>
      <w:r>
        <w:rPr/>
        <w:drawing>
          <wp:anchor distT="0" distB="0" distL="0" distR="0" allowOverlap="1" layoutInCell="1" locked="0" behindDoc="1" simplePos="0" relativeHeight="268383815">
            <wp:simplePos x="0" y="0"/>
            <wp:positionH relativeFrom="page">
              <wp:posOffset>7466947</wp:posOffset>
            </wp:positionH>
            <wp:positionV relativeFrom="page">
              <wp:posOffset>-3571</wp:posOffset>
            </wp:positionV>
            <wp:extent cx="3228641" cy="7567160"/>
            <wp:effectExtent l="0" t="0" r="0" b="0"/>
            <wp:wrapNone/>
            <wp:docPr id="31" name="image47.png" descr=""/>
            <wp:cNvGraphicFramePr>
              <a:graphicFrameLocks noChangeAspect="1"/>
            </wp:cNvGraphicFramePr>
            <a:graphic>
              <a:graphicData uri="http://schemas.openxmlformats.org/drawingml/2006/picture">
                <pic:pic>
                  <pic:nvPicPr>
                    <pic:cNvPr id="32" name="image47.png"/>
                    <pic:cNvPicPr/>
                  </pic:nvPicPr>
                  <pic:blipFill>
                    <a:blip r:embed="rId64" cstate="print"/>
                    <a:stretch>
                      <a:fillRect/>
                    </a:stretch>
                  </pic:blipFill>
                  <pic:spPr>
                    <a:xfrm>
                      <a:off x="0" y="0"/>
                      <a:ext cx="3228641" cy="7567160"/>
                    </a:xfrm>
                    <a:prstGeom prst="rect">
                      <a:avLst/>
                    </a:prstGeom>
                  </pic:spPr>
                </pic:pic>
              </a:graphicData>
            </a:graphic>
          </wp:anchor>
        </w:drawing>
      </w:r>
      <w:r>
        <w:rPr/>
        <w:drawing>
          <wp:anchor distT="0" distB="0" distL="0" distR="0" allowOverlap="1" layoutInCell="1" locked="0" behindDoc="1" simplePos="0" relativeHeight="268383839">
            <wp:simplePos x="0" y="0"/>
            <wp:positionH relativeFrom="page">
              <wp:posOffset>3016768</wp:posOffset>
            </wp:positionH>
            <wp:positionV relativeFrom="page">
              <wp:posOffset>2752690</wp:posOffset>
            </wp:positionV>
            <wp:extent cx="4256331" cy="4051300"/>
            <wp:effectExtent l="0" t="0" r="0" b="0"/>
            <wp:wrapNone/>
            <wp:docPr id="33" name="image48.png" descr=""/>
            <wp:cNvGraphicFramePr>
              <a:graphicFrameLocks noChangeAspect="1"/>
            </wp:cNvGraphicFramePr>
            <a:graphic>
              <a:graphicData uri="http://schemas.openxmlformats.org/drawingml/2006/picture">
                <pic:pic>
                  <pic:nvPicPr>
                    <pic:cNvPr id="34" name="image48.png"/>
                    <pic:cNvPicPr/>
                  </pic:nvPicPr>
                  <pic:blipFill>
                    <a:blip r:embed="rId65" cstate="print"/>
                    <a:stretch>
                      <a:fillRect/>
                    </a:stretch>
                  </pic:blipFill>
                  <pic:spPr>
                    <a:xfrm>
                      <a:off x="0" y="0"/>
                      <a:ext cx="4256331" cy="4051300"/>
                    </a:xfrm>
                    <a:prstGeom prst="rect">
                      <a:avLst/>
                    </a:prstGeom>
                  </pic:spPr>
                </pic:pic>
              </a:graphicData>
            </a:graphic>
          </wp:anchor>
        </w:drawing>
      </w:r>
      <w:r>
        <w:rPr/>
        <w:pict>
          <v:shape style="position:absolute;margin-left:35pt;margin-top:33.164402pt;width:10.3pt;height:11.75pt;mso-position-horizontal-relative:page;mso-position-vertical-relative:page;z-index:-51592" type="#_x0000_t202" filled="false" stroked="false">
            <v:textbox inset="0,0,0,0">
              <w:txbxContent>
                <w:p>
                  <w:pPr>
                    <w:spacing w:line="212" w:lineRule="exact" w:before="0"/>
                    <w:ind w:left="20" w:right="0" w:firstLine="0"/>
                    <w:jc w:val="left"/>
                    <w:rPr>
                      <w:rFonts w:ascii="Domus"/>
                      <w:b/>
                      <w:sz w:val="18"/>
                    </w:rPr>
                  </w:pPr>
                  <w:bookmarkStart w:name="Self-governing not governed: empowering " w:id="6"/>
                  <w:bookmarkEnd w:id="6"/>
                  <w:r>
                    <w:rPr/>
                  </w:r>
                  <w:r>
                    <w:rPr>
                      <w:rFonts w:ascii="Domus"/>
                      <w:b/>
                      <w:color w:val="231F20"/>
                      <w:w w:val="105"/>
                      <w:sz w:val="18"/>
                    </w:rPr>
                    <w:t>10</w:t>
                  </w:r>
                </w:p>
              </w:txbxContent>
            </v:textbox>
            <w10:wrap type="none"/>
          </v:shape>
        </w:pict>
      </w:r>
      <w:r>
        <w:rPr/>
        <w:pict>
          <v:shape style="position:absolute;margin-left:62.779499pt;margin-top:33.290401pt;width:160.2pt;height:33.1pt;mso-position-horizontal-relative:page;mso-position-vertical-relative:page;z-index:-51568"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283.586609pt;margin-top:108.420502pt;width:294.2pt;height:80.45pt;mso-position-horizontal-relative:page;mso-position-vertical-relative:page;z-index:-51544"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231F20"/>
                      <w:sz w:val="34"/>
                    </w:rPr>
                    <w:t>“Give the money to the Indigenous</w:t>
                  </w:r>
                  <w:r>
                    <w:rPr>
                      <w:rFonts w:ascii="Domus-Semibold" w:hAnsi="Domus-Semibold"/>
                      <w:b/>
                      <w:color w:val="231F20"/>
                      <w:spacing w:val="-14"/>
                      <w:sz w:val="34"/>
                    </w:rPr>
                    <w:t> </w:t>
                  </w:r>
                  <w:r>
                    <w:rPr>
                      <w:rFonts w:ascii="Domus-Semibold" w:hAnsi="Domus-Semibold"/>
                      <w:b/>
                      <w:color w:val="231F20"/>
                      <w:spacing w:val="-5"/>
                      <w:sz w:val="34"/>
                    </w:rPr>
                    <w:t>sector.</w:t>
                  </w:r>
                </w:p>
                <w:p>
                  <w:pPr>
                    <w:spacing w:before="0"/>
                    <w:ind w:left="157" w:right="0" w:firstLine="0"/>
                    <w:jc w:val="left"/>
                    <w:rPr>
                      <w:rFonts w:ascii="Domus-Semibold" w:hAnsi="Domus-Semibold"/>
                      <w:b/>
                      <w:sz w:val="34"/>
                    </w:rPr>
                  </w:pPr>
                  <w:r>
                    <w:rPr>
                      <w:rFonts w:ascii="Domus-Semibold" w:hAnsi="Domus-Semibold"/>
                      <w:b/>
                      <w:color w:val="231F20"/>
                      <w:sz w:val="34"/>
                    </w:rPr>
                    <w:t>Give the power to the Indigenous</w:t>
                  </w:r>
                  <w:r>
                    <w:rPr>
                      <w:rFonts w:ascii="Domus-Semibold" w:hAnsi="Domus-Semibold"/>
                      <w:b/>
                      <w:color w:val="231F20"/>
                      <w:spacing w:val="-10"/>
                      <w:sz w:val="34"/>
                    </w:rPr>
                    <w:t> </w:t>
                  </w:r>
                  <w:r>
                    <w:rPr>
                      <w:rFonts w:ascii="Domus-Semibold" w:hAnsi="Domus-Semibold"/>
                      <w:b/>
                      <w:color w:val="231F20"/>
                      <w:spacing w:val="-9"/>
                      <w:sz w:val="34"/>
                    </w:rPr>
                    <w:t>sector.”</w:t>
                  </w:r>
                </w:p>
                <w:p>
                  <w:pPr>
                    <w:pStyle w:val="BodyText"/>
                    <w:spacing w:line="288" w:lineRule="auto" w:before="179"/>
                    <w:ind w:left="888" w:right="794" w:hanging="149"/>
                    <w:jc w:val="both"/>
                    <w:rPr>
                      <w:rFonts w:ascii="Apercu-Medium" w:hAnsi="Apercu-Medium"/>
                    </w:rPr>
                  </w:pPr>
                  <w:r>
                    <w:rPr>
                      <w:rFonts w:ascii="Apercu-Medium" w:hAnsi="Apercu-Medium"/>
                      <w:color w:val="231F20"/>
                    </w:rPr>
                    <w:t>– </w:t>
                  </w:r>
                  <w:r>
                    <w:rPr>
                      <w:rFonts w:ascii="Apercu-Medium" w:hAnsi="Apercu-Medium"/>
                      <w:color w:val="231F20"/>
                      <w:spacing w:val="-3"/>
                    </w:rPr>
                    <w:t>Professor </w:t>
                  </w:r>
                  <w:r>
                    <w:rPr>
                      <w:rFonts w:ascii="Apercu-Medium" w:hAnsi="Apercu-Medium"/>
                      <w:color w:val="231F20"/>
                    </w:rPr>
                    <w:t>Marcia Langton AM, Associate </w:t>
                  </w:r>
                  <w:r>
                    <w:rPr>
                      <w:rFonts w:ascii="Apercu-Medium" w:hAnsi="Apercu-Medium"/>
                      <w:color w:val="231F20"/>
                      <w:spacing w:val="-3"/>
                    </w:rPr>
                    <w:t>Provost </w:t>
                  </w:r>
                  <w:r>
                    <w:rPr>
                      <w:rFonts w:ascii="Apercu-Medium" w:hAnsi="Apercu-Medium"/>
                      <w:color w:val="231F20"/>
                    </w:rPr>
                    <w:t>and Foundation</w:t>
                  </w:r>
                  <w:r>
                    <w:rPr>
                      <w:rFonts w:ascii="Apercu-Medium" w:hAnsi="Apercu-Medium"/>
                      <w:color w:val="231F20"/>
                      <w:spacing w:val="-8"/>
                    </w:rPr>
                    <w:t> </w:t>
                  </w:r>
                  <w:r>
                    <w:rPr>
                      <w:rFonts w:ascii="Apercu-Medium" w:hAnsi="Apercu-Medium"/>
                      <w:color w:val="231F20"/>
                    </w:rPr>
                    <w:t>Chair</w:t>
                  </w:r>
                  <w:r>
                    <w:rPr>
                      <w:rFonts w:ascii="Apercu-Medium" w:hAnsi="Apercu-Medium"/>
                      <w:color w:val="231F20"/>
                      <w:spacing w:val="-8"/>
                    </w:rPr>
                    <w:t> </w:t>
                  </w:r>
                  <w:r>
                    <w:rPr>
                      <w:rFonts w:ascii="Apercu-Medium" w:hAnsi="Apercu-Medium"/>
                      <w:color w:val="231F20"/>
                    </w:rPr>
                    <w:t>of</w:t>
                  </w:r>
                  <w:r>
                    <w:rPr>
                      <w:rFonts w:ascii="Apercu-Medium" w:hAnsi="Apercu-Medium"/>
                      <w:color w:val="231F20"/>
                      <w:spacing w:val="-7"/>
                    </w:rPr>
                    <w:t> </w:t>
                  </w:r>
                  <w:r>
                    <w:rPr>
                      <w:rFonts w:ascii="Apercu-Medium" w:hAnsi="Apercu-Medium"/>
                      <w:color w:val="231F20"/>
                    </w:rPr>
                    <w:t>Australian</w:t>
                  </w:r>
                  <w:r>
                    <w:rPr>
                      <w:rFonts w:ascii="Apercu-Medium" w:hAnsi="Apercu-Medium"/>
                      <w:color w:val="231F20"/>
                      <w:spacing w:val="-8"/>
                    </w:rPr>
                    <w:t> </w:t>
                  </w:r>
                  <w:r>
                    <w:rPr>
                      <w:rFonts w:ascii="Apercu-Medium" w:hAnsi="Apercu-Medium"/>
                      <w:color w:val="231F20"/>
                    </w:rPr>
                    <w:t>Indigenous</w:t>
                  </w:r>
                  <w:r>
                    <w:rPr>
                      <w:rFonts w:ascii="Apercu-Medium" w:hAnsi="Apercu-Medium"/>
                      <w:color w:val="231F20"/>
                      <w:spacing w:val="-8"/>
                    </w:rPr>
                    <w:t> </w:t>
                  </w:r>
                  <w:r>
                    <w:rPr>
                      <w:rFonts w:ascii="Apercu-Medium" w:hAnsi="Apercu-Medium"/>
                      <w:color w:val="231F20"/>
                    </w:rPr>
                    <w:t>Studies</w:t>
                  </w:r>
                  <w:r>
                    <w:rPr>
                      <w:rFonts w:ascii="Apercu-Medium" w:hAnsi="Apercu-Medium"/>
                      <w:color w:val="231F20"/>
                      <w:spacing w:val="-7"/>
                    </w:rPr>
                    <w:t> </w:t>
                  </w:r>
                  <w:r>
                    <w:rPr>
                      <w:rFonts w:ascii="Apercu-Medium" w:hAnsi="Apercu-Medium"/>
                      <w:color w:val="231F20"/>
                    </w:rPr>
                    <w:t>at the University of</w:t>
                  </w:r>
                  <w:r>
                    <w:rPr>
                      <w:rFonts w:ascii="Apercu-Medium" w:hAnsi="Apercu-Medium"/>
                      <w:color w:val="231F20"/>
                      <w:spacing w:val="-1"/>
                    </w:rPr>
                    <w:t> </w:t>
                  </w:r>
                  <w:r>
                    <w:rPr>
                      <w:rFonts w:ascii="Apercu-Medium" w:hAnsi="Apercu-Medium"/>
                      <w:color w:val="231F20"/>
                    </w:rPr>
                    <w:t>Melbourne</w:t>
                  </w:r>
                </w:p>
              </w:txbxContent>
            </v:textbox>
            <w10:wrap type="none"/>
          </v:shape>
        </w:pict>
      </w:r>
      <w:r>
        <w:rPr/>
        <w:pict>
          <v:shape style="position:absolute;margin-left:62.779499pt;margin-top:150.868607pt;width:195.7pt;height:306.650pt;mso-position-horizontal-relative:page;mso-position-vertical-relative:page;z-index:-51520" type="#_x0000_t202" filled="false" stroked="false">
            <v:textbox inset="0,0,0,0">
              <w:txbxContent>
                <w:p>
                  <w:pPr>
                    <w:spacing w:line="288" w:lineRule="auto" w:before="122"/>
                    <w:ind w:left="20" w:right="0" w:firstLine="0"/>
                    <w:jc w:val="left"/>
                    <w:rPr>
                      <w:rFonts w:ascii="Apercu"/>
                      <w:b/>
                      <w:sz w:val="30"/>
                    </w:rPr>
                  </w:pPr>
                  <w:r>
                    <w:rPr>
                      <w:rFonts w:ascii="Apercu"/>
                      <w:b/>
                      <w:color w:val="ED1C24"/>
                      <w:spacing w:val="-5"/>
                      <w:sz w:val="30"/>
                    </w:rPr>
                    <w:t>Self-governing </w:t>
                  </w:r>
                  <w:r>
                    <w:rPr>
                      <w:rFonts w:ascii="Apercu"/>
                      <w:b/>
                      <w:color w:val="ED1C24"/>
                      <w:spacing w:val="-3"/>
                      <w:sz w:val="30"/>
                    </w:rPr>
                    <w:t>not </w:t>
                  </w:r>
                  <w:r>
                    <w:rPr>
                      <w:rFonts w:ascii="Apercu"/>
                      <w:b/>
                      <w:color w:val="ED1C24"/>
                      <w:spacing w:val="-7"/>
                      <w:sz w:val="30"/>
                    </w:rPr>
                    <w:t>governed: </w:t>
                  </w:r>
                  <w:r>
                    <w:rPr>
                      <w:rFonts w:ascii="Apercu"/>
                      <w:b/>
                      <w:color w:val="ED1C24"/>
                      <w:spacing w:val="-4"/>
                      <w:sz w:val="30"/>
                    </w:rPr>
                    <w:t>empowering Indigenous </w:t>
                  </w:r>
                  <w:r>
                    <w:rPr>
                      <w:rFonts w:ascii="Apercu"/>
                      <w:b/>
                      <w:color w:val="ED1C24"/>
                      <w:spacing w:val="-3"/>
                      <w:sz w:val="30"/>
                    </w:rPr>
                    <w:t>people and </w:t>
                  </w:r>
                  <w:r>
                    <w:rPr>
                      <w:rFonts w:ascii="Apercu"/>
                      <w:b/>
                      <w:color w:val="ED1C24"/>
                      <w:spacing w:val="-4"/>
                      <w:sz w:val="30"/>
                    </w:rPr>
                    <w:t>communities</w:t>
                  </w:r>
                </w:p>
                <w:p>
                  <w:pPr>
                    <w:pStyle w:val="BodyText"/>
                    <w:spacing w:line="210" w:lineRule="atLeast" w:before="163"/>
                    <w:ind w:left="27" w:right="1391" w:hanging="1"/>
                  </w:pPr>
                  <w:hyperlink r:id="rId66">
                    <w:r>
                      <w:rPr>
                        <w:color w:val="231F20"/>
                        <w:u w:val="single" w:color="231F20"/>
                      </w:rPr>
                      <w:t>Professor Marcia Langton’s</w:t>
                    </w:r>
                  </w:hyperlink>
                  <w:r>
                    <w:rPr>
                      <w:color w:val="231F20"/>
                    </w:rPr>
                    <w:t> </w:t>
                  </w:r>
                  <w:hyperlink r:id="rId66">
                    <w:r>
                      <w:rPr>
                        <w:color w:val="231F20"/>
                        <w:u w:val="single" w:color="231F20"/>
                      </w:rPr>
                      <w:t>keynote address</w:t>
                    </w:r>
                  </w:hyperlink>
                  <w:r>
                    <w:rPr>
                      <w:color w:val="231F20"/>
                    </w:rPr>
                    <w:t> emphasised the need for Indigenous people to hold the political power</w:t>
                  </w:r>
                </w:p>
                <w:p>
                  <w:pPr>
                    <w:pStyle w:val="BodyText"/>
                    <w:spacing w:line="210" w:lineRule="atLeast" w:before="24"/>
                    <w:ind w:left="24" w:right="1495" w:firstLine="3"/>
                  </w:pPr>
                  <w:r>
                    <w:rPr>
                      <w:color w:val="231F20"/>
                      <w:spacing w:val="-3"/>
                    </w:rPr>
                    <w:t>to </w:t>
                  </w:r>
                  <w:r>
                    <w:rPr>
                      <w:color w:val="231F20"/>
                    </w:rPr>
                    <w:t>govern themselves, citing </w:t>
                  </w:r>
                  <w:hyperlink r:id="rId67">
                    <w:r>
                      <w:rPr>
                        <w:color w:val="231F20"/>
                        <w:u w:val="single" w:color="231F20"/>
                      </w:rPr>
                      <w:t>Empowered Communities</w:t>
                    </w:r>
                    <w:r>
                      <w:rPr>
                        <w:color w:val="231F20"/>
                      </w:rPr>
                      <w:t> </w:t>
                    </w:r>
                  </w:hyperlink>
                  <w:r>
                    <w:rPr>
                      <w:color w:val="231F20"/>
                    </w:rPr>
                    <w:t>as an effective model for</w:t>
                  </w:r>
                  <w:r>
                    <w:rPr>
                      <w:color w:val="231F20"/>
                      <w:spacing w:val="-10"/>
                    </w:rPr>
                    <w:t> </w:t>
                  </w:r>
                  <w:r>
                    <w:rPr>
                      <w:color w:val="231F20"/>
                      <w:spacing w:val="-4"/>
                    </w:rPr>
                    <w:t>working</w:t>
                  </w:r>
                </w:p>
                <w:p>
                  <w:pPr>
                    <w:pStyle w:val="BodyText"/>
                    <w:spacing w:line="210" w:lineRule="atLeast" w:before="18"/>
                    <w:ind w:left="25" w:right="1405" w:firstLine="1"/>
                  </w:pPr>
                  <w:r>
                    <w:rPr>
                      <w:color w:val="231F20"/>
                    </w:rPr>
                    <w:t>with communities. She </w:t>
                  </w:r>
                  <w:r>
                    <w:rPr>
                      <w:color w:val="231F20"/>
                      <w:spacing w:val="-3"/>
                    </w:rPr>
                    <w:t>implored </w:t>
                  </w:r>
                  <w:r>
                    <w:rPr>
                      <w:color w:val="231F20"/>
                    </w:rPr>
                    <w:t>governments </w:t>
                  </w:r>
                  <w:r>
                    <w:rPr>
                      <w:color w:val="231F20"/>
                      <w:spacing w:val="-3"/>
                    </w:rPr>
                    <w:t>to </w:t>
                  </w:r>
                  <w:r>
                    <w:rPr>
                      <w:color w:val="231F20"/>
                    </w:rPr>
                    <w:t>move away </w:t>
                  </w:r>
                  <w:r>
                    <w:rPr>
                      <w:color w:val="231F20"/>
                      <w:spacing w:val="-3"/>
                    </w:rPr>
                    <w:t>from </w:t>
                  </w:r>
                  <w:r>
                    <w:rPr>
                      <w:color w:val="231F20"/>
                    </w:rPr>
                    <w:t>the policies of the past which focused on welfare and move </w:t>
                  </w:r>
                  <w:r>
                    <w:rPr>
                      <w:color w:val="231F20"/>
                      <w:spacing w:val="-3"/>
                    </w:rPr>
                    <w:t>towards </w:t>
                  </w:r>
                  <w:r>
                    <w:rPr>
                      <w:color w:val="231F20"/>
                    </w:rPr>
                    <w:t>empowerment, incentives, and</w:t>
                  </w:r>
                  <w:r>
                    <w:rPr>
                      <w:color w:val="231F20"/>
                      <w:spacing w:val="-4"/>
                    </w:rPr>
                    <w:t> </w:t>
                  </w:r>
                  <w:r>
                    <w:rPr>
                      <w:color w:val="231F20"/>
                    </w:rPr>
                    <w:t>opportunities.</w:t>
                  </w:r>
                </w:p>
                <w:p>
                  <w:pPr>
                    <w:pStyle w:val="BodyText"/>
                    <w:spacing w:line="210" w:lineRule="atLeast" w:before="36"/>
                    <w:ind w:left="21" w:right="1529" w:firstLine="5"/>
                  </w:pPr>
                  <w:r>
                    <w:rPr>
                      <w:color w:val="231F20"/>
                    </w:rPr>
                    <w:t>In </w:t>
                  </w:r>
                  <w:r>
                    <w:rPr>
                      <w:color w:val="231F20"/>
                      <w:spacing w:val="-3"/>
                    </w:rPr>
                    <w:t>Professor </w:t>
                  </w:r>
                  <w:r>
                    <w:rPr>
                      <w:color w:val="231F20"/>
                      <w:spacing w:val="-4"/>
                    </w:rPr>
                    <w:t>Langton’s </w:t>
                  </w:r>
                  <w:r>
                    <w:rPr>
                      <w:color w:val="231F20"/>
                    </w:rPr>
                    <w:t>view, governments also need </w:t>
                  </w:r>
                  <w:r>
                    <w:rPr>
                      <w:color w:val="231F20"/>
                      <w:spacing w:val="-3"/>
                    </w:rPr>
                    <w:t>to </w:t>
                  </w:r>
                  <w:r>
                    <w:rPr>
                      <w:color w:val="231F20"/>
                    </w:rPr>
                    <w:t>stop imagining the limits of</w:t>
                  </w:r>
                  <w:r>
                    <w:rPr>
                      <w:color w:val="231F20"/>
                      <w:spacing w:val="-14"/>
                    </w:rPr>
                    <w:t> </w:t>
                  </w:r>
                  <w:r>
                    <w:rPr>
                      <w:color w:val="231F20"/>
                      <w:spacing w:val="-6"/>
                    </w:rPr>
                    <w:t>the</w:t>
                  </w:r>
                </w:p>
                <w:p>
                  <w:pPr>
                    <w:pStyle w:val="BodyText"/>
                    <w:spacing w:line="288" w:lineRule="auto" w:before="48"/>
                    <w:ind w:left="24" w:right="1376" w:firstLine="2"/>
                  </w:pPr>
                  <w:r>
                    <w:rPr>
                      <w:color w:val="231F20"/>
                    </w:rPr>
                    <w:t>policy space and be </w:t>
                  </w:r>
                  <w:r>
                    <w:rPr>
                      <w:color w:val="231F20"/>
                      <w:spacing w:val="-3"/>
                    </w:rPr>
                    <w:t>aspirational, </w:t>
                  </w:r>
                  <w:r>
                    <w:rPr>
                      <w:color w:val="231F20"/>
                    </w:rPr>
                    <w:t>focusing on what governments want </w:t>
                  </w:r>
                  <w:r>
                    <w:rPr>
                      <w:color w:val="231F20"/>
                      <w:spacing w:val="-3"/>
                    </w:rPr>
                    <w:t>to </w:t>
                  </w:r>
                  <w:r>
                    <w:rPr>
                      <w:color w:val="231F20"/>
                    </w:rPr>
                    <w:t>achieve rather than what they are </w:t>
                  </w:r>
                  <w:r>
                    <w:rPr>
                      <w:rFonts w:ascii="Apercu-LightItalic"/>
                      <w:i/>
                      <w:color w:val="231F20"/>
                      <w:spacing w:val="-5"/>
                    </w:rPr>
                    <w:t>likely </w:t>
                  </w:r>
                  <w:r>
                    <w:rPr>
                      <w:color w:val="231F20"/>
                      <w:spacing w:val="-3"/>
                    </w:rPr>
                    <w:t>to </w:t>
                  </w:r>
                  <w:r>
                    <w:rPr>
                      <w:color w:val="231F20"/>
                    </w:rPr>
                    <w:t>achieve in existing structures. Her</w:t>
                  </w:r>
                  <w:r>
                    <w:rPr>
                      <w:color w:val="231F20"/>
                      <w:spacing w:val="-33"/>
                    </w:rPr>
                    <w:t> </w:t>
                  </w:r>
                  <w:r>
                    <w:rPr>
                      <w:color w:val="231F20"/>
                    </w:rPr>
                    <w:t>message was simple but</w:t>
                  </w:r>
                  <w:r>
                    <w:rPr>
                      <w:color w:val="231F20"/>
                      <w:spacing w:val="-2"/>
                    </w:rPr>
                    <w:t> </w:t>
                  </w:r>
                  <w:r>
                    <w:rPr>
                      <w:color w:val="231F20"/>
                    </w:rPr>
                    <w:t>powerful.</w:t>
                  </w:r>
                </w:p>
              </w:txbxContent>
            </v:textbox>
            <w10:wrap type="none"/>
          </v:shape>
        </w:pict>
      </w:r>
      <w:r>
        <w:rPr/>
        <w:pict>
          <v:shape style="position:absolute;margin-left:241.212997pt;margin-top:541.815979pt;width:268.95pt;height:20.05pt;mso-position-horizontal-relative:page;mso-position-vertical-relative:page;z-index:-51496" type="#_x0000_t202" filled="false" stroked="false">
            <v:textbox inset="0,0,0,0">
              <w:txbxContent>
                <w:p>
                  <w:pPr>
                    <w:spacing w:line="288" w:lineRule="auto" w:before="67"/>
                    <w:ind w:left="20" w:right="10" w:firstLine="0"/>
                    <w:jc w:val="left"/>
                    <w:rPr>
                      <w:rFonts w:ascii="Apercu-Medium"/>
                      <w:sz w:val="14"/>
                    </w:rPr>
                  </w:pPr>
                  <w:r>
                    <w:rPr>
                      <w:rFonts w:ascii="Apercu-Medium"/>
                      <w:color w:val="231F20"/>
                      <w:sz w:val="14"/>
                    </w:rPr>
                    <w:t>Professor Marcia Langton AM, Associate </w:t>
                  </w:r>
                  <w:r>
                    <w:rPr>
                      <w:rFonts w:ascii="Apercu-Medium"/>
                      <w:color w:val="231F20"/>
                      <w:spacing w:val="-3"/>
                      <w:sz w:val="14"/>
                    </w:rPr>
                    <w:t>Provost </w:t>
                  </w:r>
                  <w:r>
                    <w:rPr>
                      <w:rFonts w:ascii="Apercu-Medium"/>
                      <w:color w:val="231F20"/>
                      <w:sz w:val="14"/>
                    </w:rPr>
                    <w:t>and Foundation Chair of Australian Indigenous</w:t>
                  </w:r>
                  <w:r>
                    <w:rPr>
                      <w:rFonts w:ascii="Apercu-Medium"/>
                      <w:color w:val="231F20"/>
                      <w:spacing w:val="-5"/>
                      <w:sz w:val="14"/>
                    </w:rPr>
                    <w:t> </w:t>
                  </w:r>
                  <w:r>
                    <w:rPr>
                      <w:rFonts w:ascii="Apercu-Medium"/>
                      <w:color w:val="231F20"/>
                      <w:sz w:val="14"/>
                    </w:rPr>
                    <w:t>Studies</w:t>
                  </w:r>
                  <w:r>
                    <w:rPr>
                      <w:rFonts w:ascii="Apercu-Medium"/>
                      <w:color w:val="231F20"/>
                      <w:spacing w:val="-4"/>
                      <w:sz w:val="14"/>
                    </w:rPr>
                    <w:t> </w:t>
                  </w:r>
                  <w:r>
                    <w:rPr>
                      <w:rFonts w:ascii="Apercu-Medium"/>
                      <w:color w:val="231F20"/>
                      <w:sz w:val="14"/>
                    </w:rPr>
                    <w:t>at</w:t>
                  </w:r>
                  <w:r>
                    <w:rPr>
                      <w:rFonts w:ascii="Apercu-Medium"/>
                      <w:color w:val="231F20"/>
                      <w:spacing w:val="-4"/>
                      <w:sz w:val="14"/>
                    </w:rPr>
                    <w:t> </w:t>
                  </w:r>
                  <w:r>
                    <w:rPr>
                      <w:rFonts w:ascii="Apercu-Medium"/>
                      <w:color w:val="231F20"/>
                      <w:sz w:val="14"/>
                    </w:rPr>
                    <w:t>the</w:t>
                  </w:r>
                  <w:r>
                    <w:rPr>
                      <w:rFonts w:ascii="Apercu-Medium"/>
                      <w:color w:val="231F20"/>
                      <w:spacing w:val="-5"/>
                      <w:sz w:val="14"/>
                    </w:rPr>
                    <w:t> </w:t>
                  </w:r>
                  <w:r>
                    <w:rPr>
                      <w:rFonts w:ascii="Apercu-Medium"/>
                      <w:color w:val="231F20"/>
                      <w:sz w:val="14"/>
                    </w:rPr>
                    <w:t>University</w:t>
                  </w:r>
                  <w:r>
                    <w:rPr>
                      <w:rFonts w:ascii="Apercu-Medium"/>
                      <w:color w:val="231F20"/>
                      <w:spacing w:val="-4"/>
                      <w:sz w:val="14"/>
                    </w:rPr>
                    <w:t> </w:t>
                  </w:r>
                  <w:r>
                    <w:rPr>
                      <w:rFonts w:ascii="Apercu-Medium"/>
                      <w:color w:val="231F20"/>
                      <w:sz w:val="14"/>
                    </w:rPr>
                    <w:t>of</w:t>
                  </w:r>
                  <w:r>
                    <w:rPr>
                      <w:rFonts w:ascii="Apercu-Medium"/>
                      <w:color w:val="231F20"/>
                      <w:spacing w:val="-4"/>
                      <w:sz w:val="14"/>
                    </w:rPr>
                    <w:t> </w:t>
                  </w:r>
                  <w:r>
                    <w:rPr>
                      <w:rFonts w:ascii="Apercu-Medium"/>
                      <w:color w:val="231F20"/>
                      <w:sz w:val="14"/>
                    </w:rPr>
                    <w:t>Melbourne</w:t>
                  </w:r>
                  <w:r>
                    <w:rPr>
                      <w:rFonts w:ascii="Apercu-Medium"/>
                      <w:color w:val="231F20"/>
                      <w:spacing w:val="-5"/>
                      <w:sz w:val="14"/>
                    </w:rPr>
                    <w:t> </w:t>
                  </w:r>
                  <w:r>
                    <w:rPr>
                      <w:rFonts w:ascii="Apercu-Medium"/>
                      <w:color w:val="231F20"/>
                      <w:sz w:val="14"/>
                    </w:rPr>
                    <w:t>addresses</w:t>
                  </w:r>
                  <w:r>
                    <w:rPr>
                      <w:rFonts w:ascii="Apercu-Medium"/>
                      <w:color w:val="231F20"/>
                      <w:spacing w:val="-4"/>
                      <w:sz w:val="14"/>
                    </w:rPr>
                    <w:t> </w:t>
                  </w:r>
                  <w:r>
                    <w:rPr>
                      <w:rFonts w:ascii="Apercu-Medium"/>
                      <w:color w:val="231F20"/>
                      <w:sz w:val="14"/>
                    </w:rPr>
                    <w:t>delegates</w:t>
                  </w:r>
                  <w:r>
                    <w:rPr>
                      <w:rFonts w:ascii="Apercu-Medium"/>
                      <w:color w:val="231F20"/>
                      <w:spacing w:val="-4"/>
                      <w:sz w:val="14"/>
                    </w:rPr>
                    <w:t> </w:t>
                  </w:r>
                  <w:r>
                    <w:rPr>
                      <w:rFonts w:ascii="Apercu-Medium"/>
                      <w:color w:val="231F20"/>
                      <w:sz w:val="14"/>
                    </w:rPr>
                    <w:t>in</w:t>
                  </w:r>
                  <w:r>
                    <w:rPr>
                      <w:rFonts w:ascii="Apercu-Medium"/>
                      <w:color w:val="231F20"/>
                      <w:spacing w:val="-4"/>
                      <w:sz w:val="14"/>
                    </w:rPr>
                    <w:t> </w:t>
                  </w:r>
                  <w:r>
                    <w:rPr>
                      <w:rFonts w:ascii="Apercu-Medium"/>
                      <w:color w:val="231F20"/>
                      <w:sz w:val="14"/>
                    </w:rPr>
                    <w:t>Deakin</w:t>
                  </w:r>
                  <w:r>
                    <w:rPr>
                      <w:rFonts w:ascii="Apercu-Medium"/>
                      <w:color w:val="231F20"/>
                      <w:spacing w:val="-5"/>
                      <w:sz w:val="14"/>
                    </w:rPr>
                    <w:t> </w:t>
                  </w:r>
                  <w:r>
                    <w:rPr>
                      <w:rFonts w:ascii="Apercu-Medium"/>
                      <w:color w:val="231F20"/>
                      <w:sz w:val="14"/>
                    </w:rPr>
                    <w:t>Edge</w:t>
                  </w:r>
                </w:p>
              </w:txbxContent>
            </v:textbox>
            <w10:wrap type="none"/>
          </v:shape>
        </w:pict>
      </w:r>
      <w:r>
        <w:rPr/>
        <w:pict>
          <v:shape style="position:absolute;margin-left:97.413101pt;margin-top:216.72229pt;width:5.7pt;height:12pt;mso-position-horizontal-relative:page;mso-position-vertical-relative:page;z-index:-51472" type="#_x0000_t202" filled="false" stroked="false">
            <v:textbox inset="0,0,0,0">
              <w:txbxContent>
                <w:p>
                  <w:pPr>
                    <w:pStyle w:val="BodyText"/>
                    <w:rPr>
                      <w:rFonts w:ascii="Times New Roman"/>
                      <w:sz w:val="17"/>
                    </w:rPr>
                  </w:pPr>
                </w:p>
              </w:txbxContent>
            </v:textbox>
            <w10:wrap type="none"/>
          </v:shape>
        </w:pict>
      </w:r>
      <w:r>
        <w:rPr/>
        <w:pict>
          <v:shape style="position:absolute;margin-left:105.477104pt;margin-top:270.72229pt;width:7.45pt;height:12pt;mso-position-horizontal-relative:page;mso-position-vertical-relative:page;z-index:-5144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480" w:right="460"/>
        </w:sectPr>
      </w:pPr>
    </w:p>
    <w:p>
      <w:pPr>
        <w:rPr>
          <w:sz w:val="2"/>
          <w:szCs w:val="2"/>
        </w:rPr>
      </w:pPr>
      <w:r>
        <w:rPr/>
        <w:pict>
          <v:group style="position:absolute;margin-left:-.894501pt;margin-top:85.183289pt;width:149pt;height:72.95pt;mso-position-horizontal-relative:page;mso-position-vertical-relative:page;z-index:-51424" coordorigin="-18,1704" coordsize="2980,1459">
            <v:shape style="position:absolute;left:656;top:2116;width:508;height:394" coordorigin="656,2116" coordsize="508,394" path="m1117,2116l1027,2169,957,2209,910,2234,887,2246,656,2361,702,2510,913,2394,987,2355,1029,2335,1061,2320,1101,2304,1163,2279,1117,2116xe" filled="true" fillcolor="#ed1c24" stroked="false">
              <v:path arrowok="t"/>
              <v:fill type="solid"/>
            </v:shape>
            <v:shape style="position:absolute;left:656;top:2116;width:508;height:394" coordorigin="656,2116" coordsize="508,394" path="m656,2361l783,2297,852,2263,887,2246,910,2234,957,2209,1027,2169,1090,2132,1117,2116,1163,2279,1101,2304,1029,2335,913,2394,818,2446,736,2490,702,2510,656,2361xe" filled="false" stroked="true" strokeweight="1.789pt" strokecolor="#6d6e71">
              <v:path arrowok="t"/>
              <v:stroke dashstyle="solid"/>
            </v:shape>
            <v:shape style="position:absolute;left:633;top:2610;width:1657;height:368" coordorigin="634,2610" coordsize="1657,368" path="m689,2610l634,2738,1167,2842,1234,2854,1312,2867,1397,2879,1844,2939,1937,2949,2290,2977,2263,2822,2240,2822,2182,2822,2104,2819,2022,2812,1719,2778,1083,2700,1015,2688,898,2661,689,2610xm2263,2822l2240,2822,2263,2822,2263,2822xe" filled="true" fillcolor="#ed1c24" stroked="false">
              <v:path arrowok="t"/>
              <v:fill type="solid"/>
            </v:shape>
            <v:shape style="position:absolute;left:633;top:2610;width:1657;height:368" coordorigin="634,2610" coordsize="1657,368" path="m689,2610l898,2661,1015,2688,1083,2700,1144,2708,1210,2716,1302,2727,1407,2739,1511,2752,1600,2763,1660,2771,1719,2778,1792,2787,1873,2796,1952,2804,2022,2812,2104,2819,2182,2822,2240,2822,2263,2822,2290,2977,2068,2960,1937,2949,1844,2939,1738,2925,1659,2914,1574,2903,1486,2891,1397,2879,1312,2867,1234,2854,1167,2842,1023,2814,847,2779,697,2750,634,2738,689,2610xe" filled="false" stroked="true" strokeweight="1.789pt" strokecolor="#6d6e71">
              <v:path arrowok="t"/>
              <v:stroke dashstyle="solid"/>
            </v:shape>
            <v:shape style="position:absolute;left:1113;top:1721;width:703;height:717" coordorigin="1113,1722" coordsize="703,717" path="m1474,1722l1404,1725,1335,1742,1272,1773,1189,1847,1153,1904,1126,1978,1113,2069,1117,2178,1139,2268,1176,2334,1224,2381,1279,2412,1387,2437,1432,2438,1497,2428,1575,2404,1655,2367,1726,2317,1777,2257,1804,2189,1816,2110,1814,2028,1799,1949,1760,1878,1695,1817,1619,1769,1544,1736,1474,1722xe" filled="true" fillcolor="#ed1c24" stroked="false">
              <v:path arrowok="t"/>
              <v:fill type="solid"/>
            </v:shape>
            <v:shape style="position:absolute;left:1113;top:1721;width:703;height:717" coordorigin="1113,1722" coordsize="703,717" path="m1272,1773l1335,1742,1404,1725,1474,1722,1544,1736,1619,1769,1695,1817,1760,1878,1799,1949,1814,2028,1816,2110,1804,2189,1777,2257,1726,2317,1655,2367,1575,2404,1497,2428,1432,2438,1387,2437,1279,2412,1224,2381,1176,2334,1139,2268,1117,2178,1113,2069,1126,1978,1153,1904,1189,1847,1230,1803,1272,1773xe" filled="false" stroked="true" strokeweight="1.789pt" strokecolor="#6d6e71">
              <v:path arrowok="t"/>
              <v:stroke dashstyle="solid"/>
            </v:shape>
            <v:shape style="position:absolute;left:1205;top:1809;width:536;height:537" coordorigin="1205,1810" coordsize="536,537" path="m1464,1810l1393,1824,1325,1854,1279,1898,1240,1945,1213,2002,1205,2073,1215,2149,1241,2223,1282,2285,1350,2332,1429,2346,1510,2336,1584,2312,1638,2274,1683,2215,1716,2147,1737,2084,1740,2023,1722,1959,1681,1898,1616,1847,1538,1816,1464,1810xe" filled="true" fillcolor="#ed1c24" stroked="false">
              <v:path arrowok="t"/>
              <v:fill type="solid"/>
            </v:shape>
            <v:shape style="position:absolute;left:1205;top:1809;width:536;height:537" coordorigin="1205,1810" coordsize="536,537" path="m1325,1854l1393,1824,1464,1810,1538,1816,1616,1847,1681,1898,1722,1959,1740,2023,1737,2084,1716,2147,1683,2215,1638,2274,1584,2312,1510,2336,1429,2346,1350,2332,1282,2285,1241,2223,1215,2149,1205,2073,1213,2002,1240,1945,1279,1898,1325,1854xe" filled="false" stroked="true" strokeweight="1.789pt" strokecolor="#6d6e71">
              <v:path arrowok="t"/>
              <v:stroke dashstyle="solid"/>
            </v:shape>
            <v:shape style="position:absolute;left:1266;top:1878;width:401;height:385" coordorigin="1267,1879" coordsize="401,385" path="m1502,1879l1420,1890,1356,1923,1310,1970,1280,2025,1267,2083,1268,2136,1284,2178,1347,2244,1412,2263,1480,2250,1553,2221,1618,2180,1652,2129,1667,2010,1654,1955,1620,1914,1568,1888,1502,1879xe" filled="true" fillcolor="#5bcbf5" stroked="false">
              <v:path arrowok="t"/>
              <v:fill type="solid"/>
            </v:shape>
            <v:shape style="position:absolute;left:1266;top:1878;width:401;height:385" coordorigin="1267,1879" coordsize="401,385" path="m1502,1879l1568,1888,1620,1914,1654,1955,1667,2010,1666,2072,1618,2180,1553,2221,1480,2250,1412,2263,1347,2244,1284,2178,1268,2136,1267,2083,1280,2025,1310,1970,1356,1923,1420,1890,1502,1879xe" filled="false" stroked="true" strokeweight="1.789pt" strokecolor="#243b7d">
              <v:path arrowok="t"/>
              <v:stroke dashstyle="solid"/>
            </v:shape>
            <v:shape style="position:absolute;left:2236;top:2393;width:708;height:751" coordorigin="2236,2393" coordsize="708,751" path="m2639,2393l2553,2405,2465,2435,2399,2474,2349,2526,2309,2591,2271,2673,2242,2763,2236,2844,2250,2918,2283,2986,2331,3050,2389,3099,2455,3130,2523,3144,2588,3143,2743,3070,2816,3013,2867,2954,2900,2896,2932,2788,2943,2665,2929,2600,2904,2543,2840,2453,2786,2422,2718,2400,2639,2393xe" filled="true" fillcolor="#ed1c24" stroked="false">
              <v:path arrowok="t"/>
              <v:fill type="solid"/>
            </v:shape>
            <v:shape style="position:absolute;left:2236;top:2393;width:708;height:751" coordorigin="2236,2393" coordsize="708,751" path="m2553,2405l2639,2393,2718,2400,2786,2422,2840,2453,2904,2543,2929,2600,2943,2665,2940,2739,2920,2840,2867,2954,2816,3013,2743,3070,2643,3126,2523,3144,2455,3130,2389,3099,2331,3050,2283,2986,2250,2918,2236,2844,2242,2763,2271,2673,2309,2591,2349,2526,2399,2474,2465,2435,2553,2405xe" filled="false" stroked="true" strokeweight="1.789pt" strokecolor="#6d6e71">
              <v:path arrowok="t"/>
              <v:stroke dashstyle="solid"/>
            </v:shape>
            <v:shape style="position:absolute;left:2346;top:2516;width:463;height:502" coordorigin="2346,2517" coordsize="463,502" path="m2609,2517l2536,2525,2468,2552,2421,2593,2378,2653,2346,2755,2357,2812,2382,2880,2429,2944,2492,2989,2558,3014,2611,3018,2660,2999,2718,2954,2770,2882,2804,2785,2809,2707,2794,2645,2765,2596,2728,2555,2676,2527,2609,2517xe" filled="true" fillcolor="#ed1c24" stroked="false">
              <v:path arrowok="t"/>
              <v:fill type="solid"/>
            </v:shape>
            <v:shape style="position:absolute;left:2346;top:2516;width:463;height:502" coordorigin="2346,2517" coordsize="463,502" path="m2468,2552l2536,2525,2609,2517,2676,2527,2728,2555,2765,2596,2794,2645,2809,2707,2804,2785,2770,2882,2718,2954,2660,2999,2611,3018,2558,3014,2492,2989,2429,2944,2382,2880,2357,2812,2346,2755,2353,2703,2400,2621,2443,2570,2468,2552xe" filled="false" stroked="true" strokeweight="1.789pt" strokecolor="#6d6e71">
              <v:path arrowok="t"/>
              <v:stroke dashstyle="solid"/>
            </v:shape>
            <v:shape style="position:absolute;left:2429;top:2578;width:322;height:348" type="#_x0000_t75" stroked="false">
              <v:imagedata r:id="rId68" o:title=""/>
            </v:shape>
            <v:shape style="position:absolute;left:690;top:2222;width:402;height:265" type="#_x0000_t75" stroked="false">
              <v:imagedata r:id="rId69" o:title=""/>
            </v:shape>
            <v:shape style="position:absolute;left:699;top:2623;width:44;height:127" coordorigin="700,2624" coordsize="44,127" path="m743,2624l700,2750,706,2734,723,2695,730,2677,735,2663,738,2648,743,2624xe" filled="true" fillcolor="#ed1c24" stroked="false">
              <v:path arrowok="t"/>
              <v:fill type="solid"/>
            </v:shape>
            <v:shape style="position:absolute;left:699;top:2623;width:44;height:127" coordorigin="700,2624" coordsize="44,127" path="m743,2624l723,2695,701,2746,700,2750e" filled="false" stroked="true" strokeweight="1.193pt" strokecolor="#6d6e71">
              <v:path arrowok="t"/>
              <v:stroke dashstyle="solid"/>
            </v:shape>
            <v:shape style="position:absolute;left:722;top:2687;width:1451;height:202" coordorigin="722,2687" coordsize="1451,202" path="m2103,2879l2062,2879,2101,2881,2132,2885,2155,2887,2168,2888,2173,2888,2103,2879xm722,2687l1105,2754,1175,2767,1226,2777,1289,2789,1555,2828,1684,2848,1892,2872,1963,2878,2018,2879,2103,2879,722,2687xe" filled="true" fillcolor="#ed1c24" stroked="false">
              <v:path arrowok="t"/>
              <v:fill type="solid"/>
            </v:shape>
            <v:shape style="position:absolute;left:722;top:2687;width:1451;height:202" coordorigin="722,2687" coordsize="1451,202" path="m722,2687l970,2730,1105,2754,1175,2767,1226,2777,1289,2789,1374,2802,1468,2815,1555,2828,1621,2839,1684,2848,1748,2856,1817,2864,1892,2872,1963,2878,2018,2879,2062,2879,2101,2881,2132,2885,2155,2887,2168,2888,2173,2888e" filled="false" stroked="true" strokeweight="1.193pt" strokecolor="#6d6e71">
              <v:path arrowok="t"/>
              <v:stroke dashstyle="solid"/>
            </v:shape>
            <v:shape style="position:absolute;left:0;top:2115;width:712;height:846" coordorigin="0,2116" coordsize="712,846" path="m346,2116l224,2138,152,2182,65,2261,8,2333,0,2347,0,2826,21,2851,89,2906,164,2944,240,2961,313,2959,384,2940,456,2910,529,2873,586,2831,633,2774,669,2707,694,2637,708,2570,711,2511,693,2429,655,2348,610,2275,570,2218,481,2143,420,2123,346,2116xe" filled="true" fillcolor="#ed1c24" stroked="false">
              <v:path arrowok="t"/>
              <v:fill type="solid"/>
            </v:shape>
            <v:shape style="position:absolute;left:0;top:2115;width:712;height:846" coordorigin="0,2116" coordsize="712,846" path="m346,2116l420,2123,481,2143,570,2218,610,2275,655,2348,693,2429,711,2511,708,2570,694,2637,669,2707,633,2774,586,2831,529,2873,456,2910,384,2940,313,2959,240,2961,164,2944,89,2906,21,2851,0,2826e" filled="false" stroked="true" strokeweight="1.789pt" strokecolor="#6d6e71">
              <v:path arrowok="t"/>
              <v:stroke dashstyle="solid"/>
            </v:shape>
            <v:shape style="position:absolute;left:-18;top:2098;width:382;height:268" type="#_x0000_t75" stroked="false">
              <v:imagedata r:id="rId70" o:title=""/>
            </v:shape>
            <v:shape style="position:absolute;left:36;top:2261;width:558;height:561" coordorigin="37,2262" coordsize="558,561" path="m322,2262l221,2278,169,2308,113,2358,66,2420,39,2489,37,2569,63,2665,98,2727,146,2773,203,2804,266,2820,332,2822,399,2811,481,2774,535,2720,569,2652,589,2575,594,2507,583,2449,530,2350,444,2283,322,2262xe" filled="true" fillcolor="#ed1c24" stroked="false">
              <v:path arrowok="t"/>
              <v:fill type="solid"/>
            </v:shape>
            <v:shape style="position:absolute;left:36;top:2261;width:558;height:561" coordorigin="37,2262" coordsize="558,561" path="m322,2262l386,2268,492,2309,560,2398,594,2507,589,2575,569,2652,535,2720,481,2774,399,2811,332,2822,266,2820,203,2804,146,2773,98,2727,63,2665,37,2569,39,2489,66,2420,113,2358,169,2308,221,2278,322,2262xe" filled="false" stroked="true" strokeweight="1.789pt" strokecolor="#6d6e71">
              <v:path arrowok="t"/>
              <v:stroke dashstyle="solid"/>
            </v:shape>
            <v:shape style="position:absolute;left:110;top:2339;width:389;height:410" coordorigin="110,2340" coordsize="389,410" path="m313,2340l238,2355,183,2390,145,2438,119,2494,110,2556,125,2621,163,2681,222,2729,289,2749,350,2737,406,2704,456,2659,490,2604,499,2540,493,2477,453,2392,367,2345,313,2340xe" filled="true" fillcolor="#5bcbf5" stroked="false">
              <v:path arrowok="t"/>
              <v:fill type="solid"/>
            </v:shape>
            <v:shape style="position:absolute;left:110;top:2339;width:389;height:410" coordorigin="110,2340" coordsize="389,410" path="m313,2340l415,2364,477,2428,499,2540,490,2604,456,2659,406,2704,350,2737,289,2749,222,2729,163,2681,125,2621,110,2556,119,2494,145,2438,183,2390,238,2355,313,2340xe" filled="false" stroked="true" strokeweight="1.789pt" strokecolor="#243b7d">
              <v:path arrowok="t"/>
              <v:stroke dashstyle="solid"/>
            </v:shape>
            <w10:wrap type="none"/>
          </v:group>
        </w:pict>
      </w:r>
      <w:r>
        <w:rPr/>
        <w:pict>
          <v:shape style="position:absolute;margin-left:35pt;margin-top:33.164402pt;width:8.7pt;height:11.75pt;mso-position-horizontal-relative:page;mso-position-vertical-relative:page;z-index:-51400" type="#_x0000_t202" filled="false" stroked="false">
            <v:textbox inset="0,0,0,0">
              <w:txbxContent>
                <w:p>
                  <w:pPr>
                    <w:spacing w:line="212" w:lineRule="exact" w:before="0"/>
                    <w:ind w:left="20" w:right="0" w:firstLine="0"/>
                    <w:jc w:val="left"/>
                    <w:rPr>
                      <w:rFonts w:ascii="Domus"/>
                      <w:b/>
                      <w:sz w:val="18"/>
                    </w:rPr>
                  </w:pPr>
                  <w:bookmarkStart w:name="Reimagining leadership" w:id="7"/>
                  <w:bookmarkEnd w:id="7"/>
                  <w:r>
                    <w:rPr/>
                  </w:r>
                  <w:r>
                    <w:rPr>
                      <w:rFonts w:ascii="Domus"/>
                      <w:b/>
                      <w:color w:val="231F20"/>
                      <w:w w:val="105"/>
                      <w:sz w:val="18"/>
                    </w:rPr>
                    <w:t>11</w:t>
                  </w:r>
                </w:p>
              </w:txbxContent>
            </v:textbox>
            <w10:wrap type="none"/>
          </v:shape>
        </w:pict>
      </w:r>
      <w:r>
        <w:rPr/>
        <w:pict>
          <v:shape style="position:absolute;margin-left:62.779499pt;margin-top:33.290401pt;width:160.2pt;height:33.1pt;mso-position-horizontal-relative:page;mso-position-vertical-relative:page;z-index:-51376"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414.081696pt;margin-top:85.750603pt;width:348.05pt;height:79.25pt;mso-position-horizontal-relative:page;mso-position-vertical-relative:page;z-index:-51352"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231F20"/>
                      <w:sz w:val="34"/>
                    </w:rPr>
                    <w:t>“Work with us. We know our people, we can help</w:t>
                  </w:r>
                </w:p>
                <w:p>
                  <w:pPr>
                    <w:spacing w:before="0"/>
                    <w:ind w:left="169" w:right="11" w:hanging="13"/>
                    <w:jc w:val="left"/>
                    <w:rPr>
                      <w:rFonts w:ascii="Domus-Semibold" w:hAnsi="Domus-Semibold"/>
                      <w:b/>
                      <w:sz w:val="34"/>
                    </w:rPr>
                  </w:pPr>
                  <w:r>
                    <w:rPr>
                      <w:rFonts w:ascii="Domus-Semibold" w:hAnsi="Domus-Semibold"/>
                      <w:b/>
                      <w:color w:val="231F20"/>
                      <w:sz w:val="34"/>
                    </w:rPr>
                    <w:t>to facilitate – to understand if state</w:t>
                  </w:r>
                  <w:r>
                    <w:rPr>
                      <w:rFonts w:ascii="Domus-Semibold" w:hAnsi="Domus-Semibold"/>
                      <w:b/>
                      <w:color w:val="231F20"/>
                      <w:spacing w:val="-36"/>
                      <w:sz w:val="34"/>
                    </w:rPr>
                    <w:t> </w:t>
                  </w:r>
                  <w:r>
                    <w:rPr>
                      <w:rFonts w:ascii="Domus-Semibold" w:hAnsi="Domus-Semibold"/>
                      <w:b/>
                      <w:color w:val="231F20"/>
                      <w:sz w:val="34"/>
                    </w:rPr>
                    <w:t>intervention is </w:t>
                  </w:r>
                  <w:r>
                    <w:rPr>
                      <w:rFonts w:ascii="Domus-Semibold" w:hAnsi="Domus-Semibold"/>
                      <w:b/>
                      <w:color w:val="231F20"/>
                      <w:spacing w:val="-5"/>
                      <w:sz w:val="34"/>
                    </w:rPr>
                    <w:t>required.”</w:t>
                  </w:r>
                </w:p>
                <w:p>
                  <w:pPr>
                    <w:pStyle w:val="BodyText"/>
                    <w:spacing w:before="179"/>
                    <w:ind w:left="857"/>
                    <w:rPr>
                      <w:rFonts w:ascii="Apercu-Medium" w:hAnsi="Apercu-Medium"/>
                    </w:rPr>
                  </w:pPr>
                  <w:r>
                    <w:rPr>
                      <w:rFonts w:ascii="Apercu-Medium" w:hAnsi="Apercu-Medium"/>
                      <w:color w:val="231F20"/>
                    </w:rPr>
                    <w:t>– Liz Marsden</w:t>
                  </w:r>
                </w:p>
              </w:txbxContent>
            </v:textbox>
            <w10:wrap type="none"/>
          </v:shape>
        </w:pict>
      </w:r>
      <w:r>
        <w:rPr/>
        <w:pict>
          <v:shape style="position:absolute;margin-left:62.779499pt;margin-top:168.868607pt;width:129.8pt;height:386.4pt;mso-position-horizontal-relative:page;mso-position-vertical-relative:page;z-index:-51328" type="#_x0000_t202" filled="false" stroked="false">
            <v:textbox inset="0,0,0,0">
              <w:txbxContent>
                <w:p>
                  <w:pPr>
                    <w:spacing w:line="288" w:lineRule="auto" w:before="122"/>
                    <w:ind w:left="20" w:right="895" w:firstLine="0"/>
                    <w:jc w:val="left"/>
                    <w:rPr>
                      <w:rFonts w:ascii="Apercu"/>
                      <w:b/>
                      <w:sz w:val="30"/>
                    </w:rPr>
                  </w:pPr>
                  <w:r>
                    <w:rPr>
                      <w:rFonts w:ascii="Apercu"/>
                      <w:b/>
                      <w:color w:val="ED1C24"/>
                      <w:sz w:val="30"/>
                    </w:rPr>
                    <w:t>Reimagining leadership</w:t>
                  </w:r>
                </w:p>
                <w:p>
                  <w:pPr>
                    <w:spacing w:line="210" w:lineRule="atLeast" w:before="163"/>
                    <w:ind w:left="31" w:right="363" w:hanging="2"/>
                    <w:jc w:val="left"/>
                    <w:rPr>
                      <w:rFonts w:ascii="Apercu"/>
                      <w:b/>
                      <w:sz w:val="18"/>
                    </w:rPr>
                  </w:pPr>
                  <w:r>
                    <w:rPr>
                      <w:rFonts w:ascii="Apercu"/>
                      <w:b/>
                      <w:color w:val="231F20"/>
                      <w:sz w:val="18"/>
                    </w:rPr>
                    <w:t>Many speakers explained that Indigenous leadership is imbued with a strength</w:t>
                  </w:r>
                  <w:r>
                    <w:rPr>
                      <w:rFonts w:ascii="Apercu"/>
                      <w:b/>
                      <w:color w:val="231F20"/>
                      <w:spacing w:val="-16"/>
                      <w:sz w:val="18"/>
                    </w:rPr>
                    <w:t> </w:t>
                  </w:r>
                  <w:r>
                    <w:rPr>
                      <w:rFonts w:ascii="Apercu"/>
                      <w:b/>
                      <w:color w:val="231F20"/>
                      <w:spacing w:val="-13"/>
                      <w:sz w:val="18"/>
                    </w:rPr>
                    <w:t>-</w:t>
                  </w:r>
                </w:p>
                <w:p>
                  <w:pPr>
                    <w:spacing w:line="210" w:lineRule="atLeast" w:before="18"/>
                    <w:ind w:left="22" w:right="8" w:firstLine="2"/>
                    <w:jc w:val="left"/>
                    <w:rPr>
                      <w:rFonts w:ascii="Apercu"/>
                      <w:b/>
                      <w:sz w:val="18"/>
                    </w:rPr>
                  </w:pPr>
                  <w:r>
                    <w:rPr>
                      <w:rFonts w:ascii="Apercu"/>
                      <w:b/>
                      <w:color w:val="231F20"/>
                      <w:sz w:val="18"/>
                    </w:rPr>
                    <w:t>connected </w:t>
                  </w:r>
                  <w:r>
                    <w:rPr>
                      <w:rFonts w:ascii="Apercu"/>
                      <w:b/>
                      <w:color w:val="231F20"/>
                      <w:spacing w:val="-3"/>
                      <w:sz w:val="18"/>
                    </w:rPr>
                    <w:t>to family, heritage, </w:t>
                  </w:r>
                  <w:r>
                    <w:rPr>
                      <w:rFonts w:ascii="Apercu"/>
                      <w:b/>
                      <w:color w:val="231F20"/>
                      <w:sz w:val="18"/>
                    </w:rPr>
                    <w:t>community, place and experience - which sets it apart. If governments</w:t>
                  </w:r>
                  <w:r>
                    <w:rPr>
                      <w:rFonts w:ascii="Apercu"/>
                      <w:b/>
                      <w:color w:val="231F20"/>
                      <w:spacing w:val="-6"/>
                      <w:sz w:val="18"/>
                    </w:rPr>
                    <w:t> </w:t>
                  </w:r>
                  <w:r>
                    <w:rPr>
                      <w:rFonts w:ascii="Apercu"/>
                      <w:b/>
                      <w:color w:val="231F20"/>
                      <w:sz w:val="18"/>
                    </w:rPr>
                    <w:t>want</w:t>
                  </w:r>
                </w:p>
                <w:p>
                  <w:pPr>
                    <w:spacing w:line="288" w:lineRule="auto" w:before="54"/>
                    <w:ind w:left="22" w:right="170" w:firstLine="8"/>
                    <w:jc w:val="left"/>
                    <w:rPr>
                      <w:rFonts w:ascii="Apercu"/>
                      <w:b/>
                      <w:sz w:val="18"/>
                    </w:rPr>
                  </w:pPr>
                  <w:r>
                    <w:rPr>
                      <w:rFonts w:ascii="Apercu"/>
                      <w:b/>
                      <w:color w:val="231F20"/>
                      <w:sz w:val="18"/>
                    </w:rPr>
                    <w:t>to change their approaches to Indigenous public administration they can only do so by understanding and respecting Indigenous ways of knowing.</w:t>
                  </w:r>
                </w:p>
                <w:p>
                  <w:pPr>
                    <w:pStyle w:val="BodyText"/>
                    <w:spacing w:line="210" w:lineRule="atLeast" w:before="83"/>
                    <w:ind w:left="21" w:right="8" w:firstLine="3"/>
                  </w:pPr>
                  <w:r>
                    <w:rPr>
                      <w:color w:val="231F20"/>
                    </w:rPr>
                    <w:t>Speakers emphasised </w:t>
                  </w:r>
                  <w:r>
                    <w:rPr>
                      <w:color w:val="231F20"/>
                      <w:spacing w:val="-3"/>
                    </w:rPr>
                    <w:t>Indigenous </w:t>
                  </w:r>
                  <w:r>
                    <w:rPr>
                      <w:color w:val="231F20"/>
                    </w:rPr>
                    <w:t>leaders pursue the same outcomes as non-Indigenous leaders, but they go about</w:t>
                  </w:r>
                </w:p>
                <w:p>
                  <w:pPr>
                    <w:pStyle w:val="BodyText"/>
                    <w:spacing w:line="288" w:lineRule="auto" w:before="54"/>
                    <w:ind w:left="24" w:right="40" w:firstLine="3"/>
                  </w:pPr>
                  <w:r>
                    <w:rPr>
                      <w:color w:val="231F20"/>
                    </w:rPr>
                    <w:t>their jobs differently. The most fundamental message was a call for systemic change: the need</w:t>
                  </w:r>
                  <w:r>
                    <w:rPr>
                      <w:color w:val="231F20"/>
                      <w:spacing w:val="-25"/>
                    </w:rPr>
                    <w:t> </w:t>
                  </w:r>
                  <w:r>
                    <w:rPr>
                      <w:color w:val="231F20"/>
                      <w:spacing w:val="-3"/>
                    </w:rPr>
                    <w:t>to </w:t>
                  </w:r>
                  <w:r>
                    <w:rPr>
                      <w:color w:val="231F20"/>
                    </w:rPr>
                    <w:t>validate the idea that Indigenous leadership is of the same calibre as other leadership, and is a natural part of our system not an add-on or</w:t>
                  </w:r>
                  <w:r>
                    <w:rPr>
                      <w:color w:val="231F20"/>
                      <w:spacing w:val="-1"/>
                    </w:rPr>
                    <w:t> </w:t>
                  </w:r>
                  <w:r>
                    <w:rPr>
                      <w:color w:val="231F20"/>
                    </w:rPr>
                    <w:t>afterthought.</w:t>
                  </w:r>
                </w:p>
                <w:p>
                  <w:pPr>
                    <w:pStyle w:val="BodyText"/>
                    <w:spacing w:line="288" w:lineRule="auto" w:before="114"/>
                    <w:ind w:left="21" w:right="8" w:firstLine="5"/>
                  </w:pPr>
                  <w:r>
                    <w:rPr>
                      <w:color w:val="231F20"/>
                    </w:rPr>
                    <w:t>Dr Daryn Bean, Deputy Chief Executive Māori, </w:t>
                  </w:r>
                  <w:hyperlink r:id="rId71">
                    <w:r>
                      <w:rPr>
                        <w:color w:val="231F20"/>
                        <w:u w:val="single" w:color="231F20"/>
                      </w:rPr>
                      <w:t>New Zealand</w:t>
                    </w:r>
                  </w:hyperlink>
                  <w:r>
                    <w:rPr>
                      <w:color w:val="231F20"/>
                    </w:rPr>
                    <w:t> </w:t>
                  </w:r>
                  <w:hyperlink r:id="rId71">
                    <w:r>
                      <w:rPr>
                        <w:color w:val="231F20"/>
                        <w:u w:val="single" w:color="231F20"/>
                      </w:rPr>
                      <w:t>Qualifications Authority</w:t>
                    </w:r>
                  </w:hyperlink>
                  <w:r>
                    <w:rPr>
                      <w:color w:val="231F20"/>
                    </w:rPr>
                    <w:t>, reminded delegates their strength comes from:</w:t>
                  </w:r>
                </w:p>
              </w:txbxContent>
            </v:textbox>
            <w10:wrap type="none"/>
          </v:shape>
        </w:pict>
      </w:r>
      <w:r>
        <w:rPr/>
        <w:pict>
          <v:shape style="position:absolute;margin-left:363.102203pt;margin-top:216.705307pt;width:127pt;height:252.35pt;mso-position-horizontal-relative:page;mso-position-vertical-relative:page;z-index:-51304" type="#_x0000_t202" filled="false" stroked="false">
            <v:textbox inset="0,0,0,0">
              <w:txbxContent>
                <w:p>
                  <w:pPr>
                    <w:pStyle w:val="BodyText"/>
                    <w:spacing w:line="288" w:lineRule="auto" w:before="78"/>
                    <w:ind w:left="87" w:right="186" w:hanging="1"/>
                  </w:pPr>
                  <w:r>
                    <w:rPr>
                      <w:color w:val="231F20"/>
                    </w:rPr>
                    <w:t>Ultimately, this means valuing Indigenous knowledges in the public </w:t>
                  </w:r>
                  <w:r>
                    <w:rPr>
                      <w:color w:val="231F20"/>
                      <w:spacing w:val="-3"/>
                    </w:rPr>
                    <w:t>sector. </w:t>
                  </w:r>
                  <w:r>
                    <w:rPr>
                      <w:color w:val="231F20"/>
                    </w:rPr>
                    <w:t>As Michelle Hippolite</w:t>
                  </w:r>
                  <w:r>
                    <w:rPr>
                      <w:color w:val="231F20"/>
                      <w:spacing w:val="-1"/>
                    </w:rPr>
                    <w:t> </w:t>
                  </w:r>
                  <w:r>
                    <w:rPr>
                      <w:color w:val="231F20"/>
                    </w:rPr>
                    <w:t>said:</w:t>
                  </w:r>
                </w:p>
                <w:p>
                  <w:pPr>
                    <w:spacing w:line="216" w:lineRule="auto" w:before="81"/>
                    <w:ind w:left="45" w:right="116" w:hanging="26"/>
                    <w:jc w:val="left"/>
                    <w:rPr>
                      <w:rFonts w:ascii="Domus-Semibold" w:hAnsi="Domus-Semibold"/>
                      <w:b/>
                      <w:sz w:val="24"/>
                    </w:rPr>
                  </w:pPr>
                  <w:r>
                    <w:rPr>
                      <w:rFonts w:ascii="Domus-Semibold" w:hAnsi="Domus-Semibold"/>
                      <w:b/>
                      <w:color w:val="231F20"/>
                      <w:sz w:val="24"/>
                    </w:rPr>
                    <w:t>“It is time to institutionalise ideas like Mātauranga Māori (Māori knowledge) or ‘the Indigenous </w:t>
                  </w:r>
                  <w:r>
                    <w:rPr>
                      <w:rFonts w:ascii="Domus-Semibold" w:hAnsi="Domus-Semibold"/>
                      <w:b/>
                      <w:color w:val="231F20"/>
                      <w:spacing w:val="-8"/>
                      <w:sz w:val="24"/>
                    </w:rPr>
                    <w:t>flavour.”</w:t>
                  </w:r>
                </w:p>
                <w:p>
                  <w:pPr>
                    <w:pStyle w:val="BodyText"/>
                    <w:spacing w:line="210" w:lineRule="atLeast" w:before="120"/>
                    <w:ind w:left="87" w:right="-6" w:hanging="1"/>
                  </w:pPr>
                  <w:r>
                    <w:rPr>
                      <w:color w:val="231F20"/>
                    </w:rPr>
                    <w:t>In the session on Public Service Reform, panellists emphasised the need for the public service to represent the community</w:t>
                  </w:r>
                </w:p>
                <w:p>
                  <w:pPr>
                    <w:pStyle w:val="BodyText"/>
                    <w:spacing w:line="288" w:lineRule="auto" w:before="54"/>
                    <w:ind w:left="81" w:right="101" w:firstLine="8"/>
                  </w:pPr>
                  <w:r>
                    <w:rPr>
                      <w:color w:val="231F20"/>
                    </w:rPr>
                    <w:t>it serves. Both the </w:t>
                  </w:r>
                  <w:hyperlink r:id="rId72">
                    <w:r>
                      <w:rPr>
                        <w:color w:val="231F20"/>
                        <w:u w:val="single" w:color="231F20"/>
                      </w:rPr>
                      <w:t>review of</w:t>
                    </w:r>
                  </w:hyperlink>
                  <w:r>
                    <w:rPr>
                      <w:color w:val="231F20"/>
                    </w:rPr>
                    <w:t> </w:t>
                  </w:r>
                  <w:hyperlink r:id="rId72">
                    <w:r>
                      <w:rPr>
                        <w:color w:val="231F20"/>
                        <w:u w:val="single" w:color="231F20"/>
                      </w:rPr>
                      <w:t>the Australian Public Service</w:t>
                    </w:r>
                  </w:hyperlink>
                  <w:r>
                    <w:rPr>
                      <w:color w:val="231F20"/>
                    </w:rPr>
                    <w:t> and the </w:t>
                  </w:r>
                  <w:hyperlink r:id="rId73">
                    <w:r>
                      <w:rPr>
                        <w:color w:val="231F20"/>
                        <w:u w:val="single" w:color="231F20"/>
                      </w:rPr>
                      <w:t>New Zealand State</w:t>
                    </w:r>
                  </w:hyperlink>
                  <w:r>
                    <w:rPr>
                      <w:color w:val="231F20"/>
                    </w:rPr>
                    <w:t> </w:t>
                  </w:r>
                  <w:hyperlink r:id="rId73">
                    <w:r>
                      <w:rPr>
                        <w:color w:val="231F20"/>
                        <w:u w:val="single" w:color="231F20"/>
                      </w:rPr>
                      <w:t>Sector Act review</w:t>
                    </w:r>
                  </w:hyperlink>
                  <w:r>
                    <w:rPr>
                      <w:color w:val="231F20"/>
                    </w:rPr>
                    <w:t> were seen as opportunities to reassess the extent to which the public service represents and serves Indigenous peoples.</w:t>
                  </w:r>
                </w:p>
              </w:txbxContent>
            </v:textbox>
            <w10:wrap type="none"/>
          </v:shape>
        </w:pict>
      </w:r>
      <w:r>
        <w:rPr/>
        <w:pict>
          <v:shape style="position:absolute;margin-left:517.697021pt;margin-top:216.705307pt;width:124.35pt;height:278.850pt;mso-position-horizontal-relative:page;mso-position-vertical-relative:page;z-index:-51280" type="#_x0000_t202" filled="false" stroked="false">
            <v:textbox inset="0,0,0,0">
              <w:txbxContent>
                <w:p>
                  <w:pPr>
                    <w:pStyle w:val="BodyText"/>
                    <w:spacing w:line="210" w:lineRule="atLeast" w:before="48"/>
                    <w:ind w:left="22" w:right="194" w:firstLine="5"/>
                  </w:pPr>
                  <w:r>
                    <w:rPr>
                      <w:color w:val="231F20"/>
                      <w:spacing w:val="-3"/>
                    </w:rPr>
                    <w:t>Professor </w:t>
                  </w:r>
                  <w:r>
                    <w:rPr>
                      <w:color w:val="231F20"/>
                    </w:rPr>
                    <w:t>Glyn Davis said Indigenous people are </w:t>
                  </w:r>
                  <w:r>
                    <w:rPr>
                      <w:color w:val="231F20"/>
                      <w:spacing w:val="-3"/>
                    </w:rPr>
                    <w:t>represented </w:t>
                  </w:r>
                  <w:r>
                    <w:rPr>
                      <w:color w:val="231F20"/>
                    </w:rPr>
                    <w:t>in the APS in population parity, but the majority are at lower levels and there is high </w:t>
                  </w:r>
                  <w:r>
                    <w:rPr>
                      <w:color w:val="231F20"/>
                      <w:spacing w:val="-3"/>
                    </w:rPr>
                    <w:t>turnover. </w:t>
                  </w:r>
                  <w:r>
                    <w:rPr>
                      <w:color w:val="231F20"/>
                      <w:spacing w:val="-5"/>
                    </w:rPr>
                    <w:t>We </w:t>
                  </w:r>
                  <w:r>
                    <w:rPr>
                      <w:color w:val="231F20"/>
                    </w:rPr>
                    <w:t>need more Indigenous people in senior levels </w:t>
                  </w:r>
                  <w:r>
                    <w:rPr>
                      <w:color w:val="231F20"/>
                      <w:spacing w:val="-3"/>
                    </w:rPr>
                    <w:t>to </w:t>
                  </w:r>
                  <w:r>
                    <w:rPr>
                      <w:color w:val="231F20"/>
                    </w:rPr>
                    <w:t>drive change. Lil Anderson spoke about the need for</w:t>
                  </w:r>
                  <w:r>
                    <w:rPr>
                      <w:color w:val="231F20"/>
                      <w:spacing w:val="-12"/>
                    </w:rPr>
                    <w:t> </w:t>
                  </w:r>
                  <w:r>
                    <w:rPr>
                      <w:color w:val="231F20"/>
                      <w:spacing w:val="-7"/>
                    </w:rPr>
                    <w:t>the</w:t>
                  </w:r>
                </w:p>
                <w:p>
                  <w:pPr>
                    <w:pStyle w:val="BodyText"/>
                    <w:spacing w:line="288" w:lineRule="auto" w:before="90"/>
                    <w:ind w:left="22" w:right="41" w:firstLine="5"/>
                  </w:pPr>
                  <w:r>
                    <w:rPr>
                      <w:color w:val="231F20"/>
                    </w:rPr>
                    <w:t>public service to demonstrate leadership in the way it relates with First Peoples. Building genuine partnerships takes time but leads to better outcomes for all.</w:t>
                  </w:r>
                </w:p>
                <w:p>
                  <w:pPr>
                    <w:pStyle w:val="BodyText"/>
                    <w:spacing w:line="210" w:lineRule="atLeast" w:before="84"/>
                    <w:ind w:left="28" w:right="215" w:hanging="9"/>
                  </w:pPr>
                  <w:r>
                    <w:rPr>
                      <w:color w:val="231F20"/>
                    </w:rPr>
                    <w:t>A similar message emerged in the session on </w:t>
                  </w:r>
                  <w:r>
                    <w:rPr>
                      <w:color w:val="231F20"/>
                      <w:spacing w:val="-2"/>
                    </w:rPr>
                    <w:t>Community </w:t>
                  </w:r>
                  <w:r>
                    <w:rPr>
                      <w:color w:val="231F20"/>
                    </w:rPr>
                    <w:t>Leadership, where</w:t>
                  </w:r>
                  <w:r>
                    <w:rPr>
                      <w:color w:val="231F20"/>
                      <w:spacing w:val="-14"/>
                    </w:rPr>
                    <w:t> </w:t>
                  </w:r>
                  <w:r>
                    <w:rPr>
                      <w:color w:val="231F20"/>
                    </w:rPr>
                    <w:t>speakers</w:t>
                  </w:r>
                </w:p>
                <w:p>
                  <w:pPr>
                    <w:pStyle w:val="BodyText"/>
                    <w:spacing w:line="288" w:lineRule="auto" w:before="48"/>
                    <w:ind w:left="24" w:right="4"/>
                  </w:pPr>
                  <w:r>
                    <w:rPr>
                      <w:color w:val="231F20"/>
                    </w:rPr>
                    <w:t>emphasised governments need to change the way they work with communities, by practicing co-design, devolving power or allowing communities to lead the way completely.</w:t>
                  </w:r>
                </w:p>
              </w:txbxContent>
            </v:textbox>
            <w10:wrap type="none"/>
          </v:shape>
        </w:pict>
      </w:r>
      <w:r>
        <w:rPr/>
        <w:pict>
          <v:shape style="position:absolute;margin-left:211.4487pt;margin-top:217.242294pt;width:134.550pt;height:313.25pt;mso-position-horizontal-relative:page;mso-position-vertical-relative:page;z-index:-51256" type="#_x0000_t202" filled="false" stroked="false">
            <v:textbox inset="0,0,0,0">
              <w:txbxContent>
                <w:p>
                  <w:pPr>
                    <w:spacing w:line="262" w:lineRule="exact" w:before="0"/>
                    <w:ind w:left="20" w:right="0" w:firstLine="0"/>
                    <w:jc w:val="left"/>
                    <w:rPr>
                      <w:rFonts w:ascii="Domus-Semibold" w:hAnsi="Domus-Semibold"/>
                      <w:b/>
                      <w:sz w:val="24"/>
                    </w:rPr>
                  </w:pPr>
                  <w:r>
                    <w:rPr>
                      <w:rFonts w:ascii="Domus-Semibold" w:hAnsi="Domus-Semibold"/>
                      <w:b/>
                      <w:color w:val="231F20"/>
                      <w:sz w:val="24"/>
                    </w:rPr>
                    <w:t>“Seeing through</w:t>
                  </w:r>
                </w:p>
                <w:p>
                  <w:pPr>
                    <w:spacing w:line="216" w:lineRule="auto" w:before="10"/>
                    <w:ind w:left="85" w:right="0" w:firstLine="0"/>
                    <w:jc w:val="left"/>
                    <w:rPr>
                      <w:rFonts w:ascii="Domus-Semibold" w:hAnsi="Domus-Semibold"/>
                      <w:b/>
                      <w:sz w:val="24"/>
                    </w:rPr>
                  </w:pPr>
                  <w:r>
                    <w:rPr>
                      <w:rFonts w:ascii="Domus-Semibold" w:hAnsi="Domus-Semibold"/>
                      <w:b/>
                      <w:color w:val="231F20"/>
                      <w:sz w:val="24"/>
                    </w:rPr>
                    <w:t>Māori eyes, hearing with Māori ears, and feeling with a Māori heart.”</w:t>
                  </w:r>
                </w:p>
                <w:p>
                  <w:pPr>
                    <w:pStyle w:val="BodyText"/>
                    <w:spacing w:line="210" w:lineRule="atLeast" w:before="118"/>
                    <w:ind w:left="83" w:right="310" w:firstLine="3"/>
                  </w:pPr>
                  <w:r>
                    <w:rPr>
                      <w:color w:val="231F20"/>
                    </w:rPr>
                    <w:t>Delegates heard about the emotional labour of working in a bicultural context; a skill and task that non-Indigenous</w:t>
                  </w:r>
                </w:p>
                <w:p>
                  <w:pPr>
                    <w:pStyle w:val="BodyText"/>
                    <w:spacing w:line="210" w:lineRule="atLeast" w:before="24"/>
                    <w:ind w:left="90" w:right="8" w:hanging="7"/>
                  </w:pPr>
                  <w:r>
                    <w:rPr>
                      <w:color w:val="231F20"/>
                    </w:rPr>
                    <w:t>colleagues do not </w:t>
                  </w:r>
                  <w:r>
                    <w:rPr>
                      <w:color w:val="231F20"/>
                      <w:spacing w:val="-3"/>
                    </w:rPr>
                    <w:t>have to master, </w:t>
                  </w:r>
                  <w:r>
                    <w:rPr>
                      <w:color w:val="231F20"/>
                    </w:rPr>
                    <w:t>intellectually or emotionally.</w:t>
                  </w:r>
                </w:p>
                <w:p>
                  <w:pPr>
                    <w:pStyle w:val="BodyText"/>
                    <w:spacing w:line="288" w:lineRule="auto" w:before="42"/>
                    <w:ind w:left="87" w:hanging="9"/>
                  </w:pPr>
                  <w:r>
                    <w:rPr>
                      <w:color w:val="231F20"/>
                    </w:rPr>
                    <w:t>All Indigenous public servants have had to learn to operate in two worlds, if they are to thrive.</w:t>
                  </w:r>
                </w:p>
                <w:p>
                  <w:pPr>
                    <w:pStyle w:val="BodyText"/>
                    <w:spacing w:line="210" w:lineRule="atLeast" w:before="83"/>
                    <w:ind w:left="83" w:hanging="1"/>
                  </w:pPr>
                  <w:r>
                    <w:rPr>
                      <w:color w:val="231F20"/>
                    </w:rPr>
                    <w:t>Governments can reciprocate, and reimagine their own leadership, by acknowledging their parallel need to understand the Indigenous experience.</w:t>
                  </w:r>
                </w:p>
                <w:p>
                  <w:pPr>
                    <w:pStyle w:val="BodyText"/>
                    <w:spacing w:line="210" w:lineRule="atLeast" w:before="30"/>
                    <w:ind w:left="84" w:right="310" w:hanging="1"/>
                  </w:pPr>
                  <w:r>
                    <w:rPr>
                      <w:color w:val="231F20"/>
                    </w:rPr>
                    <w:t>Governments will deliver better policy for Indigenous communities by approaching them with a question or</w:t>
                  </w:r>
                </w:p>
                <w:p>
                  <w:pPr>
                    <w:pStyle w:val="BodyText"/>
                    <w:spacing w:line="288" w:lineRule="auto" w:before="54"/>
                    <w:ind w:left="81" w:right="8" w:firstLine="2"/>
                  </w:pPr>
                  <w:r>
                    <w:rPr>
                      <w:color w:val="231F20"/>
                    </w:rPr>
                    <w:t>challenge to work through rather than presenting pre-determined solutions. This can be the basis for relationships built on mutual trust and respect.</w:t>
                  </w:r>
                </w:p>
              </w:txbxContent>
            </v:textbox>
            <w10:wrap type="none"/>
          </v:shape>
        </w:pict>
      </w:r>
      <w:r>
        <w:rPr/>
        <w:pict>
          <v:shape style="position:absolute;margin-left:471.919891pt;margin-top:379.460907pt;width:5.1pt;height:12pt;mso-position-horizontal-relative:page;mso-position-vertical-relative:page;z-index:-51232" type="#_x0000_t202" filled="false" stroked="false">
            <v:textbox inset="0,0,0,0">
              <w:txbxContent>
                <w:p>
                  <w:pPr>
                    <w:pStyle w:val="BodyText"/>
                    <w:rPr>
                      <w:rFonts w:ascii="Times New Roman"/>
                      <w:sz w:val="17"/>
                    </w:rPr>
                  </w:pPr>
                </w:p>
              </w:txbxContent>
            </v:textbox>
            <w10:wrap type="none"/>
          </v:shape>
        </w:pict>
      </w:r>
      <w:r>
        <w:rPr/>
        <w:pict>
          <v:shape style="position:absolute;margin-left:375.469208pt;margin-top:390.260895pt;width:7.15pt;height:12pt;mso-position-horizontal-relative:page;mso-position-vertical-relative:page;z-index:-51208" type="#_x0000_t202" filled="false" stroked="false">
            <v:textbox inset="0,0,0,0">
              <w:txbxContent>
                <w:p>
                  <w:pPr>
                    <w:pStyle w:val="BodyText"/>
                    <w:rPr>
                      <w:rFonts w:ascii="Times New Roman"/>
                      <w:sz w:val="17"/>
                    </w:rPr>
                  </w:pPr>
                </w:p>
              </w:txbxContent>
            </v:textbox>
            <w10:wrap type="none"/>
          </v:shape>
        </w:pict>
      </w:r>
      <w:r>
        <w:rPr/>
        <w:pict>
          <v:shape style="position:absolute;margin-left:415.266296pt;margin-top:390.260895pt;width:7.2pt;height:12pt;mso-position-horizontal-relative:page;mso-position-vertical-relative:page;z-index:-51184" type="#_x0000_t202" filled="false" stroked="false">
            <v:textbox inset="0,0,0,0">
              <w:txbxContent>
                <w:p>
                  <w:pPr>
                    <w:pStyle w:val="BodyText"/>
                    <w:rPr>
                      <w:rFonts w:ascii="Times New Roman"/>
                      <w:sz w:val="17"/>
                    </w:rPr>
                  </w:pPr>
                </w:p>
              </w:txbxContent>
            </v:textbox>
            <w10:wrap type="none"/>
          </v:shape>
        </w:pict>
      </w:r>
      <w:r>
        <w:rPr/>
        <w:pict>
          <v:shape style="position:absolute;margin-left:441.52829pt;margin-top:390.260895pt;width:6.95pt;height:12pt;mso-position-horizontal-relative:page;mso-position-vertical-relative:page;z-index:-51160" type="#_x0000_t202" filled="false" stroked="false">
            <v:textbox inset="0,0,0,0">
              <w:txbxContent>
                <w:p>
                  <w:pPr>
                    <w:pStyle w:val="BodyText"/>
                    <w:rPr>
                      <w:rFonts w:ascii="Times New Roman"/>
                      <w:sz w:val="17"/>
                    </w:rPr>
                  </w:pPr>
                </w:p>
              </w:txbxContent>
            </v:textbox>
            <w10:wrap type="none"/>
          </v:shape>
        </w:pict>
      </w:r>
      <w:r>
        <w:rPr/>
        <w:pict>
          <v:shape style="position:absolute;margin-left:443.435516pt;margin-top:401.060913pt;width:7.45pt;height:12pt;mso-position-horizontal-relative:page;mso-position-vertical-relative:page;z-index:-51136" type="#_x0000_t202" filled="false" stroked="false">
            <v:textbox inset="0,0,0,0">
              <w:txbxContent>
                <w:p>
                  <w:pPr>
                    <w:pStyle w:val="BodyText"/>
                    <w:rPr>
                      <w:rFonts w:ascii="Times New Roman"/>
                      <w:sz w:val="17"/>
                    </w:rPr>
                  </w:pPr>
                </w:p>
              </w:txbxContent>
            </v:textbox>
            <w10:wrap type="none"/>
          </v:shape>
        </w:pict>
      </w:r>
      <w:r>
        <w:rPr/>
        <w:pict>
          <v:shape style="position:absolute;margin-left:389.408997pt;margin-top:411.860901pt;width:5.7pt;height:12pt;mso-position-horizontal-relative:page;mso-position-vertical-relative:page;z-index:-51112" type="#_x0000_t202" filled="false" stroked="false">
            <v:textbox inset="0,0,0,0">
              <w:txbxContent>
                <w:p>
                  <w:pPr>
                    <w:pStyle w:val="BodyText"/>
                    <w:rPr>
                      <w:rFonts w:ascii="Times New Roman"/>
                      <w:sz w:val="17"/>
                    </w:rPr>
                  </w:pPr>
                </w:p>
              </w:txbxContent>
            </v:textbox>
            <w10:wrap type="none"/>
          </v:shape>
        </w:pict>
      </w:r>
      <w:r>
        <w:rPr/>
        <w:pict>
          <v:shape style="position:absolute;margin-left:404.924988pt;margin-top:411.860901pt;width:5.4pt;height:12pt;mso-position-horizontal-relative:page;mso-position-vertical-relative:page;z-index:-51088" type="#_x0000_t202" filled="false" stroked="false">
            <v:textbox inset="0,0,0,0">
              <w:txbxContent>
                <w:p>
                  <w:pPr>
                    <w:pStyle w:val="BodyText"/>
                    <w:rPr>
                      <w:rFonts w:ascii="Times New Roman"/>
                      <w:sz w:val="17"/>
                    </w:rPr>
                  </w:pPr>
                </w:p>
              </w:txbxContent>
            </v:textbox>
            <w10:wrap type="none"/>
          </v:shape>
        </w:pict>
      </w:r>
      <w:r>
        <w:rPr/>
        <w:pict>
          <v:shape style="position:absolute;margin-left:173.299896pt;margin-top:508.860901pt;width:7.45pt;height:12pt;mso-position-horizontal-relative:page;mso-position-vertical-relative:page;z-index:-5106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pict>
          <v:rect style="position:absolute;margin-left:0pt;margin-top:.001001pt;width:841.89pt;height:595.275pt;mso-position-horizontal-relative:page;mso-position-vertical-relative:page;z-index:-51040" filled="true" fillcolor="#1f7d50" stroked="false">
            <v:fill type="solid"/>
            <w10:wrap type="none"/>
          </v:rect>
        </w:pict>
      </w:r>
      <w:r>
        <w:rPr/>
        <w:pict>
          <v:group style="position:absolute;margin-left:33.036198pt;margin-top:258.827972pt;width:812.25pt;height:339.85pt;mso-position-horizontal-relative:page;mso-position-vertical-relative:page;z-index:-51016" coordorigin="661,5177" coordsize="16245,6797">
            <v:shape style="position:absolute;left:660;top:5176;width:6729;height:5420" type="#_x0000_t75" stroked="false">
              <v:imagedata r:id="rId74" o:title=""/>
            </v:shape>
            <v:shape style="position:absolute;left:6466;top:9478;width:10371;height:2427" coordorigin="6467,9479" coordsize="10371,2427" path="m14177,9479l14101,9481,14027,9485,13956,9490,13888,9498,13822,9507,13760,9517,13650,9540,13531,9570,13394,9606,13243,9649,12997,9721,12565,9856,12154,9992,11941,10066,11830,10108,11768,10133,11701,10161,11631,10191,11480,10257,11235,10368,10801,10572,10220,10854,9751,11090,9702,11113,9645,11136,9582,11159,9513,11181,9439,11202,9360,11223,9278,11243,9192,11263,9103,11282,8920,11319,8733,11354,7985,11480,7869,11501,7764,11523,7699,11539,7554,11575,7392,11619,7130,11693,6866,11773,6699,11826,6546,11878,6476,11902,6467,11906,16838,11906,16838,10895,16732,10799,16689,10759,16621,10694,16540,10624,16492,10584,16440,10542,16384,10497,16323,10450,16259,10401,16193,10351,16123,10299,16052,10247,15978,10195,15903,10142,15827,10089,15751,10037,15674,9986,15597,9936,15521,9888,15445,9841,15371,9796,15298,9754,15228,9715,15151,9675,15072,9640,14992,9608,14910,9581,14828,9557,14745,9537,14662,9520,14580,9506,14497,9495,14415,9487,14335,9482,14255,9479,14177,9479xe" filled="true" fillcolor="#243b7d" stroked="false">
              <v:path arrowok="t"/>
              <v:fill type="solid"/>
            </v:shape>
            <v:shape style="position:absolute;left:6466;top:9478;width:10371;height:2427" coordorigin="6467,9479" coordsize="10371,2427" path="m6467,11906l6546,11878,6620,11853,6699,11826,6781,11800,6866,11773,6953,11746,7042,11720,7130,11693,7219,11667,7306,11643,7392,11619,7475,11596,7554,11575,7629,11556,7699,11539,7764,11523,7869,11501,7985,11480,8052,11469,8125,11457,8203,11444,8284,11430,8370,11416,8458,11402,8548,11386,8640,11370,8733,11354,8826,11337,8920,11319,9012,11301,9103,11282,9192,11263,9278,11243,9360,11223,9439,11202,9513,11181,9582,11159,9645,11136,9702,11113,9792,11069,9839,11045,9948,10989,10010,10958,10077,10925,10147,10890,10220,10854,10297,10816,10376,10777,10458,10737,10542,10696,10627,10655,10713,10613,10801,10572,10888,10530,10976,10488,11063,10447,11150,10407,11235,10368,11319,10329,11401,10292,11480,10257,11557,10223,11631,10191,11701,10161,11768,10133,11830,10108,11888,10086,12008,10042,12079,10017,12154,9992,12232,9965,12313,9938,12395,9911,12480,9884,12565,9856,12652,9828,12738,9801,12825,9774,12911,9747,12997,9721,13081,9696,13163,9672,13243,9649,13320,9627,13394,9606,13465,9587,13531,9570,13593,9554,13702,9529,13822,9507,13888,9498,13956,9490,14027,9485,14101,9481,14177,9479,14255,9479,14335,9482,14415,9487,14497,9495,14580,9506,14662,9520,14745,9537,14828,9557,14910,9581,14992,9608,15072,9640,15151,9675,15228,9715,15298,9754,15371,9796,15445,9841,15521,9888,15597,9936,15674,9986,15751,10037,15827,10089,15903,10142,15978,10195,16052,10247,16123,10299,16193,10351,16259,10401,16323,10450,16384,10497,16440,10542,16492,10584,16540,10624,16621,10694,16689,10759,16732,10799,16782,10844,16836,10893,16838,10895e" filled="false" stroked="true" strokeweight="2.258pt" strokecolor="#5bcbf5">
              <v:path arrowok="t"/>
              <v:stroke dashstyle="solid"/>
            </v:shape>
            <v:shape style="position:absolute;left:-4941;top:6202;width:5263;height:2436" coordorigin="-4940,6203" coordsize="5263,2436" path="m16314,11847l16334,11906m15551,11338l16425,11906m15625,11236l16649,11906m15679,11147l16838,11897m15742,11014l16838,11766m16173,11293l16838,11340m16401,11444l16838,11469m16607,11584l16838,11590m16771,11685l16838,11690m16378,11285l16480,10586m16407,11085l16683,11327m16426,10925l16838,11298m16465,10793l16838,11145m16478,10687l16838,11019m16267,11274l16340,10501m16187,11283l16231,10388m16102,11222l16103,10324m15987,11164l15968,10564m15854,11066l15849,10782m15215,11906l16099,10295m15429,11527l15744,11489m15372,11641l15908,11589m15303,11776l16073,11695m15275,11906l16178,11761m15930,11906l16296,11847m15264,9744l15718,10997m15433,9825l15762,10876m15595,9938l15860,10725m15736,10041l15922,10586m15896,10166l15997,10472m15998,10204l16038,10363m14293,9470l15538,10522m14491,9494l15469,10313m14725,9536l15370,10066m14987,9610l15315,9900m13420,9597l15094,10169m13638,9537l14865,9959m13850,9497l14599,9732m14102,9485l14416,9590m12871,10260l13502,9648m12269,9983l15404,11559m13524,10615l14795,10702m14843,11262l15401,10793m15260,10328l15577,11234m15388,10411l15643,11111m14994,11308l15444,10922m15107,11395l15499,11052m15238,11453l15538,11170m14997,11099l14442,9956m14575,10019l15072,11038m14745,10046l15183,10978m14925,10124l15249,10908m15091,10158l15344,10836m13825,10754l14839,10800m14067,10876l14887,10891m14308,10993l14938,10993m14540,11119l14981,11086m14691,11199l14931,11168m14227,10639l13803,9733m13916,9767l14330,10664m14067,9812l14436,10677m14206,9873l14545,10683m14328,9916l14666,10691m12975,10160l13813,10609m13072,10075l14161,10637m13163,9973l14140,10483m13242,9888l14064,10306m13342,9795l14004,10142m13421,9728l13906,9972m12738,10179l13346,9645m12623,10157l13136,9691m12533,10098l12853,9772m12406,10039l12624,9854m11575,10223l13329,11072m13187,10459l13608,11906m14687,11242l14777,11906m14800,11277l14886,11906m14919,11332l14999,11906m15032,11402l15112,11906m15162,11454l15226,11867m15292,11507l15316,11725m14593,11906l14733,11667m14711,11906l14752,11833m14442,11092l14632,11778m14568,11151l14720,11683m14226,10960l14532,11906e" filled="false" stroked="true" strokeweight="2.258pt" strokecolor="#5bcbf5">
              <v:path arrowok="t"/>
              <v:stroke dashstyle="solid"/>
            </v:shape>
            <v:shape style="position:absolute;left:-5864;top:11065;width:6200;height:1861" coordorigin="-5863,11065" coordsize="6200,1861" path="m14040,10885l14377,11906m13839,10779l14238,11906m13663,10712l14120,11906m13522,10646l13907,11850m13383,10549l13791,11906m13891,11906l14040,11712m13936,11865l13956,11906m11733,10160l13308,10918m11870,10091l13266,10754m12045,10045l13231,10611m12270,10565l13397,11906m12584,10723l13550,11906m12850,10826l13541,11715m13131,10977l13450,11419m13028,11510l13043,11906m13149,11643l13156,11906m13259,11797l13262,11906m12469,10844l12573,11906m12669,11052l12735,11906m12818,11234l12856,11906m12932,11363l12951,11906m11421,10298l12545,11776m11538,10236l12530,11567m11720,10283l12516,11364m11960,10400l12492,11164m12153,10515l12471,10957m10586,10686l12218,11361m10712,10597l12047,11150m10908,10527l11921,10966m11057,10454l11793,10794m11209,10392l11628,10581m11325,10348l11549,10452m10254,10867l11320,11342m10397,10779l11285,11181m11203,10953l11573,11906m11613,11132l12103,11906m11756,11186l12227,11906m11947,11260l12354,11906m12145,11355l12495,11906m12004,11906l12008,11805m11374,11039l11711,11906m11476,11059l11821,11906m11551,11105l11941,11906m9260,11243l10014,11906m9926,11784l10487,10981m10306,11242l10733,11906m10535,11559l11368,11906m10649,11760l11057,11906m10849,11682l11336,11355m10972,11730l11369,11457m11099,11772l11424,11569m11250,11835l11478,11677m11350,11885l11506,11780m11538,11906l11550,11896m10369,11162l10735,11642m10440,11073l10869,11633m10521,10993l10957,11557m10748,11085l11041,11523m10936,11189l11121,11461m11131,11256l11214,11436m10213,11374l10565,11906m10139,11494l10425,11906m10060,11597l10284,11906m9983,11688l10132,11906m9805,11687l10370,10930m9701,11626l10266,10887m9611,11549l10082,10942m9534,11479l9882,11020m9466,11418l9669,11131m9404,11356l9535,11176m9344,11298l9395,11239m8177,11457l9531,11906m8397,11420l9931,11906m8654,11371l9803,11718m8913,11327l9577,11519m9131,11285l9404,11373m9028,11747l9089,11906m9468,11893l9473,11906m9363,11845l9386,11906m9242,11801l9281,11906m9135,11765l9187,11906e" filled="false" stroked="true" strokeweight="2.258pt" strokecolor="#5bcbf5">
              <v:path arrowok="t"/>
              <v:stroke dashstyle="solid"/>
            </v:shape>
            <v:shape style="position:absolute;left:-2165;top:8771;width:2492;height:450" coordorigin="-2165,8772" coordsize="2492,450" path="m7902,11506l8256,11906m8034,11456l8418,11906m8179,11462l8573,11906m8405,11518l8752,11906m8662,11612l8912,11906m8874,11697l9025,11906m7116,11906l7464,11585m7206,11848l7654,11906m7305,11733l8224,11852m7418,11642l8073,11699m7605,11562l7980,11599m6534,11906l6549,11893m6651,11906l6726,11834m6767,11906l6878,11790m6884,11906l7046,11741m7009,11906l7196,11691e" filled="false" stroked="true" strokeweight="2.258pt" strokecolor="#5bcbf5">
              <v:path arrowok="t"/>
              <v:stroke dashstyle="solid"/>
            </v:shape>
            <v:shape style="position:absolute;left:6466;top:9478;width:10371;height:2427" coordorigin="6467,9479" coordsize="10371,2427" path="m6467,11906l6546,11878,6620,11853,6699,11826,6781,11800,6866,11773,6953,11746,7042,11720,7130,11693,7219,11667,7306,11643,7392,11619,7475,11596,7554,11575,7629,11556,7699,11539,7764,11523,7869,11501,7985,11480,8052,11469,8125,11457,8203,11444,8284,11430,8370,11416,8458,11402,8548,11386,8640,11370,8733,11354,8826,11337,8920,11319,9012,11301,9103,11282,9192,11263,9278,11243,9360,11223,9439,11202,9513,11181,9582,11159,9645,11136,9702,11113,9792,11069,9839,11045,9948,10989,10010,10958,10077,10925,10147,10890,10220,10854,10297,10816,10376,10777,10458,10737,10542,10696,10627,10655,10713,10613,10801,10572,10888,10530,10976,10488,11063,10447,11150,10407,11235,10368,11319,10329,11401,10292,11480,10257,11557,10223,11631,10191,11701,10161,11768,10133,11830,10108,11888,10086,12008,10042,12079,10017,12154,9992,12232,9965,12313,9938,12395,9911,12480,9884,12565,9856,12652,9828,12738,9801,12825,9774,12911,9747,12997,9721,13081,9696,13163,9672,13243,9649,13320,9627,13394,9606,13465,9587,13531,9570,13593,9554,13702,9529,13822,9507,13888,9498,13956,9490,14027,9485,14101,9481,14177,9479,14255,9479,14335,9482,14415,9487,14497,9495,14580,9506,14662,9520,14745,9537,14828,9557,14910,9581,14992,9608,15072,9640,15151,9675,15228,9715,15298,9754,15371,9796,15445,9841,15521,9888,15597,9936,15674,9986,15751,10037,15827,10089,15903,10142,15978,10195,16052,10247,16123,10299,16193,10351,16259,10401,16323,10450,16384,10497,16440,10542,16492,10584,16540,10624,16621,10694,16689,10759,16732,10799,16782,10844,16836,10893,16838,10895e" filled="false" stroked="true" strokeweight="6.775pt" strokecolor="#5bcbf5">
              <v:path arrowok="t"/>
              <v:stroke dashstyle="solid"/>
            </v:shape>
            <w10:wrap type="none"/>
          </v:group>
        </w:pict>
      </w:r>
      <w:r>
        <w:rPr/>
        <w:drawing>
          <wp:anchor distT="0" distB="0" distL="0" distR="0" allowOverlap="1" layoutInCell="1" locked="0" behindDoc="1" simplePos="0" relativeHeight="268384463">
            <wp:simplePos x="0" y="0"/>
            <wp:positionH relativeFrom="page">
              <wp:posOffset>5121506</wp:posOffset>
            </wp:positionH>
            <wp:positionV relativeFrom="page">
              <wp:posOffset>1054382</wp:posOffset>
            </wp:positionV>
            <wp:extent cx="5570496" cy="4127500"/>
            <wp:effectExtent l="0" t="0" r="0" b="0"/>
            <wp:wrapNone/>
            <wp:docPr id="35" name="image53.png" descr=""/>
            <wp:cNvGraphicFramePr>
              <a:graphicFrameLocks noChangeAspect="1"/>
            </wp:cNvGraphicFramePr>
            <a:graphic>
              <a:graphicData uri="http://schemas.openxmlformats.org/drawingml/2006/picture">
                <pic:pic>
                  <pic:nvPicPr>
                    <pic:cNvPr id="36" name="image53.png"/>
                    <pic:cNvPicPr/>
                  </pic:nvPicPr>
                  <pic:blipFill>
                    <a:blip r:embed="rId75" cstate="print"/>
                    <a:stretch>
                      <a:fillRect/>
                    </a:stretch>
                  </pic:blipFill>
                  <pic:spPr>
                    <a:xfrm>
                      <a:off x="0" y="0"/>
                      <a:ext cx="5570496" cy="4127500"/>
                    </a:xfrm>
                    <a:prstGeom prst="rect">
                      <a:avLst/>
                    </a:prstGeom>
                  </pic:spPr>
                </pic:pic>
              </a:graphicData>
            </a:graphic>
          </wp:anchor>
        </w:drawing>
      </w:r>
      <w:r>
        <w:rPr/>
        <w:pict>
          <v:shape style="position:absolute;margin-left:35pt;margin-top:33.164402pt;width:9.5pt;height:11.75pt;mso-position-horizontal-relative:page;mso-position-vertical-relative:page;z-index:-50968" type="#_x0000_t202" filled="false" stroked="false">
            <v:textbox inset="0,0,0,0">
              <w:txbxContent>
                <w:p>
                  <w:pPr>
                    <w:spacing w:line="212" w:lineRule="exact" w:before="0"/>
                    <w:ind w:left="20" w:right="0" w:firstLine="0"/>
                    <w:jc w:val="left"/>
                    <w:rPr>
                      <w:rFonts w:ascii="Domus"/>
                      <w:b/>
                      <w:sz w:val="18"/>
                    </w:rPr>
                  </w:pPr>
                  <w:r>
                    <w:rPr>
                      <w:rFonts w:ascii="Domus"/>
                      <w:b/>
                      <w:color w:val="FFFFFF"/>
                      <w:w w:val="105"/>
                      <w:sz w:val="18"/>
                    </w:rPr>
                    <w:t>12</w:t>
                  </w:r>
                </w:p>
              </w:txbxContent>
            </v:textbox>
            <w10:wrap type="none"/>
          </v:shape>
        </w:pict>
      </w:r>
      <w:r>
        <w:rPr/>
        <w:pict>
          <v:shape style="position:absolute;margin-left:62.779499pt;margin-top:33.290401pt;width:160.2pt;height:33.1pt;mso-position-horizontal-relative:page;mso-position-vertical-relative:page;z-index:-50944" type="#_x0000_t202" filled="false" stroked="false">
            <v:textbox inset="0,0,0,0">
              <w:txbxContent>
                <w:p>
                  <w:pPr>
                    <w:pStyle w:val="BodyText"/>
                    <w:spacing w:line="203" w:lineRule="exact" w:before="8"/>
                    <w:ind w:left="20"/>
                    <w:rPr>
                      <w:rFonts w:ascii="Arial"/>
                    </w:rPr>
                  </w:pPr>
                  <w:r>
                    <w:rPr>
                      <w:rFonts w:ascii="Arial"/>
                      <w:color w:val="FFFFFF"/>
                      <w:spacing w:val="-3"/>
                      <w:w w:val="90"/>
                    </w:rPr>
                    <w:t>REIMAGINING </w:t>
                  </w:r>
                  <w:r>
                    <w:rPr>
                      <w:rFonts w:ascii="Arial"/>
                      <w:color w:val="FFFFFF"/>
                      <w:w w:val="90"/>
                    </w:rPr>
                    <w:t>PUBLIC </w:t>
                  </w:r>
                  <w:r>
                    <w:rPr>
                      <w:rFonts w:ascii="Arial"/>
                      <w:color w:val="FFFFFF"/>
                      <w:spacing w:val="-4"/>
                      <w:w w:val="90"/>
                    </w:rPr>
                    <w:t>ADMINISTRATION:</w:t>
                  </w:r>
                </w:p>
                <w:p>
                  <w:pPr>
                    <w:pStyle w:val="BodyText"/>
                    <w:spacing w:line="203" w:lineRule="exact" w:before="0"/>
                    <w:ind w:left="20"/>
                    <w:rPr>
                      <w:rFonts w:ascii="Arial"/>
                    </w:rPr>
                  </w:pPr>
                  <w:r>
                    <w:rPr>
                      <w:rFonts w:ascii="Arial"/>
                      <w:color w:val="FFFFFF"/>
                      <w:w w:val="90"/>
                    </w:rPr>
                    <w:t>First</w:t>
                  </w:r>
                  <w:r>
                    <w:rPr>
                      <w:rFonts w:ascii="Arial"/>
                      <w:color w:val="FFFFFF"/>
                      <w:spacing w:val="-24"/>
                      <w:w w:val="90"/>
                    </w:rPr>
                    <w:t> </w:t>
                  </w:r>
                  <w:r>
                    <w:rPr>
                      <w:rFonts w:ascii="Arial"/>
                      <w:color w:val="FFFFFF"/>
                      <w:w w:val="90"/>
                    </w:rPr>
                    <w:t>Peoples,</w:t>
                  </w:r>
                  <w:r>
                    <w:rPr>
                      <w:rFonts w:ascii="Arial"/>
                      <w:color w:val="FFFFFF"/>
                      <w:spacing w:val="-24"/>
                      <w:w w:val="90"/>
                    </w:rPr>
                    <w:t> </w:t>
                  </w:r>
                  <w:r>
                    <w:rPr>
                      <w:rFonts w:ascii="Arial"/>
                      <w:color w:val="FFFFFF"/>
                      <w:spacing w:val="-3"/>
                      <w:w w:val="90"/>
                    </w:rPr>
                    <w:t>governance</w:t>
                  </w:r>
                  <w:r>
                    <w:rPr>
                      <w:rFonts w:ascii="Arial"/>
                      <w:color w:val="FFFFFF"/>
                      <w:spacing w:val="-23"/>
                      <w:w w:val="90"/>
                    </w:rPr>
                    <w:t> </w:t>
                  </w:r>
                  <w:r>
                    <w:rPr>
                      <w:rFonts w:ascii="Arial"/>
                      <w:color w:val="FFFFFF"/>
                      <w:w w:val="90"/>
                    </w:rPr>
                    <w:t>and</w:t>
                  </w:r>
                  <w:r>
                    <w:rPr>
                      <w:rFonts w:ascii="Arial"/>
                      <w:color w:val="FFFFFF"/>
                      <w:spacing w:val="-24"/>
                      <w:w w:val="90"/>
                    </w:rPr>
                    <w:t> </w:t>
                  </w:r>
                  <w:r>
                    <w:rPr>
                      <w:rFonts w:ascii="Arial"/>
                      <w:color w:val="FFFFFF"/>
                      <w:w w:val="90"/>
                    </w:rPr>
                    <w:t>new</w:t>
                  </w:r>
                  <w:r>
                    <w:rPr>
                      <w:rFonts w:ascii="Arial"/>
                      <w:color w:val="FFFFFF"/>
                      <w:spacing w:val="-23"/>
                      <w:w w:val="90"/>
                    </w:rPr>
                    <w:t> </w:t>
                  </w:r>
                  <w:r>
                    <w:rPr>
                      <w:rFonts w:ascii="Arial"/>
                      <w:color w:val="FFFFFF"/>
                      <w:spacing w:val="-3"/>
                      <w:w w:val="90"/>
                    </w:rPr>
                    <w:t>paradigms</w:t>
                  </w:r>
                </w:p>
                <w:p>
                  <w:pPr>
                    <w:spacing w:before="8"/>
                    <w:ind w:left="20" w:right="0" w:firstLine="0"/>
                    <w:jc w:val="left"/>
                    <w:rPr>
                      <w:rFonts w:ascii="Domus"/>
                      <w:b/>
                      <w:sz w:val="18"/>
                    </w:rPr>
                  </w:pPr>
                  <w:r>
                    <w:rPr>
                      <w:rFonts w:ascii="Domus"/>
                      <w:b/>
                      <w:color w:val="FFFFFF"/>
                      <w:sz w:val="18"/>
                    </w:rPr>
                    <w:t>POST-CONFERENCE REPORT</w:t>
                  </w:r>
                </w:p>
              </w:txbxContent>
            </v:textbox>
            <w10:wrap type="none"/>
          </v:shape>
        </w:pict>
      </w:r>
      <w:r>
        <w:rPr/>
        <w:pict>
          <v:shape style="position:absolute;margin-left:411.724304pt;margin-top:413.875pt;width:401.7pt;height:20.05pt;mso-position-horizontal-relative:page;mso-position-vertical-relative:page;z-index:-50920" type="#_x0000_t202" filled="false" stroked="false">
            <v:textbox inset="0,0,0,0">
              <w:txbxContent>
                <w:p>
                  <w:pPr>
                    <w:spacing w:line="288" w:lineRule="auto" w:before="67"/>
                    <w:ind w:left="20" w:right="14" w:firstLine="0"/>
                    <w:jc w:val="left"/>
                    <w:rPr>
                      <w:rFonts w:ascii="Apercu-Medium" w:hAnsi="Apercu-Medium"/>
                      <w:sz w:val="14"/>
                    </w:rPr>
                  </w:pPr>
                  <w:r>
                    <w:rPr>
                      <w:rFonts w:ascii="Apercu-Medium" w:hAnsi="Apercu-Medium"/>
                      <w:color w:val="FFFFFF"/>
                      <w:sz w:val="14"/>
                    </w:rPr>
                    <w:t>Dr</w:t>
                  </w:r>
                  <w:r>
                    <w:rPr>
                      <w:rFonts w:ascii="Apercu-Medium" w:hAnsi="Apercu-Medium"/>
                      <w:color w:val="FFFFFF"/>
                      <w:spacing w:val="-4"/>
                      <w:sz w:val="14"/>
                    </w:rPr>
                    <w:t> </w:t>
                  </w:r>
                  <w:r>
                    <w:rPr>
                      <w:rFonts w:ascii="Apercu-Medium" w:hAnsi="Apercu-Medium"/>
                      <w:color w:val="FFFFFF"/>
                      <w:sz w:val="14"/>
                    </w:rPr>
                    <w:t>Daryn</w:t>
                  </w:r>
                  <w:r>
                    <w:rPr>
                      <w:rFonts w:ascii="Apercu-Medium" w:hAnsi="Apercu-Medium"/>
                      <w:color w:val="FFFFFF"/>
                      <w:spacing w:val="-3"/>
                      <w:sz w:val="14"/>
                    </w:rPr>
                    <w:t> </w:t>
                  </w:r>
                  <w:r>
                    <w:rPr>
                      <w:rFonts w:ascii="Apercu-Medium" w:hAnsi="Apercu-Medium"/>
                      <w:color w:val="FFFFFF"/>
                      <w:sz w:val="14"/>
                    </w:rPr>
                    <w:t>Bean,</w:t>
                  </w:r>
                  <w:r>
                    <w:rPr>
                      <w:rFonts w:ascii="Apercu-Medium" w:hAnsi="Apercu-Medium"/>
                      <w:color w:val="FFFFFF"/>
                      <w:spacing w:val="-3"/>
                      <w:sz w:val="14"/>
                    </w:rPr>
                    <w:t> </w:t>
                  </w:r>
                  <w:r>
                    <w:rPr>
                      <w:rFonts w:ascii="Apercu-Medium" w:hAnsi="Apercu-Medium"/>
                      <w:color w:val="FFFFFF"/>
                      <w:sz w:val="14"/>
                    </w:rPr>
                    <w:t>Deputy</w:t>
                  </w:r>
                  <w:r>
                    <w:rPr>
                      <w:rFonts w:ascii="Apercu-Medium" w:hAnsi="Apercu-Medium"/>
                      <w:color w:val="FFFFFF"/>
                      <w:spacing w:val="-3"/>
                      <w:sz w:val="14"/>
                    </w:rPr>
                    <w:t> </w:t>
                  </w:r>
                  <w:r>
                    <w:rPr>
                      <w:rFonts w:ascii="Apercu-Medium" w:hAnsi="Apercu-Medium"/>
                      <w:color w:val="FFFFFF"/>
                      <w:sz w:val="14"/>
                    </w:rPr>
                    <w:t>Chief</w:t>
                  </w:r>
                  <w:r>
                    <w:rPr>
                      <w:rFonts w:ascii="Apercu-Medium" w:hAnsi="Apercu-Medium"/>
                      <w:color w:val="FFFFFF"/>
                      <w:spacing w:val="-4"/>
                      <w:sz w:val="14"/>
                    </w:rPr>
                    <w:t> </w:t>
                  </w:r>
                  <w:r>
                    <w:rPr>
                      <w:rFonts w:ascii="Apercu-Medium" w:hAnsi="Apercu-Medium"/>
                      <w:color w:val="FFFFFF"/>
                      <w:sz w:val="14"/>
                    </w:rPr>
                    <w:t>Executive</w:t>
                  </w:r>
                  <w:r>
                    <w:rPr>
                      <w:rFonts w:ascii="Apercu-Medium" w:hAnsi="Apercu-Medium"/>
                      <w:color w:val="FFFFFF"/>
                      <w:spacing w:val="-3"/>
                      <w:sz w:val="14"/>
                    </w:rPr>
                    <w:t> </w:t>
                  </w:r>
                  <w:r>
                    <w:rPr>
                      <w:rFonts w:ascii="Apercu-Medium" w:hAnsi="Apercu-Medium"/>
                      <w:color w:val="FFFFFF"/>
                      <w:sz w:val="14"/>
                    </w:rPr>
                    <w:t>Māori,</w:t>
                  </w:r>
                  <w:r>
                    <w:rPr>
                      <w:rFonts w:ascii="Apercu-Medium" w:hAnsi="Apercu-Medium"/>
                      <w:color w:val="FFFFFF"/>
                      <w:spacing w:val="-3"/>
                      <w:sz w:val="14"/>
                    </w:rPr>
                    <w:t> </w:t>
                  </w:r>
                  <w:r>
                    <w:rPr>
                      <w:rFonts w:ascii="Apercu-Medium" w:hAnsi="Apercu-Medium"/>
                      <w:color w:val="FFFFFF"/>
                      <w:sz w:val="14"/>
                    </w:rPr>
                    <w:t>New</w:t>
                  </w:r>
                  <w:r>
                    <w:rPr>
                      <w:rFonts w:ascii="Apercu-Medium" w:hAnsi="Apercu-Medium"/>
                      <w:color w:val="FFFFFF"/>
                      <w:spacing w:val="-3"/>
                      <w:sz w:val="14"/>
                    </w:rPr>
                    <w:t> </w:t>
                  </w:r>
                  <w:r>
                    <w:rPr>
                      <w:rFonts w:ascii="Apercu-Medium" w:hAnsi="Apercu-Medium"/>
                      <w:color w:val="FFFFFF"/>
                      <w:sz w:val="14"/>
                    </w:rPr>
                    <w:t>Zealand</w:t>
                  </w:r>
                  <w:r>
                    <w:rPr>
                      <w:rFonts w:ascii="Apercu-Medium" w:hAnsi="Apercu-Medium"/>
                      <w:color w:val="FFFFFF"/>
                      <w:spacing w:val="-4"/>
                      <w:sz w:val="14"/>
                    </w:rPr>
                    <w:t> </w:t>
                  </w:r>
                  <w:r>
                    <w:rPr>
                      <w:rFonts w:ascii="Apercu-Medium" w:hAnsi="Apercu-Medium"/>
                      <w:color w:val="FFFFFF"/>
                      <w:sz w:val="14"/>
                    </w:rPr>
                    <w:t>Qualifications</w:t>
                  </w:r>
                  <w:r>
                    <w:rPr>
                      <w:rFonts w:ascii="Apercu-Medium" w:hAnsi="Apercu-Medium"/>
                      <w:color w:val="FFFFFF"/>
                      <w:spacing w:val="-3"/>
                      <w:sz w:val="14"/>
                    </w:rPr>
                    <w:t> </w:t>
                  </w:r>
                  <w:r>
                    <w:rPr>
                      <w:rFonts w:ascii="Apercu-Medium" w:hAnsi="Apercu-Medium"/>
                      <w:color w:val="FFFFFF"/>
                      <w:sz w:val="14"/>
                    </w:rPr>
                    <w:t>Authority</w:t>
                  </w:r>
                  <w:r>
                    <w:rPr>
                      <w:rFonts w:ascii="Apercu-Medium" w:hAnsi="Apercu-Medium"/>
                      <w:color w:val="FFFFFF"/>
                      <w:spacing w:val="-3"/>
                      <w:sz w:val="14"/>
                    </w:rPr>
                    <w:t> </w:t>
                  </w:r>
                  <w:r>
                    <w:rPr>
                      <w:rFonts w:ascii="Apercu-Medium" w:hAnsi="Apercu-Medium"/>
                      <w:color w:val="FFFFFF"/>
                      <w:sz w:val="14"/>
                    </w:rPr>
                    <w:t>(NZ)</w:t>
                  </w:r>
                  <w:r>
                    <w:rPr>
                      <w:rFonts w:ascii="Apercu-Medium" w:hAnsi="Apercu-Medium"/>
                      <w:color w:val="FFFFFF"/>
                      <w:spacing w:val="-3"/>
                      <w:sz w:val="14"/>
                    </w:rPr>
                    <w:t> </w:t>
                  </w:r>
                  <w:r>
                    <w:rPr>
                      <w:rFonts w:ascii="Apercu-Medium" w:hAnsi="Apercu-Medium"/>
                      <w:color w:val="FFFFFF"/>
                      <w:sz w:val="14"/>
                    </w:rPr>
                    <w:t>and</w:t>
                  </w:r>
                  <w:r>
                    <w:rPr>
                      <w:rFonts w:ascii="Apercu-Medium" w:hAnsi="Apercu-Medium"/>
                      <w:color w:val="FFFFFF"/>
                      <w:spacing w:val="-4"/>
                      <w:sz w:val="14"/>
                    </w:rPr>
                    <w:t> </w:t>
                  </w:r>
                  <w:r>
                    <w:rPr>
                      <w:rFonts w:ascii="Apercu-Medium" w:hAnsi="Apercu-Medium"/>
                      <w:color w:val="FFFFFF"/>
                      <w:sz w:val="14"/>
                    </w:rPr>
                    <w:t>Michelle</w:t>
                  </w:r>
                  <w:r>
                    <w:rPr>
                      <w:rFonts w:ascii="Apercu-Medium" w:hAnsi="Apercu-Medium"/>
                      <w:color w:val="FFFFFF"/>
                      <w:spacing w:val="-3"/>
                      <w:sz w:val="14"/>
                    </w:rPr>
                    <w:t> </w:t>
                  </w:r>
                  <w:r>
                    <w:rPr>
                      <w:rFonts w:ascii="Apercu-Medium" w:hAnsi="Apercu-Medium"/>
                      <w:color w:val="FFFFFF"/>
                      <w:sz w:val="14"/>
                    </w:rPr>
                    <w:t>Hippolite,</w:t>
                  </w:r>
                  <w:r>
                    <w:rPr>
                      <w:rFonts w:ascii="Apercu-Medium" w:hAnsi="Apercu-Medium"/>
                      <w:color w:val="FFFFFF"/>
                      <w:spacing w:val="-3"/>
                      <w:sz w:val="14"/>
                    </w:rPr>
                    <w:t> </w:t>
                  </w:r>
                  <w:r>
                    <w:rPr>
                      <w:rFonts w:ascii="Apercu-Medium" w:hAnsi="Apercu-Medium"/>
                      <w:color w:val="FFFFFF"/>
                      <w:sz w:val="14"/>
                    </w:rPr>
                    <w:t>Chief</w:t>
                  </w:r>
                  <w:r>
                    <w:rPr>
                      <w:rFonts w:ascii="Apercu-Medium" w:hAnsi="Apercu-Medium"/>
                      <w:color w:val="FFFFFF"/>
                      <w:spacing w:val="-3"/>
                      <w:sz w:val="14"/>
                    </w:rPr>
                    <w:t> </w:t>
                  </w:r>
                  <w:r>
                    <w:rPr>
                      <w:rFonts w:ascii="Apercu-Medium" w:hAnsi="Apercu-Medium"/>
                      <w:color w:val="FFFFFF"/>
                      <w:sz w:val="14"/>
                    </w:rPr>
                    <w:t>Executive, </w:t>
                  </w:r>
                  <w:r>
                    <w:rPr>
                      <w:rFonts w:ascii="Apercu-Medium" w:hAnsi="Apercu-Medium"/>
                      <w:color w:val="FFFFFF"/>
                      <w:spacing w:val="-8"/>
                      <w:sz w:val="14"/>
                    </w:rPr>
                    <w:t>Te </w:t>
                  </w:r>
                  <w:r>
                    <w:rPr>
                      <w:rFonts w:ascii="Apercu-Medium" w:hAnsi="Apercu-Medium"/>
                      <w:color w:val="FFFFFF"/>
                      <w:sz w:val="14"/>
                    </w:rPr>
                    <w:t>Puni Kōkiri (Ministry of Māori Development) (NZ) hongi in a symbolic expression of unity and Indigenous</w:t>
                  </w:r>
                  <w:r>
                    <w:rPr>
                      <w:rFonts w:ascii="Apercu-Medium" w:hAnsi="Apercu-Medium"/>
                      <w:color w:val="FFFFFF"/>
                      <w:spacing w:val="-16"/>
                      <w:sz w:val="14"/>
                    </w:rPr>
                    <w:t> </w:t>
                  </w:r>
                  <w:r>
                    <w:rPr>
                      <w:rFonts w:ascii="Apercu-Medium" w:hAnsi="Apercu-Medium"/>
                      <w:color w:val="FFFFFF"/>
                      <w:sz w:val="14"/>
                    </w:rPr>
                    <w:t>leadership</w:t>
                  </w:r>
                </w:p>
              </w:txbxContent>
            </v:textbox>
            <w10:wrap type="none"/>
          </v:shape>
        </w:pict>
      </w:r>
      <w:r>
        <w:rPr/>
        <w:pict>
          <v:shape style="position:absolute;margin-left:35pt;margin-top:533.960083pt;width:142.9pt;height:11.65pt;mso-position-horizontal-relative:page;mso-position-vertical-relative:page;z-index:-50896" type="#_x0000_t202" filled="false" stroked="false">
            <v:textbox inset="0,0,0,0">
              <w:txbxContent>
                <w:p>
                  <w:pPr>
                    <w:spacing w:before="67"/>
                    <w:ind w:left="20" w:right="0" w:firstLine="0"/>
                    <w:jc w:val="left"/>
                    <w:rPr>
                      <w:rFonts w:ascii="Apercu-Medium"/>
                      <w:sz w:val="14"/>
                    </w:rPr>
                  </w:pPr>
                  <w:r>
                    <w:rPr>
                      <w:rFonts w:ascii="Apercu-Medium"/>
                      <w:color w:val="FFFFFF"/>
                      <w:sz w:val="14"/>
                    </w:rPr>
                    <w:t>Denise Bowden, </w:t>
                  </w:r>
                  <w:r>
                    <w:rPr>
                      <w:rFonts w:ascii="Apercu-Medium"/>
                      <w:color w:val="FFFFFF"/>
                      <w:spacing w:val="-3"/>
                      <w:sz w:val="14"/>
                    </w:rPr>
                    <w:t>CEO, Yothu </w:t>
                  </w:r>
                  <w:r>
                    <w:rPr>
                      <w:rFonts w:ascii="Apercu-Medium"/>
                      <w:color w:val="FFFFFF"/>
                      <w:sz w:val="14"/>
                    </w:rPr>
                    <w:t>Yindi Foundation</w:t>
                  </w:r>
                </w:p>
              </w:txbxContent>
            </v:textbox>
            <w10:wrap type="none"/>
          </v:shape>
        </w:pict>
      </w:r>
      <w:r>
        <w:rPr/>
        <w:pict>
          <v:shape style="position:absolute;margin-left:714.269104pt;margin-top:538.650879pt;width:33.8pt;height:12pt;mso-position-horizontal-relative:page;mso-position-vertical-relative:page;z-index:-5087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0" w:left="480" w:right="460"/>
        </w:sectPr>
      </w:pPr>
    </w:p>
    <w:p>
      <w:pPr>
        <w:rPr>
          <w:sz w:val="2"/>
          <w:szCs w:val="2"/>
        </w:rPr>
      </w:pPr>
      <w:r>
        <w:rPr/>
        <w:pict>
          <v:group style="position:absolute;margin-left:17.350563pt;margin-top:46.914886pt;width:490.05pt;height:274.1pt;mso-position-horizontal-relative:page;mso-position-vertical-relative:page;z-index:-50848" coordorigin="347,938" coordsize="9801,5482">
            <v:shape style="position:absolute;left:347;top:2239;width:6490;height:4180" type="#_x0000_t75" stroked="false">
              <v:imagedata r:id="rId76" o:title=""/>
            </v:shape>
            <v:shape style="position:absolute;left:5889;top:938;width:4259;height:2033" type="#_x0000_t75" stroked="false">
              <v:imagedata r:id="rId77" o:title=""/>
            </v:shape>
            <w10:wrap type="none"/>
          </v:group>
        </w:pict>
      </w:r>
      <w:r>
        <w:rPr/>
        <w:pict>
          <v:shape style="position:absolute;margin-left:35pt;margin-top:33.164402pt;width:9.75pt;height:11.75pt;mso-position-horizontal-relative:page;mso-position-vertical-relative:page;z-index:-50824" type="#_x0000_t202" filled="false" stroked="false">
            <v:textbox inset="0,0,0,0">
              <w:txbxContent>
                <w:p>
                  <w:pPr>
                    <w:spacing w:line="212" w:lineRule="exact" w:before="0"/>
                    <w:ind w:left="20" w:right="0" w:firstLine="0"/>
                    <w:jc w:val="left"/>
                    <w:rPr>
                      <w:rFonts w:ascii="Domus"/>
                      <w:b/>
                      <w:sz w:val="18"/>
                    </w:rPr>
                  </w:pPr>
                  <w:bookmarkStart w:name="International perspectives on Indigenous" w:id="8"/>
                  <w:bookmarkEnd w:id="8"/>
                  <w:r>
                    <w:rPr/>
                  </w:r>
                  <w:r>
                    <w:rPr>
                      <w:rFonts w:ascii="Domus"/>
                      <w:b/>
                      <w:color w:val="231F20"/>
                      <w:w w:val="105"/>
                      <w:sz w:val="18"/>
                    </w:rPr>
                    <w:t>13</w:t>
                  </w:r>
                </w:p>
              </w:txbxContent>
            </v:textbox>
            <w10:wrap type="none"/>
          </v:shape>
        </w:pict>
      </w:r>
      <w:r>
        <w:rPr/>
        <w:pict>
          <v:shape style="position:absolute;margin-left:62.779499pt;margin-top:33.290401pt;width:160.2pt;height:33.1pt;mso-position-horizontal-relative:page;mso-position-vertical-relative:page;z-index:-50800"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366.086609pt;margin-top:168.868607pt;width:176.2pt;height:40.950pt;mso-position-horizontal-relative:page;mso-position-vertical-relative:page;z-index:-50776" type="#_x0000_t202" filled="false" stroked="false">
            <v:textbox inset="0,0,0,0">
              <w:txbxContent>
                <w:p>
                  <w:pPr>
                    <w:spacing w:line="288" w:lineRule="auto" w:before="122"/>
                    <w:ind w:left="20" w:right="0" w:firstLine="0"/>
                    <w:jc w:val="left"/>
                    <w:rPr>
                      <w:rFonts w:ascii="Apercu"/>
                      <w:b/>
                      <w:sz w:val="30"/>
                    </w:rPr>
                  </w:pPr>
                  <w:r>
                    <w:rPr>
                      <w:rFonts w:ascii="Apercu"/>
                      <w:b/>
                      <w:color w:val="ED1C24"/>
                      <w:spacing w:val="-5"/>
                      <w:sz w:val="30"/>
                    </w:rPr>
                    <w:t>International </w:t>
                  </w:r>
                  <w:r>
                    <w:rPr>
                      <w:rFonts w:ascii="Apercu"/>
                      <w:b/>
                      <w:color w:val="ED1C24"/>
                      <w:spacing w:val="-7"/>
                      <w:sz w:val="30"/>
                    </w:rPr>
                    <w:t>perspectives </w:t>
                  </w:r>
                  <w:r>
                    <w:rPr>
                      <w:rFonts w:ascii="Apercu"/>
                      <w:b/>
                      <w:color w:val="ED1C24"/>
                      <w:sz w:val="30"/>
                    </w:rPr>
                    <w:t>on </w:t>
                  </w:r>
                  <w:r>
                    <w:rPr>
                      <w:rFonts w:ascii="Apercu"/>
                      <w:b/>
                      <w:color w:val="ED1C24"/>
                      <w:spacing w:val="-4"/>
                      <w:sz w:val="30"/>
                    </w:rPr>
                    <w:t>Indigenous </w:t>
                  </w:r>
                  <w:r>
                    <w:rPr>
                      <w:rFonts w:ascii="Apercu"/>
                      <w:b/>
                      <w:color w:val="ED1C24"/>
                      <w:spacing w:val="-6"/>
                      <w:sz w:val="30"/>
                    </w:rPr>
                    <w:t>affairs</w:t>
                  </w:r>
                </w:p>
              </w:txbxContent>
            </v:textbox>
            <w10:wrap type="none"/>
          </v:shape>
        </w:pict>
      </w:r>
      <w:r>
        <w:rPr/>
        <w:pict>
          <v:shape style="position:absolute;margin-left:363.102203pt;margin-top:213.986801pt;width:129.75pt;height:322.2pt;mso-position-horizontal-relative:page;mso-position-vertical-relative:page;z-index:-50752" type="#_x0000_t202" filled="false" stroked="false">
            <v:textbox inset="0,0,0,0">
              <w:txbxContent>
                <w:p>
                  <w:pPr>
                    <w:pStyle w:val="BodyText"/>
                    <w:spacing w:line="288" w:lineRule="auto" w:before="78"/>
                    <w:ind w:left="85" w:right="17" w:hanging="17"/>
                  </w:pPr>
                  <w:r>
                    <w:rPr>
                      <w:color w:val="231F20"/>
                    </w:rPr>
                    <w:t>The international perspectives panel examined Indigenous governance models and the need to recognise Indigenous jurisdiction and authority.</w:t>
                  </w:r>
                </w:p>
                <w:p>
                  <w:pPr>
                    <w:pStyle w:val="BodyText"/>
                    <w:spacing w:line="210" w:lineRule="atLeast" w:before="84"/>
                    <w:ind w:left="78" w:right="17" w:firstLine="8"/>
                  </w:pPr>
                  <w:r>
                    <w:rPr>
                      <w:color w:val="231F20"/>
                    </w:rPr>
                    <w:t>Dr Karen Diver, former Special Assistant for Native American Affairs during the Obama Administration and tribal</w:t>
                  </w:r>
                </w:p>
                <w:p>
                  <w:pPr>
                    <w:pStyle w:val="BodyText"/>
                    <w:spacing w:line="288" w:lineRule="auto" w:before="54"/>
                    <w:ind w:left="81" w:right="17" w:firstLine="10"/>
                  </w:pPr>
                  <w:r>
                    <w:rPr>
                      <w:color w:val="231F20"/>
                    </w:rPr>
                    <w:t>leader, reminded delegates</w:t>
                  </w:r>
                  <w:r>
                    <w:rPr>
                      <w:color w:val="231F20"/>
                      <w:spacing w:val="-26"/>
                    </w:rPr>
                    <w:t> </w:t>
                  </w:r>
                  <w:r>
                    <w:rPr>
                      <w:color w:val="231F20"/>
                    </w:rPr>
                    <w:t>that Indigenous peoples know how </w:t>
                  </w:r>
                  <w:r>
                    <w:rPr>
                      <w:color w:val="231F20"/>
                      <w:spacing w:val="-3"/>
                    </w:rPr>
                    <w:t>to </w:t>
                  </w:r>
                  <w:r>
                    <w:rPr>
                      <w:color w:val="231F20"/>
                    </w:rPr>
                    <w:t>govern and </w:t>
                  </w:r>
                  <w:r>
                    <w:rPr>
                      <w:color w:val="231F20"/>
                      <w:spacing w:val="-3"/>
                    </w:rPr>
                    <w:t>have </w:t>
                  </w:r>
                  <w:r>
                    <w:rPr>
                      <w:color w:val="231F20"/>
                    </w:rPr>
                    <w:t>had their own forms of government for generations before</w:t>
                  </w:r>
                  <w:r>
                    <w:rPr>
                      <w:color w:val="231F20"/>
                      <w:spacing w:val="-25"/>
                    </w:rPr>
                    <w:t> </w:t>
                  </w:r>
                  <w:r>
                    <w:rPr>
                      <w:color w:val="231F20"/>
                    </w:rPr>
                    <w:t>colonisation:</w:t>
                  </w:r>
                </w:p>
                <w:p>
                  <w:pPr>
                    <w:spacing w:line="274" w:lineRule="exact" w:before="57"/>
                    <w:ind w:left="20" w:right="0" w:firstLine="0"/>
                    <w:jc w:val="left"/>
                    <w:rPr>
                      <w:rFonts w:ascii="Domus-Semibold" w:hAnsi="Domus-Semibold"/>
                      <w:b/>
                      <w:sz w:val="24"/>
                    </w:rPr>
                  </w:pPr>
                  <w:r>
                    <w:rPr>
                      <w:rFonts w:ascii="Domus-Semibold" w:hAnsi="Domus-Semibold"/>
                      <w:b/>
                      <w:color w:val="231F20"/>
                      <w:sz w:val="24"/>
                    </w:rPr>
                    <w:t>“I want to challenge</w:t>
                  </w:r>
                </w:p>
                <w:p>
                  <w:pPr>
                    <w:spacing w:line="216" w:lineRule="auto" w:before="10"/>
                    <w:ind w:left="79" w:right="17" w:firstLine="4"/>
                    <w:jc w:val="left"/>
                    <w:rPr>
                      <w:rFonts w:ascii="Domus-Semibold"/>
                      <w:b/>
                      <w:sz w:val="24"/>
                    </w:rPr>
                  </w:pPr>
                  <w:r>
                    <w:rPr>
                      <w:rFonts w:ascii="Domus-Semibold"/>
                      <w:b/>
                      <w:color w:val="231F20"/>
                      <w:sz w:val="24"/>
                    </w:rPr>
                    <w:t>the idea of reimagining. We need to remember who we were before.</w:t>
                  </w:r>
                </w:p>
                <w:p>
                  <w:pPr>
                    <w:spacing w:line="216" w:lineRule="auto" w:before="2"/>
                    <w:ind w:left="87" w:right="282" w:hanging="9"/>
                    <w:jc w:val="left"/>
                    <w:rPr>
                      <w:rFonts w:ascii="Domus-Semibold" w:hAnsi="Domus-Semibold"/>
                      <w:b/>
                      <w:sz w:val="24"/>
                    </w:rPr>
                  </w:pPr>
                  <w:r>
                    <w:rPr>
                      <w:rFonts w:ascii="Domus-Semibold" w:hAnsi="Domus-Semibold"/>
                      <w:b/>
                      <w:color w:val="231F20"/>
                      <w:sz w:val="24"/>
                    </w:rPr>
                    <w:t>We’ve been changed by contact and how</w:t>
                  </w:r>
                </w:p>
                <w:p>
                  <w:pPr>
                    <w:spacing w:line="216" w:lineRule="auto" w:before="2"/>
                    <w:ind w:left="85" w:right="139" w:hanging="2"/>
                    <w:jc w:val="left"/>
                    <w:rPr>
                      <w:rFonts w:ascii="Domus-Semibold" w:hAnsi="Domus-Semibold"/>
                      <w:b/>
                      <w:sz w:val="24"/>
                    </w:rPr>
                  </w:pPr>
                  <w:r>
                    <w:rPr>
                      <w:rFonts w:ascii="Domus-Semibold" w:hAnsi="Domus-Semibold"/>
                      <w:b/>
                      <w:color w:val="231F20"/>
                      <w:sz w:val="24"/>
                    </w:rPr>
                    <w:t>the colonial institutions were set up to oppress, minimise and enslave us. But we’ve done this before. We know who we are.”</w:t>
                  </w:r>
                </w:p>
              </w:txbxContent>
            </v:textbox>
            <w10:wrap type="none"/>
          </v:shape>
        </w:pict>
      </w:r>
      <w:r>
        <w:rPr/>
        <w:pict>
          <v:shape style="position:absolute;margin-left:514.755798pt;margin-top:213.986801pt;width:135.35pt;height:323.75pt;mso-position-horizontal-relative:page;mso-position-vertical-relative:page;z-index:-50728" type="#_x0000_t202" filled="false" stroked="false">
            <v:textbox inset="0,0,0,0">
              <w:txbxContent>
                <w:p>
                  <w:pPr>
                    <w:pStyle w:val="BodyText"/>
                    <w:spacing w:line="210" w:lineRule="atLeast" w:before="48"/>
                    <w:ind w:left="81" w:right="-5" w:hanging="3"/>
                  </w:pPr>
                  <w:r>
                    <w:rPr>
                      <w:color w:val="231F20"/>
                    </w:rPr>
                    <w:t>Associate </w:t>
                  </w:r>
                  <w:r>
                    <w:rPr>
                      <w:color w:val="231F20"/>
                      <w:spacing w:val="-3"/>
                    </w:rPr>
                    <w:t>Professor </w:t>
                  </w:r>
                  <w:r>
                    <w:rPr>
                      <w:color w:val="231F20"/>
                    </w:rPr>
                    <w:t>Morgan Brigg, University of Queensland, also outlined the sophisticated political network of which Indigenous people are practitioners. The historical relationship between the</w:t>
                  </w:r>
                </w:p>
                <w:p>
                  <w:pPr>
                    <w:pStyle w:val="BodyText"/>
                    <w:spacing w:line="288" w:lineRule="auto" w:before="72"/>
                    <w:ind w:left="84" w:right="428" w:hanging="3"/>
                  </w:pPr>
                  <w:r>
                    <w:rPr>
                      <w:color w:val="231F20"/>
                    </w:rPr>
                    <w:t>state and First Peoples is complex, and, as Associate Professor Brigg explained:</w:t>
                  </w:r>
                </w:p>
                <w:p>
                  <w:pPr>
                    <w:spacing w:line="216" w:lineRule="auto" w:before="81"/>
                    <w:ind w:left="87" w:right="-9" w:hanging="68"/>
                    <w:jc w:val="left"/>
                    <w:rPr>
                      <w:rFonts w:ascii="Domus-Semibold" w:hAnsi="Domus-Semibold"/>
                      <w:b/>
                      <w:sz w:val="24"/>
                    </w:rPr>
                  </w:pPr>
                  <w:r>
                    <w:rPr>
                      <w:rFonts w:ascii="Domus-Semibold" w:hAnsi="Domus-Semibold"/>
                      <w:b/>
                      <w:color w:val="231F20"/>
                      <w:sz w:val="24"/>
                    </w:rPr>
                    <w:t>“The only way to reimagine public administration</w:t>
                  </w:r>
                </w:p>
                <w:p>
                  <w:pPr>
                    <w:spacing w:line="216" w:lineRule="auto" w:before="2"/>
                    <w:ind w:left="87" w:right="-5" w:firstLine="0"/>
                    <w:jc w:val="left"/>
                    <w:rPr>
                      <w:rFonts w:ascii="Domus-Semibold"/>
                      <w:b/>
                      <w:sz w:val="24"/>
                    </w:rPr>
                  </w:pPr>
                  <w:r>
                    <w:rPr>
                      <w:rFonts w:ascii="Domus-Semibold"/>
                      <w:b/>
                      <w:color w:val="231F20"/>
                      <w:sz w:val="24"/>
                    </w:rPr>
                    <w:t>in this context is to recognise Indigenous jurisdiction and authority, Indigenous heritage, redress colonisation</w:t>
                  </w:r>
                </w:p>
                <w:p>
                  <w:pPr>
                    <w:spacing w:line="268" w:lineRule="exact" w:before="0"/>
                    <w:ind w:left="89" w:right="0" w:firstLine="0"/>
                    <w:jc w:val="left"/>
                    <w:rPr>
                      <w:rFonts w:ascii="Domus-Semibold" w:hAnsi="Domus-Semibold"/>
                      <w:b/>
                      <w:sz w:val="24"/>
                    </w:rPr>
                  </w:pPr>
                  <w:r>
                    <w:rPr>
                      <w:rFonts w:ascii="Domus-Semibold" w:hAnsi="Domus-Semibold"/>
                      <w:b/>
                      <w:color w:val="231F20"/>
                      <w:sz w:val="24"/>
                    </w:rPr>
                    <w:t>and aim for balance”.</w:t>
                  </w:r>
                </w:p>
                <w:p>
                  <w:pPr>
                    <w:pStyle w:val="BodyText"/>
                    <w:spacing w:line="210" w:lineRule="atLeast" w:before="112"/>
                    <w:ind w:left="81" w:right="428" w:firstLine="6"/>
                  </w:pPr>
                  <w:r>
                    <w:rPr>
                      <w:color w:val="231F20"/>
                    </w:rPr>
                    <w:t>While the </w:t>
                  </w:r>
                  <w:r>
                    <w:rPr>
                      <w:color w:val="231F20"/>
                      <w:spacing w:val="-3"/>
                    </w:rPr>
                    <w:t>key </w:t>
                  </w:r>
                  <w:r>
                    <w:rPr>
                      <w:color w:val="231F20"/>
                    </w:rPr>
                    <w:t>message of this plenary was the</w:t>
                  </w:r>
                  <w:r>
                    <w:rPr>
                      <w:color w:val="231F20"/>
                      <w:spacing w:val="-16"/>
                    </w:rPr>
                    <w:t> </w:t>
                  </w:r>
                  <w:r>
                    <w:rPr>
                      <w:color w:val="231F20"/>
                    </w:rPr>
                    <w:t>success of independent Indigenous governance, Dr Diver</w:t>
                  </w:r>
                  <w:r>
                    <w:rPr>
                      <w:color w:val="231F20"/>
                      <w:spacing w:val="-8"/>
                    </w:rPr>
                    <w:t> </w:t>
                  </w:r>
                  <w:r>
                    <w:rPr>
                      <w:color w:val="231F20"/>
                    </w:rPr>
                    <w:t>also</w:t>
                  </w:r>
                </w:p>
                <w:p>
                  <w:pPr>
                    <w:pStyle w:val="BodyText"/>
                    <w:spacing w:line="210" w:lineRule="atLeast" w:before="24"/>
                    <w:ind w:left="84" w:right="184" w:firstLine="2"/>
                  </w:pPr>
                  <w:r>
                    <w:rPr>
                      <w:color w:val="231F20"/>
                    </w:rPr>
                    <w:t>reminded delegates that </w:t>
                  </w:r>
                  <w:r>
                    <w:rPr>
                      <w:color w:val="231F20"/>
                      <w:spacing w:val="-5"/>
                    </w:rPr>
                    <w:t>strong </w:t>
                  </w:r>
                  <w:r>
                    <w:rPr>
                      <w:color w:val="231F20"/>
                    </w:rPr>
                    <w:t>Native Nations also need Indigenous peoples </w:t>
                  </w:r>
                  <w:r>
                    <w:rPr>
                      <w:color w:val="231F20"/>
                      <w:spacing w:val="-3"/>
                    </w:rPr>
                    <w:t>to </w:t>
                  </w:r>
                  <w:r>
                    <w:rPr>
                      <w:color w:val="231F20"/>
                    </w:rPr>
                    <w:t>occupy, disrupt and contribute</w:t>
                  </w:r>
                  <w:r>
                    <w:rPr>
                      <w:color w:val="231F20"/>
                      <w:spacing w:val="-4"/>
                    </w:rPr>
                    <w:t> </w:t>
                  </w:r>
                  <w:r>
                    <w:rPr>
                      <w:color w:val="231F20"/>
                      <w:spacing w:val="-3"/>
                    </w:rPr>
                    <w:t>to</w:t>
                  </w:r>
                </w:p>
                <w:p>
                  <w:pPr>
                    <w:pStyle w:val="BodyText"/>
                    <w:spacing w:before="54"/>
                    <w:ind w:left="86"/>
                  </w:pPr>
                  <w:r>
                    <w:rPr>
                      <w:color w:val="231F20"/>
                    </w:rPr>
                    <w:t>non-Native spaces.</w:t>
                  </w:r>
                </w:p>
              </w:txbxContent>
            </v:textbox>
            <w10:wrap type="none"/>
          </v:shape>
        </w:pict>
      </w:r>
      <w:r>
        <w:rPr/>
        <w:pict>
          <v:shape style="position:absolute;margin-left:35pt;margin-top:323.71521pt;width:169.65pt;height:11.65pt;mso-position-horizontal-relative:page;mso-position-vertical-relative:page;z-index:-50704" type="#_x0000_t202" filled="false" stroked="false">
            <v:textbox inset="0,0,0,0">
              <w:txbxContent>
                <w:p>
                  <w:pPr>
                    <w:spacing w:before="67"/>
                    <w:ind w:left="20" w:right="0" w:firstLine="0"/>
                    <w:jc w:val="left"/>
                    <w:rPr>
                      <w:rFonts w:ascii="Apercu-Medium"/>
                      <w:sz w:val="14"/>
                    </w:rPr>
                  </w:pPr>
                  <w:r>
                    <w:rPr>
                      <w:rFonts w:ascii="Apercu-Medium"/>
                      <w:color w:val="231F20"/>
                      <w:sz w:val="14"/>
                    </w:rPr>
                    <w:t>Dr</w:t>
                  </w:r>
                  <w:r>
                    <w:rPr>
                      <w:rFonts w:ascii="Apercu-Medium"/>
                      <w:color w:val="231F20"/>
                      <w:spacing w:val="-4"/>
                      <w:sz w:val="14"/>
                    </w:rPr>
                    <w:t> </w:t>
                  </w:r>
                  <w:r>
                    <w:rPr>
                      <w:rFonts w:ascii="Apercu-Medium"/>
                      <w:color w:val="231F20"/>
                      <w:sz w:val="14"/>
                    </w:rPr>
                    <w:t>Karen</w:t>
                  </w:r>
                  <w:r>
                    <w:rPr>
                      <w:rFonts w:ascii="Apercu-Medium"/>
                      <w:color w:val="231F20"/>
                      <w:spacing w:val="-4"/>
                      <w:sz w:val="14"/>
                    </w:rPr>
                    <w:t> </w:t>
                  </w:r>
                  <w:r>
                    <w:rPr>
                      <w:rFonts w:ascii="Apercu-Medium"/>
                      <w:color w:val="231F20"/>
                      <w:sz w:val="14"/>
                    </w:rPr>
                    <w:t>Diver,</w:t>
                  </w:r>
                  <w:r>
                    <w:rPr>
                      <w:rFonts w:ascii="Apercu-Medium"/>
                      <w:color w:val="231F20"/>
                      <w:spacing w:val="-4"/>
                      <w:sz w:val="14"/>
                    </w:rPr>
                    <w:t> </w:t>
                  </w:r>
                  <w:r>
                    <w:rPr>
                      <w:rFonts w:ascii="Apercu-Medium"/>
                      <w:color w:val="231F20"/>
                      <w:sz w:val="14"/>
                    </w:rPr>
                    <w:t>Dr</w:t>
                  </w:r>
                  <w:r>
                    <w:rPr>
                      <w:rFonts w:ascii="Apercu-Medium"/>
                      <w:color w:val="231F20"/>
                      <w:spacing w:val="-4"/>
                      <w:sz w:val="14"/>
                    </w:rPr>
                    <w:t> </w:t>
                  </w:r>
                  <w:r>
                    <w:rPr>
                      <w:rFonts w:ascii="Apercu-Medium"/>
                      <w:color w:val="231F20"/>
                      <w:sz w:val="14"/>
                    </w:rPr>
                    <w:t>Miriam</w:t>
                  </w:r>
                  <w:r>
                    <w:rPr>
                      <w:rFonts w:ascii="Apercu-Medium"/>
                      <w:color w:val="231F20"/>
                      <w:spacing w:val="-4"/>
                      <w:sz w:val="14"/>
                    </w:rPr>
                    <w:t> </w:t>
                  </w:r>
                  <w:r>
                    <w:rPr>
                      <w:rFonts w:ascii="Apercu-Medium"/>
                      <w:color w:val="231F20"/>
                      <w:sz w:val="14"/>
                    </w:rPr>
                    <w:t>Jorgensen</w:t>
                  </w:r>
                  <w:r>
                    <w:rPr>
                      <w:rFonts w:ascii="Apercu-Medium"/>
                      <w:color w:val="231F20"/>
                      <w:spacing w:val="-4"/>
                      <w:sz w:val="14"/>
                    </w:rPr>
                    <w:t> </w:t>
                  </w:r>
                  <w:r>
                    <w:rPr>
                      <w:rFonts w:ascii="Apercu-Medium"/>
                      <w:color w:val="231F20"/>
                      <w:sz w:val="14"/>
                    </w:rPr>
                    <w:t>a</w:t>
                  </w:r>
                  <w:hyperlink r:id="rId78">
                    <w:r>
                      <w:rPr>
                        <w:rFonts w:ascii="Apercu-Medium"/>
                        <w:color w:val="231F20"/>
                        <w:sz w:val="14"/>
                      </w:rPr>
                      <w:t>nd</w:t>
                    </w:r>
                    <w:r>
                      <w:rPr>
                        <w:rFonts w:ascii="Apercu-Medium"/>
                        <w:color w:val="231F20"/>
                        <w:spacing w:val="-4"/>
                        <w:sz w:val="14"/>
                      </w:rPr>
                      <w:t> </w:t>
                    </w:r>
                    <w:r>
                      <w:rPr>
                        <w:rFonts w:ascii="Apercu-Medium"/>
                        <w:color w:val="231F20"/>
                        <w:sz w:val="14"/>
                      </w:rPr>
                      <w:t>Lil</w:t>
                    </w:r>
                    <w:r>
                      <w:rPr>
                        <w:rFonts w:ascii="Apercu-Medium"/>
                        <w:color w:val="231F20"/>
                        <w:spacing w:val="-4"/>
                        <w:sz w:val="14"/>
                      </w:rPr>
                      <w:t> </w:t>
                    </w:r>
                    <w:r>
                      <w:rPr>
                        <w:rFonts w:ascii="Apercu-Medium"/>
                        <w:color w:val="231F20"/>
                        <w:sz w:val="14"/>
                      </w:rPr>
                      <w:t>Anderson</w:t>
                    </w:r>
                  </w:hyperlink>
                </w:p>
              </w:txbxContent>
            </v:textbox>
            <w10:wrap type="none"/>
          </v:shape>
        </w:pict>
      </w:r>
      <w:r>
        <w:rPr/>
        <w:pict>
          <v:shape style="position:absolute;margin-left:29.037399pt;margin-top:386.493652pt;width:298.7pt;height:169.1pt;mso-position-horizontal-relative:page;mso-position-vertical-relative:page;z-index:-50680" type="#_x0000_t202" filled="false" stroked="false">
            <v:textbox inset="0,0,0,0">
              <w:txbxContent>
                <w:p>
                  <w:pPr>
                    <w:spacing w:line="354" w:lineRule="exact" w:before="0"/>
                    <w:ind w:left="20" w:right="0" w:firstLine="0"/>
                    <w:jc w:val="left"/>
                    <w:rPr>
                      <w:rFonts w:ascii="Domus-Semibold" w:hAnsi="Domus-Semibold"/>
                      <w:b/>
                      <w:sz w:val="31"/>
                    </w:rPr>
                  </w:pPr>
                  <w:r>
                    <w:rPr>
                      <w:rFonts w:ascii="Domus-Semibold" w:hAnsi="Domus-Semibold"/>
                      <w:b/>
                      <w:color w:val="231F20"/>
                      <w:sz w:val="31"/>
                    </w:rPr>
                    <w:t>“In the US, governments have found ways</w:t>
                  </w:r>
                </w:p>
                <w:p>
                  <w:pPr>
                    <w:spacing w:before="4"/>
                    <w:ind w:left="147" w:right="0" w:firstLine="0"/>
                    <w:jc w:val="left"/>
                    <w:rPr>
                      <w:rFonts w:ascii="Domus-Semibold"/>
                      <w:b/>
                      <w:sz w:val="31"/>
                    </w:rPr>
                  </w:pPr>
                  <w:r>
                    <w:rPr>
                      <w:rFonts w:ascii="Domus-Semibold"/>
                      <w:b/>
                      <w:color w:val="231F20"/>
                      <w:sz w:val="31"/>
                    </w:rPr>
                    <w:t>to cede authority to Indigenous nations.</w:t>
                  </w:r>
                </w:p>
                <w:p>
                  <w:pPr>
                    <w:spacing w:line="242" w:lineRule="auto" w:before="5"/>
                    <w:ind w:left="140" w:right="42" w:firstLine="22"/>
                    <w:jc w:val="left"/>
                    <w:rPr>
                      <w:rFonts w:ascii="Domus-Semibold" w:hAnsi="Domus-Semibold"/>
                      <w:b/>
                      <w:sz w:val="31"/>
                    </w:rPr>
                  </w:pPr>
                  <w:r>
                    <w:rPr>
                      <w:rFonts w:ascii="Domus-Semibold" w:hAnsi="Domus-Semibold"/>
                      <w:b/>
                      <w:color w:val="231F20"/>
                      <w:sz w:val="31"/>
                    </w:rPr>
                    <w:t>Not necessarily to </w:t>
                  </w:r>
                  <w:r>
                    <w:rPr>
                      <w:rFonts w:ascii="Domus-Semibold" w:hAnsi="Domus-Semibold"/>
                      <w:b/>
                      <w:color w:val="231F20"/>
                      <w:spacing w:val="-4"/>
                      <w:sz w:val="31"/>
                    </w:rPr>
                    <w:t>‘share </w:t>
                  </w:r>
                  <w:r>
                    <w:rPr>
                      <w:rFonts w:ascii="Domus-Semibold" w:hAnsi="Domus-Semibold"/>
                      <w:b/>
                      <w:color w:val="231F20"/>
                      <w:sz w:val="31"/>
                    </w:rPr>
                    <w:t>power’ but to say this is Indigenous business, responsibility and jurisdiction. And it actually makes the job easier for the American government because they have partners in this work and know that Indigenous governments have </w:t>
                  </w:r>
                  <w:r>
                    <w:rPr>
                      <w:rFonts w:ascii="Domus-Semibold" w:hAnsi="Domus-Semibold"/>
                      <w:b/>
                      <w:color w:val="231F20"/>
                      <w:spacing w:val="-3"/>
                      <w:sz w:val="31"/>
                    </w:rPr>
                    <w:t>got</w:t>
                  </w:r>
                  <w:r>
                    <w:rPr>
                      <w:rFonts w:ascii="Domus-Semibold" w:hAnsi="Domus-Semibold"/>
                      <w:b/>
                      <w:color w:val="231F20"/>
                      <w:spacing w:val="33"/>
                      <w:sz w:val="31"/>
                    </w:rPr>
                    <w:t> </w:t>
                  </w:r>
                  <w:r>
                    <w:rPr>
                      <w:rFonts w:ascii="Domus-Semibold" w:hAnsi="Domus-Semibold"/>
                      <w:b/>
                      <w:color w:val="231F20"/>
                      <w:spacing w:val="-6"/>
                      <w:sz w:val="31"/>
                    </w:rPr>
                    <w:t>this.”</w:t>
                  </w:r>
                </w:p>
                <w:p>
                  <w:pPr>
                    <w:pStyle w:val="BodyText"/>
                    <w:spacing w:before="186"/>
                    <w:ind w:left="486"/>
                    <w:rPr>
                      <w:rFonts w:ascii="Apercu-Medium" w:hAnsi="Apercu-Medium"/>
                    </w:rPr>
                  </w:pPr>
                  <w:r>
                    <w:rPr>
                      <w:rFonts w:ascii="Apercu-Medium" w:hAnsi="Apercu-Medium"/>
                      <w:color w:val="231F20"/>
                    </w:rPr>
                    <w:t>–</w:t>
                  </w:r>
                  <w:r>
                    <w:rPr>
                      <w:rFonts w:ascii="Apercu-Medium" w:hAnsi="Apercu-Medium"/>
                      <w:color w:val="231F20"/>
                      <w:spacing w:val="-7"/>
                    </w:rPr>
                    <w:t> </w:t>
                  </w:r>
                  <w:hyperlink r:id="rId79">
                    <w:r>
                      <w:rPr>
                        <w:rFonts w:ascii="Apercu-Medium" w:hAnsi="Apercu-Medium"/>
                        <w:color w:val="231F20"/>
                        <w:u w:val="single" w:color="231F20"/>
                      </w:rPr>
                      <w:t>Dr</w:t>
                    </w:r>
                    <w:r>
                      <w:rPr>
                        <w:rFonts w:ascii="Apercu-Medium" w:hAnsi="Apercu-Medium"/>
                        <w:color w:val="231F20"/>
                        <w:spacing w:val="-5"/>
                        <w:u w:val="single" w:color="231F20"/>
                      </w:rPr>
                      <w:t> </w:t>
                    </w:r>
                    <w:r>
                      <w:rPr>
                        <w:rFonts w:ascii="Apercu-Medium" w:hAnsi="Apercu-Medium"/>
                        <w:color w:val="231F20"/>
                        <w:u w:val="single" w:color="231F20"/>
                      </w:rPr>
                      <w:t>Miriam</w:t>
                    </w:r>
                    <w:r>
                      <w:rPr>
                        <w:rFonts w:ascii="Apercu-Medium" w:hAnsi="Apercu-Medium"/>
                        <w:color w:val="231F20"/>
                        <w:spacing w:val="-6"/>
                        <w:u w:val="single" w:color="231F20"/>
                      </w:rPr>
                      <w:t> </w:t>
                    </w:r>
                    <w:r>
                      <w:rPr>
                        <w:rFonts w:ascii="Apercu-Medium" w:hAnsi="Apercu-Medium"/>
                        <w:color w:val="231F20"/>
                        <w:u w:val="single" w:color="231F20"/>
                      </w:rPr>
                      <w:t>Jorgensen</w:t>
                    </w:r>
                  </w:hyperlink>
                  <w:r>
                    <w:rPr>
                      <w:rFonts w:ascii="Apercu-Medium" w:hAnsi="Apercu-Medium"/>
                      <w:color w:val="231F20"/>
                    </w:rPr>
                    <w:t>,</w:t>
                  </w:r>
                  <w:r>
                    <w:rPr>
                      <w:rFonts w:ascii="Apercu-Medium" w:hAnsi="Apercu-Medium"/>
                      <w:color w:val="231F20"/>
                      <w:spacing w:val="-5"/>
                    </w:rPr>
                    <w:t> </w:t>
                  </w:r>
                  <w:r>
                    <w:rPr>
                      <w:rFonts w:ascii="Apercu-Medium" w:hAnsi="Apercu-Medium"/>
                      <w:color w:val="231F20"/>
                    </w:rPr>
                    <w:t>University</w:t>
                  </w:r>
                  <w:r>
                    <w:rPr>
                      <w:rFonts w:ascii="Apercu-Medium" w:hAnsi="Apercu-Medium"/>
                      <w:color w:val="231F20"/>
                      <w:spacing w:val="-6"/>
                    </w:rPr>
                    <w:t> </w:t>
                  </w:r>
                  <w:r>
                    <w:rPr>
                      <w:rFonts w:ascii="Apercu-Medium" w:hAnsi="Apercu-Medium"/>
                      <w:color w:val="231F20"/>
                    </w:rPr>
                    <w:t>of</w:t>
                  </w:r>
                  <w:r>
                    <w:rPr>
                      <w:rFonts w:ascii="Apercu-Medium" w:hAnsi="Apercu-Medium"/>
                      <w:color w:val="231F20"/>
                      <w:spacing w:val="-5"/>
                    </w:rPr>
                    <w:t> </w:t>
                  </w:r>
                  <w:r>
                    <w:rPr>
                      <w:rFonts w:ascii="Apercu-Medium" w:hAnsi="Apercu-Medium"/>
                      <w:color w:val="231F20"/>
                    </w:rPr>
                    <w:t>Arizona</w:t>
                  </w:r>
                  <w:hyperlink r:id="rId80">
                    <w:r>
                      <w:rPr>
                        <w:rFonts w:ascii="Apercu-Medium" w:hAnsi="Apercu-Medium"/>
                        <w:color w:val="231F20"/>
                        <w:spacing w:val="-6"/>
                      </w:rPr>
                      <w:t> </w:t>
                    </w:r>
                    <w:r>
                      <w:rPr>
                        <w:rFonts w:ascii="Apercu-Medium" w:hAnsi="Apercu-Medium"/>
                        <w:color w:val="231F20"/>
                        <w:u w:val="single" w:color="231F20"/>
                      </w:rPr>
                      <w:t>Native</w:t>
                    </w:r>
                    <w:r>
                      <w:rPr>
                        <w:rFonts w:ascii="Apercu-Medium" w:hAnsi="Apercu-Medium"/>
                        <w:color w:val="231F20"/>
                        <w:spacing w:val="-5"/>
                        <w:u w:val="single" w:color="231F20"/>
                      </w:rPr>
                      <w:t> </w:t>
                    </w:r>
                    <w:r>
                      <w:rPr>
                        <w:rFonts w:ascii="Apercu-Medium" w:hAnsi="Apercu-Medium"/>
                        <w:color w:val="231F20"/>
                        <w:u w:val="single" w:color="231F20"/>
                      </w:rPr>
                      <w:t>Nations</w:t>
                    </w:r>
                    <w:r>
                      <w:rPr>
                        <w:rFonts w:ascii="Apercu-Medium" w:hAnsi="Apercu-Medium"/>
                        <w:color w:val="231F20"/>
                        <w:spacing w:val="-6"/>
                        <w:u w:val="single" w:color="231F20"/>
                      </w:rPr>
                      <w:t> </w:t>
                    </w:r>
                    <w:r>
                      <w:rPr>
                        <w:rFonts w:ascii="Apercu-Medium" w:hAnsi="Apercu-Medium"/>
                        <w:color w:val="231F20"/>
                        <w:u w:val="single" w:color="231F20"/>
                      </w:rPr>
                      <w:t>Institute</w:t>
                    </w:r>
                  </w:hyperlink>
                </w:p>
              </w:txbxContent>
            </v:textbox>
            <w10:wrap type="none"/>
          </v:shape>
        </w:pict>
      </w:r>
      <w:r>
        <w:rPr/>
        <w:pict>
          <v:shape style="position:absolute;margin-left:66.743401pt;margin-top:541.343811pt;width:5.9pt;height:12pt;mso-position-horizontal-relative:page;mso-position-vertical-relative:page;z-index:-5065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drawing>
          <wp:anchor distT="0" distB="0" distL="0" distR="0" allowOverlap="1" layoutInCell="1" locked="0" behindDoc="1" simplePos="0" relativeHeight="268384823">
            <wp:simplePos x="0" y="0"/>
            <wp:positionH relativeFrom="page">
              <wp:posOffset>4710050</wp:posOffset>
            </wp:positionH>
            <wp:positionV relativeFrom="page">
              <wp:posOffset>216214</wp:posOffset>
            </wp:positionV>
            <wp:extent cx="3467928" cy="2230314"/>
            <wp:effectExtent l="0" t="0" r="0" b="0"/>
            <wp:wrapNone/>
            <wp:docPr id="37" name="image56.png" descr=""/>
            <wp:cNvGraphicFramePr>
              <a:graphicFrameLocks noChangeAspect="1"/>
            </wp:cNvGraphicFramePr>
            <a:graphic>
              <a:graphicData uri="http://schemas.openxmlformats.org/drawingml/2006/picture">
                <pic:pic>
                  <pic:nvPicPr>
                    <pic:cNvPr id="38" name="image56.png"/>
                    <pic:cNvPicPr/>
                  </pic:nvPicPr>
                  <pic:blipFill>
                    <a:blip r:embed="rId81" cstate="print"/>
                    <a:stretch>
                      <a:fillRect/>
                    </a:stretch>
                  </pic:blipFill>
                  <pic:spPr>
                    <a:xfrm>
                      <a:off x="0" y="0"/>
                      <a:ext cx="3467928" cy="2230314"/>
                    </a:xfrm>
                    <a:prstGeom prst="rect">
                      <a:avLst/>
                    </a:prstGeom>
                  </pic:spPr>
                </pic:pic>
              </a:graphicData>
            </a:graphic>
          </wp:anchor>
        </w:drawing>
      </w:r>
      <w:r>
        <w:rPr/>
        <w:pict>
          <v:shape style="position:absolute;margin-left:35pt;margin-top:33.164402pt;width:10.2pt;height:11.75pt;mso-position-horizontal-relative:page;mso-position-vertical-relative:page;z-index:-50608" type="#_x0000_t202" filled="false" stroked="false">
            <v:textbox inset="0,0,0,0">
              <w:txbxContent>
                <w:p>
                  <w:pPr>
                    <w:spacing w:line="212" w:lineRule="exact" w:before="0"/>
                    <w:ind w:left="20" w:right="0" w:firstLine="0"/>
                    <w:jc w:val="left"/>
                    <w:rPr>
                      <w:rFonts w:ascii="Domus"/>
                      <w:b/>
                      <w:sz w:val="18"/>
                    </w:rPr>
                  </w:pPr>
                  <w:bookmarkStart w:name="Reimagining relationships" w:id="9"/>
                  <w:bookmarkEnd w:id="9"/>
                  <w:r>
                    <w:rPr/>
                  </w:r>
                  <w:r>
                    <w:rPr>
                      <w:rFonts w:ascii="Domus"/>
                      <w:b/>
                      <w:color w:val="231F20"/>
                      <w:w w:val="105"/>
                      <w:sz w:val="18"/>
                    </w:rPr>
                    <w:t>14</w:t>
                  </w:r>
                </w:p>
              </w:txbxContent>
            </v:textbox>
            <w10:wrap type="none"/>
          </v:shape>
        </w:pict>
      </w:r>
      <w:r>
        <w:rPr/>
        <w:pict>
          <v:shape style="position:absolute;margin-left:62.779499pt;margin-top:33.290401pt;width:160.2pt;height:33.1pt;mso-position-horizontal-relative:page;mso-position-vertical-relative:page;z-index:-50584"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62.267101pt;margin-top:168.868607pt;width:131.15pt;height:348.3pt;mso-position-horizontal-relative:page;mso-position-vertical-relative:page;z-index:-50560" type="#_x0000_t202" filled="false" stroked="false">
            <v:textbox inset="0,0,0,0">
              <w:txbxContent>
                <w:p>
                  <w:pPr>
                    <w:spacing w:line="288" w:lineRule="auto" w:before="122"/>
                    <w:ind w:left="30" w:right="803" w:firstLine="0"/>
                    <w:jc w:val="left"/>
                    <w:rPr>
                      <w:rFonts w:ascii="Apercu"/>
                      <w:b/>
                      <w:sz w:val="30"/>
                    </w:rPr>
                  </w:pPr>
                  <w:r>
                    <w:rPr>
                      <w:rFonts w:ascii="Apercu"/>
                      <w:b/>
                      <w:color w:val="ED1C24"/>
                      <w:sz w:val="30"/>
                    </w:rPr>
                    <w:t>Reimagining relationships</w:t>
                  </w:r>
                </w:p>
                <w:p>
                  <w:pPr>
                    <w:spacing w:line="288" w:lineRule="auto" w:before="193"/>
                    <w:ind w:left="34" w:right="209" w:hanging="5"/>
                    <w:jc w:val="left"/>
                    <w:rPr>
                      <w:rFonts w:ascii="Apercu"/>
                      <w:b/>
                      <w:sz w:val="18"/>
                    </w:rPr>
                  </w:pPr>
                  <w:r>
                    <w:rPr>
                      <w:rFonts w:ascii="Apercu"/>
                      <w:b/>
                      <w:color w:val="231F20"/>
                      <w:sz w:val="18"/>
                    </w:rPr>
                    <w:t>The relationship between governments and Indigenous communities, and the relationship between First Peoples and wider society, must be a central focus in reimagining new paradigms in public administration.</w:t>
                  </w:r>
                </w:p>
                <w:p>
                  <w:pPr>
                    <w:pStyle w:val="BodyText"/>
                    <w:spacing w:line="210" w:lineRule="atLeast" w:before="83"/>
                    <w:ind w:left="29" w:right="125" w:hanging="10"/>
                  </w:pPr>
                  <w:r>
                    <w:rPr>
                      <w:color w:val="231F20"/>
                    </w:rPr>
                    <w:t>The Reimagining relationships stream examined history, the challenge of trust and the complexity of relationships between the governments of Australia and New Zealand and Indigenous communities. These relationships were explored through the lens of the Treaty process in Victoria and Treaty settlement in New Zealand, through initiatives such as the </w:t>
                  </w:r>
                  <w:hyperlink r:id="rId82">
                    <w:r>
                      <w:rPr>
                        <w:color w:val="231F20"/>
                        <w:u w:val="single" w:color="231F20"/>
                      </w:rPr>
                      <w:t>OCHRE</w:t>
                    </w:r>
                  </w:hyperlink>
                  <w:r>
                    <w:rPr>
                      <w:color w:val="231F20"/>
                    </w:rPr>
                    <w:t> program in New South Wales and the </w:t>
                  </w:r>
                  <w:hyperlink r:id="rId83">
                    <w:r>
                      <w:rPr>
                        <w:color w:val="231F20"/>
                        <w:u w:val="single" w:color="231F20"/>
                      </w:rPr>
                      <w:t>Independent</w:t>
                    </w:r>
                  </w:hyperlink>
                  <w:r>
                    <w:rPr>
                      <w:color w:val="231F20"/>
                    </w:rPr>
                    <w:t> </w:t>
                  </w:r>
                  <w:hyperlink r:id="rId83">
                    <w:r>
                      <w:rPr>
                        <w:color w:val="231F20"/>
                        <w:u w:val="single" w:color="231F20"/>
                      </w:rPr>
                      <w:t>Māori Statutory Board</w:t>
                    </w:r>
                    <w:r>
                      <w:rPr>
                        <w:color w:val="231F20"/>
                      </w:rPr>
                      <w:t> </w:t>
                    </w:r>
                  </w:hyperlink>
                  <w:r>
                    <w:rPr>
                      <w:color w:val="231F20"/>
                    </w:rPr>
                    <w:t>of the City of Auckland, and</w:t>
                  </w:r>
                </w:p>
                <w:p>
                  <w:pPr>
                    <w:pStyle w:val="BodyText"/>
                    <w:spacing w:line="288" w:lineRule="auto" w:before="126"/>
                    <w:ind w:left="34" w:right="3" w:firstLine="3"/>
                  </w:pPr>
                  <w:r>
                    <w:rPr>
                      <w:color w:val="231F20"/>
                    </w:rPr>
                    <w:t>through the lens of individual </w:t>
                  </w:r>
                  <w:r>
                    <w:rPr>
                      <w:color w:val="231F20"/>
                      <w:spacing w:val="-3"/>
                    </w:rPr>
                    <w:t>collaboration </w:t>
                  </w:r>
                  <w:r>
                    <w:rPr>
                      <w:color w:val="231F20"/>
                    </w:rPr>
                    <w:t>between </w:t>
                  </w:r>
                  <w:r>
                    <w:rPr>
                      <w:color w:val="231F20"/>
                      <w:spacing w:val="-3"/>
                    </w:rPr>
                    <w:t>Indigenous </w:t>
                  </w:r>
                  <w:r>
                    <w:rPr>
                      <w:color w:val="231F20"/>
                    </w:rPr>
                    <w:t>and non-Indigenous people.</w:t>
                  </w:r>
                </w:p>
              </w:txbxContent>
            </v:textbox>
            <w10:wrap type="none"/>
          </v:shape>
        </w:pict>
      </w:r>
      <w:r>
        <w:rPr/>
        <w:pict>
          <v:shape style="position:absolute;margin-left:211.4487pt;margin-top:216.705307pt;width:133.5pt;height:355.95pt;mso-position-horizontal-relative:page;mso-position-vertical-relative:page;z-index:-50536" type="#_x0000_t202" filled="false" stroked="false">
            <v:textbox inset="0,0,0,0">
              <w:txbxContent>
                <w:p>
                  <w:pPr>
                    <w:pStyle w:val="BodyText"/>
                    <w:spacing w:line="210" w:lineRule="atLeast" w:before="48"/>
                    <w:ind w:left="81" w:right="414" w:firstLine="6"/>
                  </w:pPr>
                  <w:r>
                    <w:rPr>
                      <w:color w:val="231F20"/>
                    </w:rPr>
                    <w:t>Empowering communities </w:t>
                  </w:r>
                  <w:r>
                    <w:rPr>
                      <w:color w:val="231F20"/>
                      <w:spacing w:val="-3"/>
                    </w:rPr>
                    <w:t>to make </w:t>
                  </w:r>
                  <w:r>
                    <w:rPr>
                      <w:color w:val="231F20"/>
                    </w:rPr>
                    <w:t>their own decisions on governance, funding and</w:t>
                  </w:r>
                </w:p>
                <w:p>
                  <w:pPr>
                    <w:pStyle w:val="BodyText"/>
                    <w:spacing w:line="288" w:lineRule="auto" w:before="48"/>
                    <w:ind w:left="81" w:right="81" w:firstLine="2"/>
                  </w:pPr>
                  <w:r>
                    <w:rPr>
                      <w:color w:val="231F20"/>
                    </w:rPr>
                    <w:t>economic development was a clear theme. As Sam Jeffries, Special Advisor Regional Governance at the Department of the Prime Minister and Cabinet explained:</w:t>
                  </w:r>
                </w:p>
                <w:p>
                  <w:pPr>
                    <w:spacing w:line="216" w:lineRule="auto" w:before="81"/>
                    <w:ind w:left="86" w:right="81" w:hanging="67"/>
                    <w:jc w:val="left"/>
                    <w:rPr>
                      <w:rFonts w:ascii="Domus-Semibold" w:hAnsi="Domus-Semibold"/>
                      <w:b/>
                      <w:sz w:val="24"/>
                    </w:rPr>
                  </w:pPr>
                  <w:r>
                    <w:rPr>
                      <w:rFonts w:ascii="Domus-Semibold" w:hAnsi="Domus-Semibold"/>
                      <w:b/>
                      <w:color w:val="231F20"/>
                      <w:sz w:val="24"/>
                    </w:rPr>
                    <w:t>“Changing government- community relations</w:t>
                  </w:r>
                </w:p>
                <w:p>
                  <w:pPr>
                    <w:spacing w:line="265" w:lineRule="exact" w:before="0"/>
                    <w:ind w:left="88" w:right="0" w:firstLine="0"/>
                    <w:jc w:val="left"/>
                    <w:rPr>
                      <w:rFonts w:ascii="Domus-Semibold" w:hAnsi="Domus-Semibold"/>
                      <w:b/>
                      <w:sz w:val="24"/>
                    </w:rPr>
                  </w:pPr>
                  <w:r>
                    <w:rPr>
                      <w:rFonts w:ascii="Domus-Semibold" w:hAnsi="Domus-Semibold"/>
                      <w:b/>
                      <w:color w:val="231F20"/>
                      <w:sz w:val="24"/>
                    </w:rPr>
                    <w:t>is the long game”.</w:t>
                  </w:r>
                </w:p>
                <w:p>
                  <w:pPr>
                    <w:pStyle w:val="BodyText"/>
                    <w:spacing w:line="210" w:lineRule="atLeast" w:before="112"/>
                    <w:ind w:left="81" w:right="288" w:firstLine="6"/>
                  </w:pPr>
                  <w:r>
                    <w:rPr>
                      <w:color w:val="231F20"/>
                    </w:rPr>
                    <w:t>Improving government- community relations is not only about autonomy but </w:t>
                  </w:r>
                  <w:r>
                    <w:rPr>
                      <w:color w:val="231F20"/>
                      <w:spacing w:val="-6"/>
                    </w:rPr>
                    <w:t>also </w:t>
                  </w:r>
                  <w:r>
                    <w:rPr>
                      <w:color w:val="231F20"/>
                    </w:rPr>
                    <w:t>acknowledging the</w:t>
                  </w:r>
                  <w:r>
                    <w:rPr>
                      <w:color w:val="231F20"/>
                      <w:spacing w:val="-5"/>
                    </w:rPr>
                    <w:t> </w:t>
                  </w:r>
                  <w:r>
                    <w:rPr>
                      <w:color w:val="231F20"/>
                    </w:rPr>
                    <w:t>central</w:t>
                  </w:r>
                </w:p>
                <w:p>
                  <w:pPr>
                    <w:pStyle w:val="BodyText"/>
                    <w:spacing w:line="210" w:lineRule="atLeast" w:before="24"/>
                    <w:ind w:left="87" w:right="81" w:hanging="1"/>
                  </w:pPr>
                  <w:r>
                    <w:rPr>
                      <w:color w:val="231F20"/>
                    </w:rPr>
                    <w:t>place of culture. Brandi </w:t>
                  </w:r>
                  <w:r>
                    <w:rPr>
                      <w:color w:val="231F20"/>
                      <w:spacing w:val="-3"/>
                    </w:rPr>
                    <w:t>Hudson, </w:t>
                  </w:r>
                  <w:r>
                    <w:rPr>
                      <w:color w:val="231F20"/>
                    </w:rPr>
                    <w:t>Independent Māori Statutory Board </w:t>
                  </w:r>
                  <w:r>
                    <w:rPr>
                      <w:color w:val="231F20"/>
                      <w:spacing w:val="-4"/>
                    </w:rPr>
                    <w:t>CEO, </w:t>
                  </w:r>
                  <w:r>
                    <w:rPr>
                      <w:color w:val="231F20"/>
                    </w:rPr>
                    <w:t>explained the importance of</w:t>
                  </w:r>
                  <w:r>
                    <w:rPr>
                      <w:color w:val="231F20"/>
                      <w:spacing w:val="-1"/>
                    </w:rPr>
                    <w:t> </w:t>
                  </w:r>
                  <w:r>
                    <w:rPr>
                      <w:color w:val="231F20"/>
                    </w:rPr>
                    <w:t>embracing</w:t>
                  </w:r>
                </w:p>
                <w:p>
                  <w:pPr>
                    <w:pStyle w:val="BodyText"/>
                    <w:spacing w:line="210" w:lineRule="atLeast" w:before="24"/>
                    <w:ind w:left="78" w:right="-19" w:firstLine="8"/>
                  </w:pPr>
                  <w:r>
                    <w:rPr>
                      <w:color w:val="231F20"/>
                    </w:rPr>
                    <w:t>Māori history and culture in the processes of government at the Auckland City Council. The Board has also changed the physical landscape, such as place names and language of the city. This</w:t>
                  </w:r>
                </w:p>
                <w:p>
                  <w:pPr>
                    <w:pStyle w:val="BodyText"/>
                    <w:spacing w:line="288" w:lineRule="auto" w:before="66"/>
                    <w:ind w:left="84" w:firstLine="5"/>
                  </w:pPr>
                  <w:r>
                    <w:rPr>
                      <w:color w:val="231F20"/>
                    </w:rPr>
                    <w:t>has contributed to significant positive outcomes for Māori, empowering communities and building understanding of First Peoples in the wider community.</w:t>
                  </w:r>
                </w:p>
              </w:txbxContent>
            </v:textbox>
            <w10:wrap type="none"/>
          </v:shape>
        </w:pict>
      </w:r>
      <w:r>
        <w:rPr/>
        <w:pict>
          <v:shape style="position:absolute;margin-left:365.574188pt;margin-top:216.705307pt;width:129.4500pt;height:300.45pt;mso-position-horizontal-relative:page;mso-position-vertical-relative:page;z-index:-50512" type="#_x0000_t202" filled="false" stroked="false">
            <v:textbox inset="0,0,0,0">
              <w:txbxContent>
                <w:p>
                  <w:pPr>
                    <w:pStyle w:val="BodyText"/>
                    <w:spacing w:line="210" w:lineRule="atLeast" w:before="48"/>
                    <w:ind w:left="20" w:right="67" w:firstLine="18"/>
                  </w:pPr>
                  <w:r>
                    <w:rPr>
                      <w:color w:val="231F20"/>
                    </w:rPr>
                    <w:t>By comparison, celebration and understanding of Aboriginal and Torres Strait Islander culture in Australia is less prevalent.</w:t>
                  </w:r>
                </w:p>
                <w:p>
                  <w:pPr>
                    <w:pStyle w:val="BodyText"/>
                    <w:spacing w:line="210" w:lineRule="atLeast" w:before="24"/>
                    <w:ind w:left="34" w:right="196" w:hanging="1"/>
                  </w:pPr>
                  <w:r>
                    <w:rPr>
                      <w:color w:val="231F20"/>
                    </w:rPr>
                    <w:t>Governments are working to improve these foundations and build more constructive</w:t>
                  </w:r>
                </w:p>
                <w:p>
                  <w:pPr>
                    <w:pStyle w:val="BodyText"/>
                    <w:spacing w:line="288" w:lineRule="auto" w:before="48"/>
                    <w:ind w:left="31" w:right="17" w:firstLine="5"/>
                  </w:pPr>
                  <w:r>
                    <w:rPr>
                      <w:color w:val="231F20"/>
                    </w:rPr>
                    <w:t>relationships, through initiatives such as </w:t>
                  </w:r>
                  <w:r>
                    <w:rPr>
                      <w:color w:val="231F20"/>
                      <w:spacing w:val="-3"/>
                    </w:rPr>
                    <w:t>Victoria’s </w:t>
                  </w:r>
                  <w:hyperlink r:id="rId84">
                    <w:r>
                      <w:rPr>
                        <w:color w:val="231F20"/>
                        <w:u w:val="single" w:color="231F20"/>
                      </w:rPr>
                      <w:t>Deadly</w:t>
                    </w:r>
                  </w:hyperlink>
                  <w:r>
                    <w:rPr>
                      <w:color w:val="231F20"/>
                    </w:rPr>
                    <w:t> </w:t>
                  </w:r>
                  <w:hyperlink r:id="rId84">
                    <w:r>
                      <w:rPr>
                        <w:color w:val="231F20"/>
                        <w:u w:val="single" w:color="231F20"/>
                      </w:rPr>
                      <w:t>Questions</w:t>
                    </w:r>
                  </w:hyperlink>
                  <w:r>
                    <w:rPr>
                      <w:color w:val="231F20"/>
                    </w:rPr>
                    <w:t>. The campaign has </w:t>
                  </w:r>
                  <w:r>
                    <w:rPr>
                      <w:color w:val="231F20"/>
                      <w:spacing w:val="-4"/>
                    </w:rPr>
                    <w:t>worked to </w:t>
                  </w:r>
                  <w:r>
                    <w:rPr>
                      <w:color w:val="231F20"/>
                    </w:rPr>
                    <w:t>build an </w:t>
                  </w:r>
                  <w:r>
                    <w:rPr>
                      <w:color w:val="231F20"/>
                      <w:spacing w:val="-3"/>
                    </w:rPr>
                    <w:t>understanding </w:t>
                  </w:r>
                  <w:r>
                    <w:rPr>
                      <w:color w:val="231F20"/>
                    </w:rPr>
                    <w:t>of culture and the history of the often-traumatic relationship between Aboriginal people, government, and society. This understanding is an important foundation of the </w:t>
                  </w:r>
                  <w:r>
                    <w:rPr>
                      <w:color w:val="231F20"/>
                      <w:spacing w:val="-4"/>
                    </w:rPr>
                    <w:t>Treaty </w:t>
                  </w:r>
                  <w:r>
                    <w:rPr>
                      <w:color w:val="231F20"/>
                    </w:rPr>
                    <w:t>process in Victoria.</w:t>
                  </w:r>
                </w:p>
                <w:p>
                  <w:pPr>
                    <w:pStyle w:val="BodyText"/>
                    <w:spacing w:line="288" w:lineRule="auto" w:before="114"/>
                    <w:ind w:left="31" w:right="67" w:hanging="3"/>
                  </w:pPr>
                  <w:r>
                    <w:rPr>
                      <w:color w:val="231F20"/>
                    </w:rPr>
                    <w:t>As </w:t>
                  </w:r>
                  <w:r>
                    <w:rPr>
                      <w:color w:val="231F20"/>
                      <w:spacing w:val="-3"/>
                    </w:rPr>
                    <w:t>Professor </w:t>
                  </w:r>
                  <w:r>
                    <w:rPr>
                      <w:color w:val="231F20"/>
                    </w:rPr>
                    <w:t>Sarah Maddison explained in the session </w:t>
                  </w:r>
                  <w:r>
                    <w:rPr>
                      <w:rFonts w:ascii="Apercu-LightItalic"/>
                      <w:i/>
                      <w:color w:val="231F20"/>
                    </w:rPr>
                    <w:t>A </w:t>
                  </w:r>
                  <w:r>
                    <w:rPr>
                      <w:rFonts w:ascii="Apercu-LightItalic"/>
                      <w:i/>
                      <w:color w:val="231F20"/>
                      <w:spacing w:val="-3"/>
                    </w:rPr>
                    <w:t>new </w:t>
                  </w:r>
                  <w:r>
                    <w:rPr>
                      <w:rFonts w:ascii="Apercu-LightItalic"/>
                      <w:i/>
                      <w:color w:val="231F20"/>
                      <w:spacing w:val="-4"/>
                    </w:rPr>
                    <w:t>Paradigm </w:t>
                  </w:r>
                  <w:r>
                    <w:rPr>
                      <w:rFonts w:ascii="Apercu-LightItalic"/>
                      <w:i/>
                      <w:color w:val="231F20"/>
                      <w:spacing w:val="-3"/>
                    </w:rPr>
                    <w:t>for </w:t>
                  </w:r>
                  <w:r>
                    <w:rPr>
                      <w:rFonts w:ascii="Apercu-LightItalic"/>
                      <w:i/>
                      <w:color w:val="231F20"/>
                      <w:spacing w:val="-4"/>
                    </w:rPr>
                    <w:t>Indigenous-settler </w:t>
                  </w:r>
                  <w:r>
                    <w:rPr>
                      <w:rFonts w:ascii="Apercu-LightItalic"/>
                      <w:i/>
                      <w:color w:val="231F20"/>
                      <w:spacing w:val="-3"/>
                    </w:rPr>
                    <w:t>relations</w:t>
                  </w:r>
                  <w:r>
                    <w:rPr>
                      <w:color w:val="231F20"/>
                      <w:spacing w:val="-3"/>
                    </w:rPr>
                    <w:t>, </w:t>
                  </w:r>
                  <w:r>
                    <w:rPr>
                      <w:color w:val="231F20"/>
                    </w:rPr>
                    <w:t>dealing with the past as a foundation for reimagining </w:t>
                  </w:r>
                  <w:r>
                    <w:rPr>
                      <w:color w:val="231F20"/>
                      <w:spacing w:val="-3"/>
                    </w:rPr>
                    <w:t>future </w:t>
                  </w:r>
                  <w:r>
                    <w:rPr>
                      <w:color w:val="231F20"/>
                    </w:rPr>
                    <w:t>relations is a significant challenge. Drawing on the work of Courtney Jung, </w:t>
                  </w:r>
                  <w:r>
                    <w:rPr>
                      <w:color w:val="231F20"/>
                      <w:spacing w:val="-3"/>
                    </w:rPr>
                    <w:t>Professor </w:t>
                  </w:r>
                  <w:r>
                    <w:rPr>
                      <w:color w:val="231F20"/>
                    </w:rPr>
                    <w:t>Maddison explained</w:t>
                  </w:r>
                  <w:r>
                    <w:rPr>
                      <w:color w:val="231F20"/>
                      <w:spacing w:val="-3"/>
                    </w:rPr>
                    <w:t> </w:t>
                  </w:r>
                  <w:r>
                    <w:rPr>
                      <w:color w:val="231F20"/>
                    </w:rPr>
                    <w:t>that:</w:t>
                  </w:r>
                </w:p>
              </w:txbxContent>
            </v:textbox>
            <w10:wrap type="none"/>
          </v:shape>
        </w:pict>
      </w:r>
      <w:r>
        <w:rPr/>
        <w:pict>
          <v:shape style="position:absolute;margin-left:669.350525pt;margin-top:216.705307pt;width:119.05pt;height:57.2pt;mso-position-horizontal-relative:page;mso-position-vertical-relative:page;z-index:-50488" type="#_x0000_t202" filled="false" stroked="false">
            <v:textbox inset="0,0,0,0">
              <w:txbxContent>
                <w:p>
                  <w:pPr>
                    <w:pStyle w:val="BodyText"/>
                    <w:spacing w:line="288" w:lineRule="auto" w:before="78"/>
                    <w:ind w:left="20" w:right="-17" w:firstLine="8"/>
                  </w:pPr>
                  <w:r>
                    <w:rPr>
                      <w:color w:val="231F20"/>
                    </w:rPr>
                    <w:t>reimagine and transform the relationship between First Peoples and non-Indigenous Australia and New Zealand societies, for the benefit of all.</w:t>
                  </w:r>
                </w:p>
              </w:txbxContent>
            </v:textbox>
            <w10:wrap type="none"/>
          </v:shape>
        </w:pict>
      </w:r>
      <w:r>
        <w:rPr/>
        <w:pict>
          <v:shape style="position:absolute;margin-left:514.755798pt;margin-top:217.242294pt;width:133.6pt;height:357.55pt;mso-position-horizontal-relative:page;mso-position-vertical-relative:page;z-index:-50464" type="#_x0000_t202" filled="false" stroked="false">
            <v:textbox inset="0,0,0,0">
              <w:txbxContent>
                <w:p>
                  <w:pPr>
                    <w:spacing w:line="216" w:lineRule="auto" w:before="12"/>
                    <w:ind w:left="83" w:right="2" w:hanging="64"/>
                    <w:jc w:val="left"/>
                    <w:rPr>
                      <w:rFonts w:ascii="Domus-Semibold" w:hAnsi="Domus-Semibold"/>
                      <w:b/>
                      <w:sz w:val="24"/>
                    </w:rPr>
                  </w:pPr>
                  <w:r>
                    <w:rPr>
                      <w:rFonts w:ascii="Domus-Semibold" w:hAnsi="Domus-Semibold"/>
                      <w:b/>
                      <w:color w:val="231F20"/>
                      <w:sz w:val="24"/>
                    </w:rPr>
                    <w:t>“Indigenous people often see truth telling as a bridge to the present and want truth about the past to inform policy-making now, non-Indigenous people want to use truth telling as a wall, to close off the past and move forward without a relationship with</w:t>
                  </w:r>
                </w:p>
                <w:p>
                  <w:pPr>
                    <w:spacing w:line="273" w:lineRule="exact" w:before="0"/>
                    <w:ind w:left="83" w:right="0" w:firstLine="0"/>
                    <w:jc w:val="left"/>
                    <w:rPr>
                      <w:rFonts w:ascii="Domus-Semibold" w:hAnsi="Domus-Semibold"/>
                      <w:b/>
                      <w:sz w:val="24"/>
                    </w:rPr>
                  </w:pPr>
                  <w:r>
                    <w:rPr>
                      <w:rFonts w:ascii="Domus-Semibold" w:hAnsi="Domus-Semibold"/>
                      <w:b/>
                      <w:color w:val="231F20"/>
                      <w:sz w:val="24"/>
                    </w:rPr>
                    <w:t>that past.”</w:t>
                  </w:r>
                </w:p>
                <w:p>
                  <w:pPr>
                    <w:pStyle w:val="BodyText"/>
                    <w:spacing w:line="210" w:lineRule="atLeast" w:before="111"/>
                    <w:ind w:left="83" w:right="32" w:firstLine="3"/>
                  </w:pPr>
                  <w:r>
                    <w:rPr>
                      <w:color w:val="231F20"/>
                    </w:rPr>
                    <w:t>It is not incumbent upon Indigenous people alone </w:t>
                  </w:r>
                  <w:r>
                    <w:rPr>
                      <w:color w:val="231F20"/>
                      <w:spacing w:val="-3"/>
                    </w:rPr>
                    <w:t>to </w:t>
                  </w:r>
                  <w:r>
                    <w:rPr>
                      <w:color w:val="231F20"/>
                    </w:rPr>
                    <w:t>build awareness of history and </w:t>
                  </w:r>
                  <w:r>
                    <w:rPr>
                      <w:color w:val="231F20"/>
                      <w:spacing w:val="-4"/>
                    </w:rPr>
                    <w:t>culture; </w:t>
                  </w:r>
                  <w:r>
                    <w:rPr>
                      <w:color w:val="231F20"/>
                    </w:rPr>
                    <w:t>wider non-Indigenous society has a responsibility </w:t>
                  </w:r>
                  <w:r>
                    <w:rPr>
                      <w:color w:val="231F20"/>
                      <w:spacing w:val="-3"/>
                    </w:rPr>
                    <w:t>to </w:t>
                  </w:r>
                  <w:r>
                    <w:rPr>
                      <w:color w:val="231F20"/>
                    </w:rPr>
                    <w:t>engage with the past in a meaningful</w:t>
                  </w:r>
                </w:p>
                <w:p>
                  <w:pPr>
                    <w:pStyle w:val="BodyText"/>
                    <w:spacing w:line="210" w:lineRule="atLeast" w:before="36"/>
                    <w:ind w:left="81" w:right="130" w:firstLine="2"/>
                  </w:pPr>
                  <w:r>
                    <w:rPr>
                      <w:color w:val="231F20"/>
                    </w:rPr>
                    <w:t>and constructive </w:t>
                  </w:r>
                  <w:r>
                    <w:rPr>
                      <w:color w:val="231F20"/>
                      <w:spacing w:val="-3"/>
                    </w:rPr>
                    <w:t>way. </w:t>
                  </w:r>
                  <w:r>
                    <w:rPr>
                      <w:color w:val="231F20"/>
                    </w:rPr>
                    <w:t>Through a basis in truth, trust, and a shared understanding of </w:t>
                  </w:r>
                  <w:r>
                    <w:rPr>
                      <w:color w:val="231F20"/>
                      <w:spacing w:val="-3"/>
                    </w:rPr>
                    <w:t>history </w:t>
                  </w:r>
                  <w:r>
                    <w:rPr>
                      <w:color w:val="231F20"/>
                    </w:rPr>
                    <w:t>and culture, the government is far better equipped </w:t>
                  </w:r>
                  <w:r>
                    <w:rPr>
                      <w:color w:val="231F20"/>
                      <w:spacing w:val="-3"/>
                    </w:rPr>
                    <w:t>to have </w:t>
                  </w:r>
                  <w:r>
                    <w:rPr>
                      <w:color w:val="231F20"/>
                    </w:rPr>
                    <w:t>a more constructive relationship with communities; one that </w:t>
                  </w:r>
                  <w:r>
                    <w:rPr>
                      <w:color w:val="231F20"/>
                      <w:spacing w:val="-3"/>
                    </w:rPr>
                    <w:t>shares </w:t>
                  </w:r>
                  <w:r>
                    <w:rPr>
                      <w:color w:val="231F20"/>
                    </w:rPr>
                    <w:t>decision-making</w:t>
                  </w:r>
                  <w:r>
                    <w:rPr>
                      <w:color w:val="231F20"/>
                      <w:spacing w:val="3"/>
                    </w:rPr>
                    <w:t> </w:t>
                  </w:r>
                  <w:r>
                    <w:rPr>
                      <w:color w:val="231F20"/>
                      <w:spacing w:val="-3"/>
                    </w:rPr>
                    <w:t>power,</w:t>
                  </w:r>
                </w:p>
                <w:p>
                  <w:pPr>
                    <w:pStyle w:val="BodyText"/>
                    <w:spacing w:line="288" w:lineRule="auto" w:before="78"/>
                    <w:ind w:left="84" w:right="11" w:firstLine="2"/>
                  </w:pPr>
                  <w:r>
                    <w:rPr>
                      <w:color w:val="231F20"/>
                    </w:rPr>
                    <w:t>provides autonomy </w:t>
                  </w:r>
                  <w:r>
                    <w:rPr>
                      <w:color w:val="231F20"/>
                      <w:spacing w:val="-3"/>
                    </w:rPr>
                    <w:t>to Indigenous </w:t>
                  </w:r>
                  <w:r>
                    <w:rPr>
                      <w:color w:val="231F20"/>
                    </w:rPr>
                    <w:t>communities, and acknowledges Indigenous jurisdiction. It is </w:t>
                  </w:r>
                  <w:r>
                    <w:rPr>
                      <w:color w:val="231F20"/>
                      <w:spacing w:val="-3"/>
                    </w:rPr>
                    <w:t>from </w:t>
                  </w:r>
                  <w:r>
                    <w:rPr>
                      <w:color w:val="231F20"/>
                    </w:rPr>
                    <w:t>this basis that we can</w:t>
                  </w:r>
                  <w:r>
                    <w:rPr>
                      <w:color w:val="231F20"/>
                      <w:spacing w:val="-16"/>
                    </w:rPr>
                    <w:t> </w:t>
                  </w:r>
                  <w:r>
                    <w:rPr>
                      <w:color w:val="231F20"/>
                    </w:rPr>
                    <w:t>positively</w:t>
                  </w:r>
                </w:p>
              </w:txbxContent>
            </v:textbox>
            <w10:wrap type="none"/>
          </v:shape>
        </w:pict>
      </w:r>
      <w:r>
        <w:rPr/>
        <w:pict>
          <v:shape style="position:absolute;margin-left:457.44931pt;margin-top:303.122314pt;width:6.25pt;height:12pt;mso-position-horizontal-relative:page;mso-position-vertical-relative:page;z-index:-50440" type="#_x0000_t202" filled="false" stroked="false">
            <v:textbox inset="0,0,0,0">
              <w:txbxContent>
                <w:p>
                  <w:pPr>
                    <w:pStyle w:val="BodyText"/>
                    <w:rPr>
                      <w:rFonts w:ascii="Times New Roman"/>
                      <w:sz w:val="17"/>
                    </w:rPr>
                  </w:pPr>
                </w:p>
              </w:txbxContent>
            </v:textbox>
            <w10:wrap type="none"/>
          </v:shape>
        </w:pict>
      </w:r>
      <w:r>
        <w:rPr/>
        <w:pict>
          <v:shape style="position:absolute;margin-left:83.886101pt;margin-top:459.991608pt;width:4.25pt;height:12pt;mso-position-horizontal-relative:page;mso-position-vertical-relative:page;z-index:-5041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340" w:bottom="280" w:left="480" w:right="460"/>
        </w:sectPr>
      </w:pPr>
    </w:p>
    <w:p>
      <w:pPr>
        <w:rPr>
          <w:sz w:val="2"/>
          <w:szCs w:val="2"/>
        </w:rPr>
      </w:pPr>
      <w:r>
        <w:rPr/>
        <w:pict>
          <v:group style="position:absolute;margin-left:0pt;margin-top:.000015pt;width:842.9pt;height:595.3pt;mso-position-horizontal-relative:page;mso-position-vertical-relative:page;z-index:-50392" coordorigin="0,0" coordsize="16858,11906">
            <v:shape style="position:absolute;left:0;top:0;width:16838;height:11906" type="#_x0000_t75" stroked="false">
              <v:imagedata r:id="rId85" o:title=""/>
            </v:shape>
            <v:shape style="position:absolute;left:15966;top:1388;width:389;height:354" type="#_x0000_t75" stroked="false">
              <v:imagedata r:id="rId86" o:title=""/>
            </v:shape>
            <v:shape style="position:absolute;left:15736;top:1099;width:832;height:859" coordorigin="15736,1099" coordsize="832,859" path="m16158,1099l16232,1107,16302,1128,16367,1161,16424,1204,16474,1256,16514,1317,16544,1384,16562,1457,16568,1534,16560,1611,16540,1683,16508,1750,16466,1809,16415,1860,16357,1902,16292,1933,16221,1952,16146,1958,16072,1950,16002,1929,15937,1896,15880,1853,15830,1801,15790,1740,15760,1673,15742,1600,15736,1523,15744,1446,15764,1374,15796,1307,15838,1248,15888,1197,15947,1155,16012,1124,16083,1105,16158,1099e" filled="false" stroked="true" strokeweight="3.074pt" strokecolor="#ffffff">
              <v:path arrowok="t"/>
              <v:stroke dashstyle="solid"/>
            </v:shape>
            <v:shape style="position:absolute;left:11729;top:1176;width:547;height:347" coordorigin="11729,1177" coordsize="547,347" path="m11847,1223l11784,1236,11737,1274,11729,1328,11746,1387,11772,1442,11820,1505,11867,1524,11911,1511,11950,1480,11981,1443,12002,1412,12029,1392,12258,1392,12276,1344,12270,1288,12254,1261,11977,1261,11936,1247,11895,1231,11847,1223xm12258,1392l12029,1392,12065,1396,12110,1414,12164,1433,12217,1430,12256,1396,12258,1392xm12118,1177l12080,1190,12048,1222,12015,1252,11977,1261,12254,1261,12241,1236,12203,1203,12162,1184,12118,1177xe" filled="true" fillcolor="#243b7d" stroked="false">
              <v:path arrowok="t"/>
              <v:fill type="solid"/>
            </v:shape>
            <v:shape style="position:absolute;left:11729;top:1176;width:547;height:347" coordorigin="11729,1177" coordsize="547,347" path="m11772,1442l11746,1387,11729,1328,11737,1274,11784,1236,11847,1223,11895,1231,11936,1247,11977,1261,12015,1252,12048,1222,12080,1190,12118,1177,12203,1203,12270,1288,12276,1344,12256,1396,12217,1430,12164,1433,12110,1414,12065,1396,12029,1392,12002,1412,11981,1443,11950,1480,11911,1511,11867,1524,11820,1505,11772,1442xe" filled="false" stroked="true" strokeweight="2pt" strokecolor="#ffffff">
              <v:path arrowok="t"/>
              <v:stroke dashstyle="solid"/>
            </v:shape>
            <v:shape style="position:absolute;left:12198;top:1031;width:224;height:414" type="#_x0000_t75" stroked="false">
              <v:imagedata r:id="rId87" o:title=""/>
            </v:shape>
            <v:shape style="position:absolute;left:11746;top:2164;width:690;height:428" coordorigin="11747,2165" coordsize="690,428" path="m11872,2195l11822,2209,11782,2256,11755,2343,11747,2406,11747,2450,11747,2472,11760,2531,11795,2574,11859,2592,11941,2581,11998,2551,12041,2513,12086,2478,12137,2472,12367,2472,12391,2450,12422,2393,12436,2317,12431,2293,12095,2293,12053,2281,12020,2256,11976,2228,11925,2205,11872,2195xm12367,2472l12137,2472,12190,2495,12243,2520,12296,2520,12347,2492,12367,2472xm12311,2165l12244,2184,12186,2231,12137,2272,12095,2293,12431,2293,12420,2245,12374,2190,12311,2165xe" filled="true" fillcolor="#243b7d" stroked="false">
              <v:path arrowok="t"/>
              <v:fill type="solid"/>
            </v:shape>
            <v:shape style="position:absolute;left:11746;top:2164;width:690;height:428" coordorigin="11747,2165" coordsize="690,428" path="m11755,2343l11747,2406,11747,2472,11760,2531,11795,2574,11859,2592,11941,2581,11998,2551,12041,2513,12086,2478,12137,2472,12190,2495,12243,2520,12296,2520,12347,2492,12391,2450,12422,2393,12436,2317,12420,2245,12374,2190,12311,2165,12244,2184,12186,2231,12137,2272,12095,2293,12053,2281,12020,2256,11976,2228,11925,2205,11872,2195,11822,2209,11782,2256,11755,2343xe" filled="false" stroked="true" strokeweight="2pt" strokecolor="#ffffff">
              <v:path arrowok="t"/>
              <v:stroke dashstyle="solid"/>
            </v:shape>
            <v:shape style="position:absolute;left:12438;top:2528;width:115;height:125" type="#_x0000_t75" stroked="false">
              <v:imagedata r:id="rId88" o:title=""/>
            </v:shape>
            <v:shape style="position:absolute;left:12514;top:2394;width:103;height:103" coordorigin="12515,2395" coordsize="103,103" path="m12563,2395l12544,2396,12527,2405,12517,2421,12515,2440,12520,2459,12532,2478,12550,2491,12569,2498,12588,2496,12605,2487,12615,2472,12617,2453,12612,2433,12600,2415,12582,2401,12563,2395xe" filled="true" fillcolor="#ffffff" stroked="false">
              <v:path arrowok="t"/>
              <v:fill type="solid"/>
            </v:shape>
            <v:shape style="position:absolute;left:12465;top:2076;width:144;height:175" type="#_x0000_t75" stroked="false">
              <v:imagedata r:id="rId89" o:title=""/>
            </v:shape>
            <v:shape style="position:absolute;left:12530;top:2283;width:88;height:84" coordorigin="12531,2283" coordsize="88,84" path="m12579,2283l12561,2286,12546,2294,12536,2307,12531,2323,12533,2339,12541,2353,12554,2363,12570,2367,12588,2364,12603,2356,12613,2343,12618,2328,12616,2311,12608,2297,12595,2287,12579,2283xe" filled="true" fillcolor="#ffffff" stroked="false">
              <v:path arrowok="t"/>
              <v:fill type="solid"/>
            </v:shape>
            <v:shape style="position:absolute;left:12980;top:1581;width:546;height:370" coordorigin="12981,1582" coordsize="546,370" path="m13088,1655l13027,1674,12984,1717,12981,1771,13003,1828,13035,1880,13089,1937,13138,1951,13180,1934,13216,1899,13243,1859,13261,1826,13286,1804,13494,1804,13512,1785,13527,1731,13515,1679,13221,1679,13179,1670,13136,1657,13088,1655xm13494,1804l13286,1804,13322,1805,13369,1817,13424,1831,13476,1822,13494,1804xm13353,1582l13316,1599,13287,1633,13258,1666,13221,1679,13515,1679,13515,1676,13481,1628,13440,1599,13397,1584,13353,1582xe" filled="true" fillcolor="#243b7d" stroked="false">
              <v:path arrowok="t"/>
              <v:fill type="solid"/>
            </v:shape>
            <v:shape style="position:absolute;left:12980;top:1581;width:546;height:370" coordorigin="12981,1582" coordsize="546,370" path="m13035,1880l13003,1828,12981,1771,12984,1717,13027,1674,13088,1655,13136,1657,13179,1670,13221,1679,13258,1666,13287,1633,13316,1599,13353,1582,13440,1599,13515,1676,13527,1731,13512,1785,13476,1822,13424,1831,13369,1817,13322,1805,13286,1804,13261,1826,13243,1859,13216,1899,13180,1934,13138,1951,13089,1937,13035,1880xe" filled="false" stroked="true" strokeweight="2pt" strokecolor="#ffffff">
              <v:path arrowok="t"/>
              <v:stroke dashstyle="solid"/>
            </v:shape>
            <v:shape style="position:absolute;left:13423;top:1423;width:249;height:399" type="#_x0000_t75" stroked="false">
              <v:imagedata r:id="rId90" o:title=""/>
            </v:shape>
            <v:shape style="position:absolute;left:14746;top:1681;width:370;height:271" type="#_x0000_t75" stroked="false">
              <v:imagedata r:id="rId91" o:title=""/>
            </v:shape>
            <v:shape style="position:absolute;left:14746;top:1681;width:370;height:271" coordorigin="14746,1682" coordsize="370,271" path="m14746,1824l14748,1868,14757,1912,14780,1944,14822,1952,14867,1939,14895,1918,14916,1894,14938,1871,14965,1864,14996,1872,15027,1881,15056,1877,15081,1858,15102,1831,15114,1797,15116,1755,15101,1717,15072,1690,15035,1682,15000,1698,14972,1728,14949,1754,14927,1769,14904,1766,14865,1746,14812,1733,14767,1751,14746,1824xe" filled="false" stroked="true" strokeweight="2pt" strokecolor="#ffffff">
              <v:path arrowok="t"/>
              <v:stroke dashstyle="solid"/>
            </v:shape>
            <v:shape style="position:absolute;left:15108;top:1618;width:112;height:314" type="#_x0000_t75" stroked="false">
              <v:imagedata r:id="rId92" o:title=""/>
            </v:shape>
            <v:shape style="position:absolute;left:15723;top:727;width:508;height:399" coordorigin="15723,727" coordsize="508,399" path="m15804,826l15760,840,15730,881,15723,960,15731,1021,15749,1079,15785,1120,15845,1126,15905,1103,15941,1070,15967,1034,15995,1000,16032,987,16166,987,16192,964,16217,925,16231,877,16230,861,15968,861,15934,860,15900,845,15854,831,15804,826xm16166,987l16032,987,16075,994,16120,1003,16159,993,16166,987xm16106,727l16060,754,16025,799,15996,838,15968,861,16230,861,16227,818,16202,767,16158,734,16106,727xe" filled="true" fillcolor="#243b7d" stroked="false">
              <v:path arrowok="t"/>
              <v:fill type="solid"/>
            </v:shape>
            <v:shape style="position:absolute;left:15723;top:727;width:508;height:399" coordorigin="15723,727" coordsize="508,399" path="m15723,960l15731,1021,15749,1079,15785,1120,15845,1126,15905,1103,15941,1070,15967,1034,15995,1000,16032,987,16075,994,16120,1003,16159,993,16192,964,16217,925,16231,877,16227,818,16202,767,16158,734,16106,727,16060,754,16025,799,15996,838,15968,861,15934,860,15900,845,15854,831,15804,826,15760,840,15730,881,15723,960xe" filled="false" stroked="true" strokeweight="2.0pt" strokecolor="#ffffff">
              <v:path arrowok="t"/>
              <v:stroke dashstyle="solid"/>
            </v:shape>
            <v:shape style="position:absolute;left:16274;top:964;width:88;height:94" coordorigin="16274,964" coordsize="88,94" path="m16308,964l16292,970,16280,982,16274,998,16274,1016,16282,1034,16294,1048,16310,1056,16328,1058,16344,1052,16356,1040,16362,1024,16362,1006,16354,988,16342,974,16326,966,16308,964xe" filled="true" fillcolor="#ffffff" stroked="false">
              <v:path arrowok="t"/>
              <v:fill type="solid"/>
            </v:shape>
            <v:shape style="position:absolute;left:16210;top:624;width:175;height:305" type="#_x0000_t75" stroked="false">
              <v:imagedata r:id="rId93" o:title=""/>
            </v:shape>
            <v:shape style="position:absolute;left:16830;top:1880;width:7;height:38" coordorigin="16831,1880" coordsize="7,38" path="m16838,1880l16831,1900,16838,1918,16838,1880xe" filled="true" fillcolor="#243b7d" stroked="false">
              <v:path arrowok="t"/>
              <v:fill type="solid"/>
            </v:shape>
            <v:shape style="position:absolute;left:16830;top:1880;width:7;height:38" coordorigin="16831,1880" coordsize="7,38" path="m16838,1918l16831,1900,16838,1880e" filled="false" stroked="true" strokeweight="2pt" strokecolor="#ffffff">
              <v:path arrowok="t"/>
              <v:stroke dashstyle="solid"/>
            </v:shape>
            <v:shape style="position:absolute;left:10765;top:0;width:5559;height:2502" coordorigin="10766,0" coordsize="5559,2502" path="m10836,2362l10834,2348,10826,2335,10815,2327,10802,2324,10788,2326,10777,2335,10769,2347,10766,2362,10768,2377,10776,2389,10787,2397,10801,2400,10814,2398,10826,2389,10833,2377,10836,2362m10894,2463l10891,2448,10884,2436,10873,2428,10859,2425,10845,2427,10834,2435,10826,2448,10823,2462,10826,2477,10833,2490,10844,2498,10858,2501,10872,2498,10883,2490,10891,2478,10894,2463m11693,2427l11691,2412,11683,2400,11672,2392,11659,2388,11645,2391,11634,2399,11626,2411,11623,2426,11625,2441,11633,2454,11644,2462,11658,2465,11671,2462,11683,2454,11690,2442,11693,2427m13287,1949l13285,1934,13278,1921,13267,1911,13254,1907,13240,1908,13228,1915,13219,1926,13216,1939,13217,1955,13224,1968,13235,1978,13248,1982,13262,1981,13275,1974,13283,1963,13287,1949m13388,1968l13385,1953,13378,1941,13367,1933,13353,1929,13339,1932,13328,1940,13320,1952,13317,1967,13320,1982,13327,1995,13338,2003,13352,2006,13366,2003,13377,1995,13385,1983,13388,1968m13502,1997l13500,1982,13492,1970,13481,1961,13468,1958,13454,1961,13443,1969,13435,1981,13432,1996,13434,2011,13442,2023,13453,2032,13467,2035,13480,2032,13492,2024,13499,2012,13502,1997m13615,2008l13613,1993,13605,1981,13594,1973,13580,1969,13567,1972,13555,1980,13548,1992,13545,2007,13547,2022,13555,2035,13566,2043,13579,2046,13593,2043,13604,2035,13612,2023,13615,2008m13727,1971l13724,1956,13717,1943,13706,1935,13692,1932,13678,1935,13667,1943,13659,1955,13656,1970,13659,1985,13666,1997,13677,2005,13691,2009,13705,2006,13716,1998,13724,1986,13727,1971m13857,1946l13854,1931,13847,1919,13835,1910,13822,1907,13808,1910,13797,1918,13789,1930,13786,1945,13789,1960,13796,1972,13807,1981,13821,1984,13835,1981,13846,1973,13854,1961,13857,1946m13968,1914l13966,1899,13958,1887,13947,1878,13933,1875,13920,1878,13908,1886,13901,1898,13898,1913,13900,1928,13908,1940,13919,1949,13932,1952,13946,1949,13957,1941,13965,1929,13968,1914m14107,1898l14104,1883,14097,1870,14086,1862,14072,1859,14058,1862,14047,1870,14039,1882,14036,1897,14039,1912,14046,1924,14057,1932,14071,1936,14085,1933,14096,1925,14104,1913,14107,1898m14244,1844l14242,1830,14234,1817,14223,1809,14210,1806,14196,1808,14185,1817,14177,1829,14174,1844,14176,1859,14184,1871,14195,1879,14209,1882,14222,1880,14234,1871,14241,1859,14244,1844m14353,1823l14350,1808,14343,1796,14332,1788,14318,1784,14305,1787,14293,1795,14285,1807,14283,1822,14285,1837,14292,1850,14304,1858,14317,1861,14331,1858,14342,1850,14350,1838,14353,1823m14452,1816l14450,1801,14442,1789,14431,1780,14417,1777,14404,1780,14392,1788,14385,1800,14382,1815,14384,1830,14392,1842,14403,1851,14416,1854,14430,1851,14441,1843,14449,1831,14452,1816m14574,1802l14572,1787,14564,1775,14553,1767,14539,1764,14526,1766,14514,1774,14507,1787,14504,1801,14506,1816,14514,1829,14525,1837,14538,1840,14552,1837,14563,1829,14571,1817,14574,1802m14676,1834l14674,1819,14666,1806,14655,1798,14642,1795,14628,1798,14617,1806,14609,1818,14606,1833,14608,1848,14616,1860,14627,1868,14641,1871,14654,1869,14666,1861,14673,1848,14676,1834m15889,703l15886,688,15879,676,15868,667,15854,664,15840,667,15829,675,15821,687,15818,702,15821,717,15828,729,15839,738,15853,741,15867,738,15878,730,15886,718,15889,703m15901,596l15899,581,15892,569,15880,560,15867,557,15853,560,15842,568,15834,580,15831,595,15834,610,15841,622,15852,630,15866,634,15879,631,15891,623,15899,611,15901,596m15942,457l15940,442,15932,430,15921,421,15907,418,15894,421,15882,429,15875,441,15872,456,15874,471,15882,483,15893,492,15906,495,15920,492,15931,484,15939,472,15942,457m16021,347l16018,332,16011,320,16000,311,15986,308,15972,311,15961,319,15953,331,15950,346,15953,361,15960,373,15971,382,15985,385,15999,382,16010,374,16018,362,16021,347m16134,218l16132,203,16124,190,16113,182,16100,179,16086,182,16075,190,16067,202,16064,217,16066,232,16074,244,16085,252,16099,255,16112,253,16124,245,16131,232,16134,218m16208,91l16205,76,16198,64,16187,56,16173,52,16159,55,16148,63,16140,75,16137,90,16140,105,16147,117,16158,126,16172,129,16186,126,16197,118,16205,106,16208,91m16325,0l16266,0,16270,7,16281,15,16295,18,16309,15,16320,7,16325,0e" filled="true" fillcolor="#ffffff" stroked="false">
              <v:path arrowok="t"/>
              <v:fill type="solid"/>
            </v:shape>
            <v:shape style="position:absolute;left:11404;top:2445;width:161;height:128" type="#_x0000_t75" stroked="false">
              <v:imagedata r:id="rId94" o:title=""/>
            </v:shape>
            <v:shape style="position:absolute;left:10914;top:0;width:1450;height:2616" coordorigin="10915,0" coordsize="1450,2616" path="m10985,2522l10983,2507,10976,2495,10964,2487,10951,2483,10937,2486,10926,2494,10918,2506,10915,2521,10918,2536,10925,2549,10936,2557,10950,2560,10963,2557,10975,2549,10983,2537,10985,2522m11102,2554l11100,2539,11092,2526,11081,2518,11068,2515,11054,2518,11043,2526,11035,2538,11032,2553,11035,2568,11042,2580,11053,2588,11067,2591,11080,2589,11092,2581,11099,2568,11102,2554m11228,2574l11226,2559,11218,2547,11207,2538,11194,2535,11180,2538,11169,2546,11161,2558,11158,2573,11160,2588,11168,2600,11179,2609,11193,2612,11206,2609,11218,2601,11225,2589,11228,2574m11348,2578l11345,2563,11338,2551,11327,2542,11313,2539,11299,2542,11288,2550,11280,2562,11277,2577,11280,2592,11287,2604,11298,2613,11312,2616,11326,2613,11337,2605,11345,2593,11348,2578m11919,419l11916,404,11909,392,11898,384,11884,381,11870,383,11859,392,11851,404,11848,419,11851,433,11858,446,11869,454,11883,457,11897,455,11908,446,11916,434,11919,419m11927,1099l11925,1085,11917,1072,11906,1064,11893,1061,11879,1063,11868,1072,11860,1084,11857,1099,11859,1114,11867,1126,11878,1134,11892,1137,11905,1135,11917,1126,11924,1114,11927,1099m11933,565l11931,550,11923,538,11912,529,11899,526,11885,529,11873,537,11866,549,11863,564,11865,579,11873,591,11884,600,11898,603,11911,600,11923,592,11930,580,11933,565m11950,300l11947,285,11940,273,11928,265,11915,262,11901,264,11890,273,11882,285,11879,300,11882,314,11889,327,11900,335,11914,338,11928,336,11939,327,11947,315,11950,300m11962,974l11960,959,11952,947,11941,939,11927,936,11914,938,11902,947,11895,959,11892,974,11894,988,11902,1001,11913,1009,11926,1012,11940,1010,11952,1001,11959,989,11962,974m11979,709l11977,694,11969,682,11958,674,11945,670,11931,673,11920,681,11912,693,11909,708,11911,723,11919,735,11930,744,11944,747,11957,744,11969,736,11976,724,11979,709m12003,838l12001,823,11993,811,11982,802,11969,799,11955,802,11944,810,11936,822,11933,837,11935,852,11943,864,11954,872,11968,876,11981,873,11993,865,12000,853,12003,838m12031,187l12029,172,12021,160,12010,151,11996,148,11983,151,11971,159,11964,171,11961,186,11963,201,11971,213,11982,222,11995,225,12009,222,12020,214,12028,202,12031,187m12149,119l12146,104,12139,92,12128,83,12114,80,12100,83,12089,91,12081,103,12078,118,12081,133,12088,145,12099,154,12113,157,12127,154,12138,146,12146,134,12149,119m12259,68l12256,53,12249,41,12238,32,12224,29,12211,32,12199,40,12191,52,12189,67,12191,82,12198,94,12210,103,12223,106,12237,103,12248,95,12256,83,12259,68m12365,22l12362,7,12358,0,12301,0,12297,6,12294,21,12297,36,12304,48,12315,56,12329,60,12343,57,12354,49,12362,37,12365,22e" filled="true" fillcolor="#ffffff" stroked="false">
              <v:path arrowok="t"/>
              <v:fill type="solid"/>
            </v:shape>
            <v:shape style="position:absolute;left:12576;top:391;width:692;height:436" coordorigin="12577,392" coordsize="692,436" path="m12699,428l12650,443,12610,490,12584,579,12577,642,12577,708,12592,767,12627,810,12691,827,12774,815,12830,784,12874,745,12919,709,12970,703,13198,703,13224,678,13255,619,13268,543,13264,524,12925,524,12882,512,12849,488,12804,460,12752,437,12699,428xm13198,703l12970,703,13023,725,13077,749,13130,748,13181,720,13198,703xm13140,392l13073,412,13015,460,12967,502,12925,524,13264,524,13251,471,13204,416,13140,392xe" filled="true" fillcolor="#243b7d" stroked="false">
              <v:path arrowok="t"/>
              <v:fill type="solid"/>
            </v:shape>
            <v:shape style="position:absolute;left:12576;top:391;width:692;height:436" coordorigin="12577,392" coordsize="692,436" path="m12584,579l12577,642,12577,708,12592,767,12627,810,12691,827,12774,815,12830,784,12874,745,12919,709,12970,703,13023,725,13077,749,13130,748,13181,720,13224,678,13255,619,13268,543,13251,471,13204,416,13140,392,13073,412,13015,460,12967,502,12925,524,12882,512,12849,488,12804,460,12752,437,12699,428,12650,443,12610,490,12584,579xe" filled="false" stroked="true" strokeweight="2pt" strokecolor="#5bcbf5">
              <v:path arrowok="t"/>
              <v:stroke dashstyle="solid"/>
            </v:shape>
            <v:line style="position:absolute" from="12955,515" to="13101,756" stroked="true" strokeweight="1pt" strokecolor="#5bcbf5">
              <v:stroke dashstyle="solid"/>
            </v:line>
            <v:line style="position:absolute" from="12897,523" to="13008,716" stroked="true" strokeweight="1pt" strokecolor="#5bcbf5">
              <v:stroke dashstyle="solid"/>
            </v:line>
            <v:line style="position:absolute" from="12845,490" to="12583,692" stroked="true" strokeweight="1pt" strokecolor="#5bcbf5">
              <v:stroke dashstyle="solid"/>
            </v:line>
            <v:line style="position:absolute" from="12793,452" to="12594,614" stroked="true" strokeweight="1pt" strokecolor="#5bcbf5">
              <v:stroke dashstyle="solid"/>
            </v:line>
            <v:shape style="position:absolute;left:13274;top:754;width:116;height:126" type="#_x0000_t75" stroked="false">
              <v:imagedata r:id="rId95" o:title=""/>
            </v:shape>
            <v:shape style="position:absolute;left:13348;top:619;width:104;height:104" coordorigin="13349,620" coordsize="104,104" path="m13397,620l13378,621,13361,630,13351,646,13349,665,13354,685,13367,703,13385,717,13405,723,13424,721,13440,712,13450,696,13452,677,13447,657,13435,639,13417,626,13397,620xe" filled="true" fillcolor="#5bcbf5" stroked="false">
              <v:path arrowok="t"/>
              <v:fill type="solid"/>
            </v:shape>
            <v:shape style="position:absolute;left:13295;top:299;width:146;height:175" type="#_x0000_t75" stroked="false">
              <v:imagedata r:id="rId96" o:title=""/>
            </v:shape>
            <v:shape style="position:absolute;left:13363;top:507;width:89;height:84" coordorigin="13364,507" coordsize="89,84" path="m13411,507l13394,510,13378,519,13368,532,13364,547,13366,564,13374,578,13388,587,13404,591,13421,589,13437,580,13447,567,13452,551,13450,535,13441,520,13427,511,13411,507xe" filled="true" fillcolor="#5bcbf5" stroked="false">
              <v:path arrowok="t"/>
              <v:fill type="solid"/>
            </v:shape>
            <v:shape style="position:absolute;left:0;top:10472;width:6649;height:2276" coordorigin="0,10473" coordsize="6649,2276" path="m9611,2165l9791,2221,9892,2235,9953,2203,10009,2122,10047,2037,10058,1956,10048,1884,10021,1825,9984,1785,9908,1752,9805,1726,9714,1710,9676,1704m12949,3008l12896,2855,12871,2760,12870,2686,12887,2593,12920,2496,12969,2432,13028,2399,13093,2394,13148,2410,13206,2447,13258,2503,13299,2576,13321,2666,13328,2773,13325,2850,13319,2895,13316,2910m15710,2522l15755,2345,15786,2249,15817,2202,15863,2170,15908,2150,15971,2132,16043,2121,16115,2122,16179,2140,16227,2178,16250,2242,16257,2334,16260,2425,16258,2511,16248,2590,16228,2658,16195,2714,16145,2769,16113,2799,16095,2811,16090,2813m14187,733l14085,945,14036,1066,14028,1144,14047,1222,14076,1298,14117,1373,14168,1438,14228,1488,14294,1514,14354,1520,14415,1512,14474,1487,14526,1440,14569,1365,14598,1258,14618,1079,14622,928,14617,825,14614,786e" filled="false" stroked="true" strokeweight="2.049pt" strokecolor="#abaaa0">
              <v:path arrowok="t"/>
              <v:stroke dashstyle="solid"/>
            </v:shape>
            <v:shape style="position:absolute;left:14133;top:754;width:389;height:662" coordorigin="14134,755" coordsize="389,662" path="m14277,755l14195,913,14153,1003,14134,1112,14134,1178,14141,1247,14168,1310,14225,1363,14288,1396,14351,1416,14409,1415,14488,1310,14504,1224,14513,1134,14518,1045,14520,963,14521,897,14521,851,14522,811,14522,787,14521,775,14521,772,14277,755xe" filled="true" fillcolor="#abaaa0" stroked="false">
              <v:path arrowok="t"/>
              <v:fill type="solid"/>
            </v:shape>
            <v:shape style="position:absolute;left:9615;top:1774;width:358;height:327" type="#_x0000_t75" stroked="false">
              <v:imagedata r:id="rId97" o:title=""/>
            </v:shape>
            <v:shape style="position:absolute;left:12937;top:2199;width:3244;height:779" coordorigin="12937,2200" coordsize="3244,779" path="m13264,2757l13260,2671,13238,2596,13193,2533,13135,2485,13074,2454,13021,2463,12979,2516,12952,2592,12940,2668,12937,2726,12944,2777,12965,2852,13006,2979,13258,2934,13260,2908,13263,2842,13264,2757m16181,2435l16173,2368,16163,2288,16133,2224,16072,2200,15998,2201,15929,2214,15882,2231,15848,2276,15813,2384,15761,2591,15996,2775,16010,2762,16045,2724,16093,2663,16143,2583,16175,2503,16181,2435e" filled="true" fillcolor="#abaaa0" stroked="false">
              <v:path arrowok="t"/>
              <v:fill type="solid"/>
            </v:shape>
            <v:shape style="position:absolute;left:10349;top:1904;width:692;height:436" coordorigin="10349,1904" coordsize="692,436" path="m10471,1941l10422,1956,10382,2003,10356,2091,10349,2154,10349,2220,10364,2280,10400,2323,10464,2340,10546,2327,10603,2296,10646,2257,10691,2222,10742,2216,10970,2216,10997,2190,11027,2132,11040,2056,11036,2036,10697,2036,10655,2024,10622,2000,10577,1972,10525,1950,10471,1941xm10970,2216l10742,2216,10795,2238,10849,2262,10903,2261,10953,2232,10970,2216xm10912,1904l10845,1925,10787,1973,10740,2015,10697,2036,11036,2036,11023,1983,10976,1928,10912,1904xe" filled="true" fillcolor="#243b7d" stroked="false">
              <v:path arrowok="t"/>
              <v:fill type="solid"/>
            </v:shape>
            <v:shape style="position:absolute;left:10349;top:1904;width:692;height:436" coordorigin="10349,1904" coordsize="692,436" path="m10356,2091l10349,2154,10349,2220,10364,2280,10400,2323,10464,2340,10546,2327,10603,2296,10646,2257,10691,2222,10742,2216,10795,2238,10849,2262,10903,2261,10953,2232,10997,2190,11027,2132,11040,2056,11023,1983,10976,1928,10912,1904,10845,1925,10787,1973,10740,2015,10697,2036,10655,2024,10622,2000,10577,1972,10525,1950,10471,1941,10422,1956,10382,2003,10356,2091xe" filled="false" stroked="true" strokeweight="2pt" strokecolor="#5bcbf5">
              <v:path arrowok="t"/>
              <v:stroke dashstyle="solid"/>
            </v:shape>
            <v:line style="position:absolute" from="10727,2027" to="10873,2269" stroked="true" strokeweight="1pt" strokecolor="#5bcbf5">
              <v:stroke dashstyle="solid"/>
            </v:line>
            <v:line style="position:absolute" from="10669,2036" to="10780,2229" stroked="true" strokeweight="1pt" strokecolor="#5bcbf5">
              <v:stroke dashstyle="solid"/>
            </v:line>
            <v:line style="position:absolute" from="10617,2002" to="10355,2205" stroked="true" strokeweight="1pt" strokecolor="#5bcbf5">
              <v:stroke dashstyle="solid"/>
            </v:line>
            <v:line style="position:absolute" from="10565,1965" to="10366,2127" stroked="true" strokeweight="1pt" strokecolor="#5bcbf5">
              <v:stroke dashstyle="solid"/>
            </v:line>
            <v:shape style="position:absolute;left:11046;top:2267;width:116;height:126" type="#_x0000_t75" stroked="false">
              <v:imagedata r:id="rId98" o:title=""/>
            </v:shape>
            <v:shape style="position:absolute;left:11121;top:2132;width:104;height:104" coordorigin="11121,2132" coordsize="104,104" path="m11169,2132l11150,2134,11134,2143,11123,2159,11121,2178,11126,2198,11139,2216,11157,2229,11177,2235,11196,2234,11212,2224,11222,2209,11225,2190,11219,2170,11207,2151,11189,2138,11169,2132xe" filled="true" fillcolor="#5bcbf5" stroked="false">
              <v:path arrowok="t"/>
              <v:fill type="solid"/>
            </v:shape>
            <v:shape style="position:absolute;left:11067;top:1812;width:146;height:175" type="#_x0000_t75" stroked="false">
              <v:imagedata r:id="rId99" o:title=""/>
            </v:shape>
            <v:shape style="position:absolute;left:11135;top:2019;width:89;height:84" coordorigin="11136,2020" coordsize="89,84" path="m11183,2020l11166,2022,11151,2031,11140,2044,11136,2060,11138,2076,11146,2090,11160,2100,11176,2104,11194,2101,11209,2092,11219,2079,11224,2064,11222,2047,11213,2033,11200,2024,11183,2020xe" filled="true" fillcolor="#5bcbf5" stroked="false">
              <v:path arrowok="t"/>
              <v:fill type="solid"/>
            </v:shape>
            <w10:wrap type="none"/>
          </v:group>
        </w:pict>
      </w:r>
      <w:r>
        <w:rPr/>
        <w:pict>
          <v:shape style="position:absolute;margin-left:35pt;margin-top:33.164402pt;width:9.6pt;height:11.75pt;mso-position-horizontal-relative:page;mso-position-vertical-relative:page;z-index:-50368" type="#_x0000_t202" filled="false" stroked="false">
            <v:textbox inset="0,0,0,0">
              <w:txbxContent>
                <w:p>
                  <w:pPr>
                    <w:spacing w:line="212" w:lineRule="exact" w:before="0"/>
                    <w:ind w:left="20" w:right="0" w:firstLine="0"/>
                    <w:jc w:val="left"/>
                    <w:rPr>
                      <w:rFonts w:ascii="Domus"/>
                      <w:b/>
                      <w:sz w:val="18"/>
                    </w:rPr>
                  </w:pPr>
                  <w:r>
                    <w:rPr>
                      <w:rFonts w:ascii="Domus"/>
                      <w:b/>
                      <w:color w:val="FFFFFF"/>
                      <w:w w:val="105"/>
                      <w:sz w:val="18"/>
                    </w:rPr>
                    <w:t>15</w:t>
                  </w:r>
                </w:p>
              </w:txbxContent>
            </v:textbox>
            <w10:wrap type="none"/>
          </v:shape>
        </w:pict>
      </w:r>
      <w:r>
        <w:rPr/>
        <w:pict>
          <v:shape style="position:absolute;margin-left:62.779499pt;margin-top:33.290401pt;width:160.2pt;height:33.1pt;mso-position-horizontal-relative:page;mso-position-vertical-relative:page;z-index:-50344" type="#_x0000_t202" filled="false" stroked="false">
            <v:textbox inset="0,0,0,0">
              <w:txbxContent>
                <w:p>
                  <w:pPr>
                    <w:pStyle w:val="BodyText"/>
                    <w:spacing w:line="203" w:lineRule="exact" w:before="8"/>
                    <w:ind w:left="20"/>
                    <w:rPr>
                      <w:rFonts w:ascii="Arial"/>
                    </w:rPr>
                  </w:pPr>
                  <w:r>
                    <w:rPr>
                      <w:rFonts w:ascii="Arial"/>
                      <w:color w:val="FFFFFF"/>
                      <w:spacing w:val="-3"/>
                      <w:w w:val="90"/>
                    </w:rPr>
                    <w:t>REIMAGINING </w:t>
                  </w:r>
                  <w:r>
                    <w:rPr>
                      <w:rFonts w:ascii="Arial"/>
                      <w:color w:val="FFFFFF"/>
                      <w:w w:val="90"/>
                    </w:rPr>
                    <w:t>PUBLIC </w:t>
                  </w:r>
                  <w:r>
                    <w:rPr>
                      <w:rFonts w:ascii="Arial"/>
                      <w:color w:val="FFFFFF"/>
                      <w:spacing w:val="-4"/>
                      <w:w w:val="90"/>
                    </w:rPr>
                    <w:t>ADMINISTRATION:</w:t>
                  </w:r>
                </w:p>
                <w:p>
                  <w:pPr>
                    <w:pStyle w:val="BodyText"/>
                    <w:spacing w:line="203" w:lineRule="exact" w:before="0"/>
                    <w:ind w:left="20"/>
                    <w:rPr>
                      <w:rFonts w:ascii="Arial"/>
                    </w:rPr>
                  </w:pPr>
                  <w:r>
                    <w:rPr>
                      <w:rFonts w:ascii="Arial"/>
                      <w:color w:val="FFFFFF"/>
                      <w:w w:val="90"/>
                    </w:rPr>
                    <w:t>First</w:t>
                  </w:r>
                  <w:r>
                    <w:rPr>
                      <w:rFonts w:ascii="Arial"/>
                      <w:color w:val="FFFFFF"/>
                      <w:spacing w:val="-24"/>
                      <w:w w:val="90"/>
                    </w:rPr>
                    <w:t> </w:t>
                  </w:r>
                  <w:r>
                    <w:rPr>
                      <w:rFonts w:ascii="Arial"/>
                      <w:color w:val="FFFFFF"/>
                      <w:w w:val="90"/>
                    </w:rPr>
                    <w:t>Peoples,</w:t>
                  </w:r>
                  <w:r>
                    <w:rPr>
                      <w:rFonts w:ascii="Arial"/>
                      <w:color w:val="FFFFFF"/>
                      <w:spacing w:val="-24"/>
                      <w:w w:val="90"/>
                    </w:rPr>
                    <w:t> </w:t>
                  </w:r>
                  <w:r>
                    <w:rPr>
                      <w:rFonts w:ascii="Arial"/>
                      <w:color w:val="FFFFFF"/>
                      <w:spacing w:val="-3"/>
                      <w:w w:val="90"/>
                    </w:rPr>
                    <w:t>governance</w:t>
                  </w:r>
                  <w:r>
                    <w:rPr>
                      <w:rFonts w:ascii="Arial"/>
                      <w:color w:val="FFFFFF"/>
                      <w:spacing w:val="-23"/>
                      <w:w w:val="90"/>
                    </w:rPr>
                    <w:t> </w:t>
                  </w:r>
                  <w:r>
                    <w:rPr>
                      <w:rFonts w:ascii="Arial"/>
                      <w:color w:val="FFFFFF"/>
                      <w:w w:val="90"/>
                    </w:rPr>
                    <w:t>and</w:t>
                  </w:r>
                  <w:r>
                    <w:rPr>
                      <w:rFonts w:ascii="Arial"/>
                      <w:color w:val="FFFFFF"/>
                      <w:spacing w:val="-24"/>
                      <w:w w:val="90"/>
                    </w:rPr>
                    <w:t> </w:t>
                  </w:r>
                  <w:r>
                    <w:rPr>
                      <w:rFonts w:ascii="Arial"/>
                      <w:color w:val="FFFFFF"/>
                      <w:w w:val="90"/>
                    </w:rPr>
                    <w:t>new</w:t>
                  </w:r>
                  <w:r>
                    <w:rPr>
                      <w:rFonts w:ascii="Arial"/>
                      <w:color w:val="FFFFFF"/>
                      <w:spacing w:val="-23"/>
                      <w:w w:val="90"/>
                    </w:rPr>
                    <w:t> </w:t>
                  </w:r>
                  <w:r>
                    <w:rPr>
                      <w:rFonts w:ascii="Arial"/>
                      <w:color w:val="FFFFFF"/>
                      <w:spacing w:val="-3"/>
                      <w:w w:val="90"/>
                    </w:rPr>
                    <w:t>paradigms</w:t>
                  </w:r>
                </w:p>
                <w:p>
                  <w:pPr>
                    <w:spacing w:before="8"/>
                    <w:ind w:left="20" w:right="0" w:firstLine="0"/>
                    <w:jc w:val="left"/>
                    <w:rPr>
                      <w:rFonts w:ascii="Domus"/>
                      <w:b/>
                      <w:sz w:val="18"/>
                    </w:rPr>
                  </w:pPr>
                  <w:r>
                    <w:rPr>
                      <w:rFonts w:ascii="Domus"/>
                      <w:b/>
                      <w:color w:val="FFFFFF"/>
                      <w:sz w:val="18"/>
                    </w:rPr>
                    <w:t>POST-CONFERENCE REPORT</w:t>
                  </w: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pict>
          <v:rect style="position:absolute;margin-left:0pt;margin-top:.001001pt;width:841.89pt;height:595.275pt;mso-position-horizontal-relative:page;mso-position-vertical-relative:page;z-index:-50320" filled="true" fillcolor="#231f20" stroked="false">
            <v:fill type="solid"/>
            <w10:wrap type="none"/>
          </v:rect>
        </w:pict>
      </w:r>
      <w:r>
        <w:rPr/>
        <w:drawing>
          <wp:anchor distT="0" distB="0" distL="0" distR="0" allowOverlap="1" layoutInCell="1" locked="0" behindDoc="1" simplePos="0" relativeHeight="268385159">
            <wp:simplePos x="0" y="0"/>
            <wp:positionH relativeFrom="page">
              <wp:posOffset>293072</wp:posOffset>
            </wp:positionH>
            <wp:positionV relativeFrom="page">
              <wp:posOffset>2057555</wp:posOffset>
            </wp:positionV>
            <wp:extent cx="3980459" cy="3340100"/>
            <wp:effectExtent l="0" t="0" r="0" b="0"/>
            <wp:wrapNone/>
            <wp:docPr id="39" name="image72.png" descr=""/>
            <wp:cNvGraphicFramePr>
              <a:graphicFrameLocks noChangeAspect="1"/>
            </wp:cNvGraphicFramePr>
            <a:graphic>
              <a:graphicData uri="http://schemas.openxmlformats.org/drawingml/2006/picture">
                <pic:pic>
                  <pic:nvPicPr>
                    <pic:cNvPr id="40" name="image72.png"/>
                    <pic:cNvPicPr/>
                  </pic:nvPicPr>
                  <pic:blipFill>
                    <a:blip r:embed="rId100" cstate="print"/>
                    <a:stretch>
                      <a:fillRect/>
                    </a:stretch>
                  </pic:blipFill>
                  <pic:spPr>
                    <a:xfrm>
                      <a:off x="0" y="0"/>
                      <a:ext cx="3980459" cy="3340100"/>
                    </a:xfrm>
                    <a:prstGeom prst="rect">
                      <a:avLst/>
                    </a:prstGeom>
                  </pic:spPr>
                </pic:pic>
              </a:graphicData>
            </a:graphic>
          </wp:anchor>
        </w:drawing>
      </w:r>
      <w:r>
        <w:rPr/>
        <w:pict>
          <v:group style="position:absolute;margin-left:717.174011pt;margin-top:293.386505pt;width:125.75pt;height:243.45pt;mso-position-horizontal-relative:page;mso-position-vertical-relative:page;z-index:-50272" coordorigin="14343,5868" coordsize="2515,4869">
            <v:shape style="position:absolute;left:14363;top:5887;width:2475;height:4829" coordorigin="14363,5888" coordsize="2475,4829" path="m16529,5888l16455,5889,16380,5893,16307,5900,16233,5909,16160,5921,16087,5935,16015,5952,15944,5971,15874,5993,15804,6018,15735,6045,15667,6074,15600,6106,15535,6140,15470,6176,15407,6215,15345,6257,15284,6301,15225,6347,15168,6395,15112,6445,15058,6498,15006,6553,14956,6611,14907,6670,14848,6747,14794,6824,14742,6901,14695,6977,14651,7053,14610,7129,14573,7204,14539,7280,14508,7354,14480,7429,14456,7503,14435,7576,14416,7650,14400,7722,14388,7795,14378,7867,14370,7938,14366,8009,14363,8079,14364,8149,14367,8218,14372,8286,14379,8354,14388,8422,14400,8489,14414,8555,14429,8620,14447,8685,14467,8749,14488,8812,14511,8874,14536,8936,14562,8997,14589,9057,14619,9116,14649,9175,14681,9232,14714,9289,14748,9345,14784,9400,14820,9454,14857,9507,14896,9559,14935,9610,14974,9660,15015,9709,15056,9757,15098,9804,15140,9850,15182,9894,15225,9938,15268,9980,15311,10022,15355,10062,15398,10101,15442,10139,15485,10175,15528,10210,15571,10244,15614,10277,15656,10309,15698,10339,15740,10367,15781,10395,15821,10421,15860,10446,15899,10469,15937,10491,15974,10511,16048,10549,16120,10583,16191,10612,16261,10638,16330,10660,16398,10678,16465,10693,16532,10704,16598,10711,16663,10715,16728,10716,16792,10713,16838,10709,16838,9925,16751,9925,16686,9925,16622,9922,16559,9915,16498,9905,16439,9891,16382,9874,16328,9854,16276,9830,16226,9802,16179,9771,16136,9736,16092,9698,16049,9659,16005,9619,15961,9578,15917,9536,15873,9494,15830,9450,15787,9405,15745,9360,15703,9313,15663,9266,15623,9218,15585,9168,15549,9118,15513,9067,15480,9015,15448,8962,15419,8908,15391,8852,15366,8797,15343,8740,15323,8682,15306,8623,15291,8563,15279,8502,15271,8440,15266,8377,15264,8314,15266,8249,15271,8183,15281,8116,15294,8049,15312,7980,15334,7910,15360,7839,15391,7768,15427,7695,15468,7621,15514,7546,15565,7470,15621,7394,15683,7316,15749,7238,15813,7166,15876,7100,15938,7039,15998,6984,16058,6934,16117,6890,16176,6851,16234,6817,16292,6788,16349,6764,16407,6745,16464,6731,16522,6721,16581,6716,16838,6716,16838,5911,16827,5909,16752,5900,16678,5893,16603,5889,16529,5888xm16838,9920l16818,9922,16751,9925,16838,9925,16838,9920xm16838,6716l16640,6716,16699,6720,16760,6729,16821,6742,16838,6747,16838,6716xe" filled="true" fillcolor="#8f6239" stroked="false">
              <v:path arrowok="t"/>
              <v:fill type="solid"/>
            </v:shape>
            <v:shape style="position:absolute;left:-4489;top:10251;width:2475;height:4829" coordorigin="-4489,10252" coordsize="2475,4829" path="m16838,5911l16827,5909,16752,5900,16678,5893,16603,5889,16529,5888,16455,5889,16380,5893,16307,5900,16233,5909,16160,5921,16087,5935,16015,5952,15944,5971,15874,5993,15804,6018,15735,6045,15667,6074,15600,6106,15535,6140,15470,6176,15407,6215,15345,6257,15284,6301,15225,6347,15168,6395,15112,6445,15058,6498,15006,6553,14956,6611,14907,6670,14848,6747,14794,6824,14742,6901,14695,6977,14651,7053,14610,7129,14573,7204,14539,7280,14508,7354,14480,7429,14456,7503,14435,7576,14416,7650,14400,7722,14388,7795,14378,7867,14370,7938,14366,8009,14363,8079,14364,8149,14367,8218,14372,8286,14379,8354,14388,8422,14400,8489,14414,8555,14429,8620,14447,8685,14467,8749,14488,8812,14511,8874,14536,8936,14562,8997,14589,9057,14619,9116,14649,9175,14681,9232,14714,9289,14748,9345,14784,9400,14820,9454,14857,9507,14896,9559,14935,9610,14974,9660,15015,9709,15056,9757,15098,9804,15140,9850,15182,9894,15225,9938,15268,9980,15311,10022,15355,10062,15398,10101,15442,10139,15485,10175,15528,10210,15571,10244,15614,10277,15656,10309,15698,10339,15740,10367,15781,10395,15821,10421,15860,10446,15899,10469,15937,10491,15974,10511,16048,10549,16120,10583,16191,10612,16261,10638,16330,10660,16398,10678,16465,10693,16532,10704,16598,10711,16663,10715,16728,10716,16792,10713,16838,10709m16838,9920l16818,9922,16751,9925,16686,9925,16622,9922,16559,9915,16498,9905,16439,9891,16382,9874,16328,9854,16276,9830,16226,9802,16179,9771,16136,9736,16092,9698,16049,9659,16005,9619,15961,9578,15917,9536,15873,9494,15830,9450,15787,9405,15745,9360,15703,9313,15663,9266,15623,9218,15585,9168,15549,9118,15513,9067,15480,9015,15448,8962,15419,8908,15391,8852,15366,8797,15343,8740,15323,8682,15306,8623,15291,8563,15279,8502,15271,8440,15266,8377,15264,8314,15266,8249,15271,8183,15281,8116,15294,8049,15312,7980,15334,7910,15360,7839,15391,7768,15427,7695,15468,7621,15514,7546,15565,7470,15621,7394,15683,7316,15749,7238,15813,7166,15876,7100,15938,7039,15998,6984,16058,6934,16117,6890,16176,6851,16234,6817,16292,6788,16349,6764,16407,6745,16464,6731,16522,6721,16581,6716,16640,6716,16699,6720,16760,6729,16821,6742,16838,6747e" filled="false" stroked="true" strokeweight="2pt" strokecolor="#243b7d">
              <v:path arrowok="t"/>
              <v:stroke dashstyle="solid"/>
            </v:shape>
            <v:shape style="position:absolute;left:15569;top:7335;width:1269;height:2311" coordorigin="15570,7336" coordsize="1269,2311" path="m16739,7336l16668,7340,16595,7350,16522,7364,16447,7385,16372,7411,16295,7443,16218,7481,16139,7525,16060,7576,15980,7634,15928,7676,15879,7720,15834,7766,15792,7814,15753,7864,15718,7915,15686,7968,15659,8023,15634,8078,15614,8135,15597,8193,15584,8252,15575,8311,15570,8372,15570,8432,15573,8494,15581,8555,15593,8617,15609,8679,15630,8741,15655,8803,15684,8865,15719,8926,15758,8987,15802,9047,15850,9107,15904,9165,15962,9223,16026,9279,16095,9334,16169,9388,16248,9441,16322,9485,16394,9524,16464,9557,16533,9585,16600,9607,16665,9624,16728,9637,16790,9644,16838,9646,16838,8764,16663,8764,16629,8761,16596,8751,16565,8733,16536,8706,16509,8671,16485,8625,16464,8570,16446,8504,16432,8427,16421,8338,16415,8237,16419,8174,16436,8121,16462,8076,16498,8040,16541,8012,16590,7992,16644,7980,16700,7975,16838,7975,16838,7338,16809,7336,16739,7336xm16838,8688l16803,8713,16768,8734,16733,8750,16697,8760,16663,8764,16838,8764,16838,8688xm16838,7975l16700,7975,16758,7977,16815,7986,16838,7992,16838,7975xe" filled="true" fillcolor="#8f6239" stroked="false">
              <v:path arrowok="t"/>
              <v:fill type="solid"/>
            </v:shape>
            <v:shape style="position:absolute;left:-2119;top:11473;width:1269;height:2311" coordorigin="-2119,11473" coordsize="1269,2311" path="m16838,7338l16809,7336,16739,7336,16668,7340,16595,7350,16522,7364,16447,7385,16372,7411,16295,7443,16218,7481,16139,7525,16060,7576,15980,7634,15928,7676,15879,7720,15834,7766,15792,7814,15753,7864,15718,7915,15686,7968,15659,8023,15634,8078,15614,8135,15597,8193,15584,8252,15575,8311,15570,8372,15570,8432,15573,8494,15581,8555,15593,8617,15609,8679,15630,8741,15655,8803,15684,8865,15719,8926,15758,8987,15802,9047,15850,9107,15904,9165,15962,9223,16026,9279,16095,9334,16169,9388,16248,9441,16322,9485,16394,9524,16464,9557,16533,9585,16600,9607,16665,9624,16728,9637,16790,9644,16838,9646m16415,8237l16419,8174,16436,8121,16462,8076,16498,8040,16541,8012,16590,7992,16644,7980,16700,7975,16758,7977,16815,7986,16838,7992m16838,8688l16803,8713,16768,8734,16733,8750,16697,8760,16663,8764,16629,8761,16596,8751,16565,8733,16536,8706,16509,8671,16485,8625,16464,8570,16446,8504,16432,8427,16421,8338,16415,8237e" filled="false" stroked="true" strokeweight="2pt" strokecolor="#243b7d">
              <v:path arrowok="t"/>
              <v:stroke dashstyle="solid"/>
            </v:shape>
            <w10:wrap type="none"/>
          </v:group>
        </w:pict>
      </w:r>
      <w:r>
        <w:rPr/>
        <w:pict>
          <v:shape style="position:absolute;margin-left:35pt;margin-top:33.164402pt;width:9.9pt;height:11.75pt;mso-position-horizontal-relative:page;mso-position-vertical-relative:page;z-index:-50248" type="#_x0000_t202" filled="false" stroked="false">
            <v:textbox inset="0,0,0,0">
              <w:txbxContent>
                <w:p>
                  <w:pPr>
                    <w:spacing w:line="212" w:lineRule="exact" w:before="0"/>
                    <w:ind w:left="20" w:right="0" w:firstLine="0"/>
                    <w:jc w:val="left"/>
                    <w:rPr>
                      <w:rFonts w:ascii="Domus"/>
                      <w:b/>
                      <w:sz w:val="18"/>
                    </w:rPr>
                  </w:pPr>
                  <w:bookmarkStart w:name="Conference dinner: celebrating leadershi" w:id="10"/>
                  <w:bookmarkEnd w:id="10"/>
                  <w:r>
                    <w:rPr/>
                  </w:r>
                  <w:r>
                    <w:rPr>
                      <w:rFonts w:ascii="Domus"/>
                      <w:b/>
                      <w:color w:val="FFFFFF"/>
                      <w:w w:val="105"/>
                      <w:sz w:val="18"/>
                    </w:rPr>
                    <w:t>16</w:t>
                  </w:r>
                </w:p>
              </w:txbxContent>
            </v:textbox>
            <w10:wrap type="none"/>
          </v:shape>
        </w:pict>
      </w:r>
      <w:r>
        <w:rPr/>
        <w:pict>
          <v:shape style="position:absolute;margin-left:62.779499pt;margin-top:33.290401pt;width:160.2pt;height:33.1pt;mso-position-horizontal-relative:page;mso-position-vertical-relative:page;z-index:-50224" type="#_x0000_t202" filled="false" stroked="false">
            <v:textbox inset="0,0,0,0">
              <w:txbxContent>
                <w:p>
                  <w:pPr>
                    <w:pStyle w:val="BodyText"/>
                    <w:spacing w:line="203" w:lineRule="exact" w:before="8"/>
                    <w:ind w:left="20"/>
                    <w:rPr>
                      <w:rFonts w:ascii="Arial"/>
                    </w:rPr>
                  </w:pPr>
                  <w:r>
                    <w:rPr>
                      <w:rFonts w:ascii="Arial"/>
                      <w:color w:val="FFFFFF"/>
                      <w:spacing w:val="-3"/>
                      <w:w w:val="90"/>
                    </w:rPr>
                    <w:t>REIMAGINING </w:t>
                  </w:r>
                  <w:r>
                    <w:rPr>
                      <w:rFonts w:ascii="Arial"/>
                      <w:color w:val="FFFFFF"/>
                      <w:w w:val="90"/>
                    </w:rPr>
                    <w:t>PUBLIC </w:t>
                  </w:r>
                  <w:r>
                    <w:rPr>
                      <w:rFonts w:ascii="Arial"/>
                      <w:color w:val="FFFFFF"/>
                      <w:spacing w:val="-4"/>
                      <w:w w:val="90"/>
                    </w:rPr>
                    <w:t>ADMINISTRATION:</w:t>
                  </w:r>
                </w:p>
                <w:p>
                  <w:pPr>
                    <w:pStyle w:val="BodyText"/>
                    <w:spacing w:line="203" w:lineRule="exact" w:before="0"/>
                    <w:ind w:left="20"/>
                    <w:rPr>
                      <w:rFonts w:ascii="Arial"/>
                    </w:rPr>
                  </w:pPr>
                  <w:r>
                    <w:rPr>
                      <w:rFonts w:ascii="Arial"/>
                      <w:color w:val="FFFFFF"/>
                      <w:w w:val="90"/>
                    </w:rPr>
                    <w:t>First</w:t>
                  </w:r>
                  <w:r>
                    <w:rPr>
                      <w:rFonts w:ascii="Arial"/>
                      <w:color w:val="FFFFFF"/>
                      <w:spacing w:val="-24"/>
                      <w:w w:val="90"/>
                    </w:rPr>
                    <w:t> </w:t>
                  </w:r>
                  <w:r>
                    <w:rPr>
                      <w:rFonts w:ascii="Arial"/>
                      <w:color w:val="FFFFFF"/>
                      <w:w w:val="90"/>
                    </w:rPr>
                    <w:t>Peoples,</w:t>
                  </w:r>
                  <w:r>
                    <w:rPr>
                      <w:rFonts w:ascii="Arial"/>
                      <w:color w:val="FFFFFF"/>
                      <w:spacing w:val="-24"/>
                      <w:w w:val="90"/>
                    </w:rPr>
                    <w:t> </w:t>
                  </w:r>
                  <w:r>
                    <w:rPr>
                      <w:rFonts w:ascii="Arial"/>
                      <w:color w:val="FFFFFF"/>
                      <w:spacing w:val="-3"/>
                      <w:w w:val="90"/>
                    </w:rPr>
                    <w:t>governance</w:t>
                  </w:r>
                  <w:r>
                    <w:rPr>
                      <w:rFonts w:ascii="Arial"/>
                      <w:color w:val="FFFFFF"/>
                      <w:spacing w:val="-23"/>
                      <w:w w:val="90"/>
                    </w:rPr>
                    <w:t> </w:t>
                  </w:r>
                  <w:r>
                    <w:rPr>
                      <w:rFonts w:ascii="Arial"/>
                      <w:color w:val="FFFFFF"/>
                      <w:w w:val="90"/>
                    </w:rPr>
                    <w:t>and</w:t>
                  </w:r>
                  <w:r>
                    <w:rPr>
                      <w:rFonts w:ascii="Arial"/>
                      <w:color w:val="FFFFFF"/>
                      <w:spacing w:val="-24"/>
                      <w:w w:val="90"/>
                    </w:rPr>
                    <w:t> </w:t>
                  </w:r>
                  <w:r>
                    <w:rPr>
                      <w:rFonts w:ascii="Arial"/>
                      <w:color w:val="FFFFFF"/>
                      <w:w w:val="90"/>
                    </w:rPr>
                    <w:t>new</w:t>
                  </w:r>
                  <w:r>
                    <w:rPr>
                      <w:rFonts w:ascii="Arial"/>
                      <w:color w:val="FFFFFF"/>
                      <w:spacing w:val="-23"/>
                      <w:w w:val="90"/>
                    </w:rPr>
                    <w:t> </w:t>
                  </w:r>
                  <w:r>
                    <w:rPr>
                      <w:rFonts w:ascii="Arial"/>
                      <w:color w:val="FFFFFF"/>
                      <w:spacing w:val="-3"/>
                      <w:w w:val="90"/>
                    </w:rPr>
                    <w:t>paradigms</w:t>
                  </w:r>
                </w:p>
                <w:p>
                  <w:pPr>
                    <w:spacing w:before="8"/>
                    <w:ind w:left="20" w:right="0" w:firstLine="0"/>
                    <w:jc w:val="left"/>
                    <w:rPr>
                      <w:rFonts w:ascii="Domus"/>
                      <w:b/>
                      <w:sz w:val="18"/>
                    </w:rPr>
                  </w:pPr>
                  <w:r>
                    <w:rPr>
                      <w:rFonts w:ascii="Domus"/>
                      <w:b/>
                      <w:color w:val="FFFFFF"/>
                      <w:sz w:val="18"/>
                    </w:rPr>
                    <w:t>POST-CONFERENCE REPORT</w:t>
                  </w:r>
                </w:p>
              </w:txbxContent>
            </v:textbox>
            <w10:wrap type="none"/>
          </v:shape>
        </w:pict>
      </w:r>
      <w:r>
        <w:rPr/>
        <w:pict>
          <v:shape style="position:absolute;margin-left:62.779499pt;margin-top:98.002403pt;width:184.1pt;height:40.950pt;mso-position-horizontal-relative:page;mso-position-vertical-relative:page;z-index:-50200" type="#_x0000_t202" filled="false" stroked="false">
            <v:textbox inset="0,0,0,0">
              <w:txbxContent>
                <w:p>
                  <w:pPr>
                    <w:spacing w:line="288" w:lineRule="auto" w:before="122"/>
                    <w:ind w:left="20" w:right="0" w:firstLine="0"/>
                    <w:jc w:val="left"/>
                    <w:rPr>
                      <w:rFonts w:ascii="Apercu"/>
                      <w:b/>
                      <w:sz w:val="30"/>
                    </w:rPr>
                  </w:pPr>
                  <w:r>
                    <w:rPr>
                      <w:rFonts w:ascii="Apercu"/>
                      <w:b/>
                      <w:color w:val="FFFFFF"/>
                      <w:spacing w:val="-4"/>
                      <w:sz w:val="30"/>
                    </w:rPr>
                    <w:t>CONFERENCE DINNER: </w:t>
                  </w:r>
                  <w:r>
                    <w:rPr>
                      <w:rFonts w:ascii="Apercu"/>
                      <w:b/>
                      <w:color w:val="FFFFFF"/>
                      <w:spacing w:val="-7"/>
                      <w:sz w:val="30"/>
                    </w:rPr>
                    <w:t>CELEBRATING LEADERSHIP</w:t>
                  </w:r>
                </w:p>
              </w:txbxContent>
            </v:textbox>
            <w10:wrap type="none"/>
          </v:shape>
        </w:pict>
      </w:r>
      <w:r>
        <w:rPr/>
        <w:pict>
          <v:shape style="position:absolute;margin-left:353.763214pt;margin-top:161.193497pt;width:122pt;height:154.4pt;mso-position-horizontal-relative:page;mso-position-vertical-relative:page;z-index:-50176" type="#_x0000_t202" filled="false" stroked="false">
            <v:textbox inset="0,0,0,0">
              <w:txbxContent>
                <w:p>
                  <w:pPr>
                    <w:pStyle w:val="BodyText"/>
                    <w:spacing w:line="210" w:lineRule="atLeast" w:before="48"/>
                    <w:ind w:right="99" w:hanging="21"/>
                  </w:pPr>
                  <w:r>
                    <w:rPr>
                      <w:color w:val="FFFFFF"/>
                    </w:rPr>
                    <w:t>The dinner recognised two key examples of Indigenous</w:t>
                  </w:r>
                </w:p>
                <w:p>
                  <w:pPr>
                    <w:spacing w:line="210" w:lineRule="atLeast" w:before="12"/>
                    <w:ind w:left="28" w:right="-3" w:firstLine="5"/>
                    <w:jc w:val="left"/>
                    <w:rPr>
                      <w:sz w:val="18"/>
                    </w:rPr>
                  </w:pPr>
                  <w:r>
                    <w:rPr>
                      <w:color w:val="FFFFFF"/>
                      <w:sz w:val="18"/>
                    </w:rPr>
                    <w:t>community leadership through </w:t>
                  </w:r>
                  <w:r>
                    <w:rPr>
                      <w:color w:val="FFFFFF"/>
                      <w:w w:val="105"/>
                      <w:sz w:val="18"/>
                    </w:rPr>
                    <w:t>the inaugural </w:t>
                  </w:r>
                  <w:hyperlink r:id="rId32">
                    <w:r>
                      <w:rPr>
                        <w:rFonts w:ascii="Apercu-LightItalic"/>
                        <w:i/>
                        <w:color w:val="FFFFFF"/>
                        <w:w w:val="105"/>
                        <w:sz w:val="18"/>
                        <w:u w:val="single" w:color="FFFFFF"/>
                      </w:rPr>
                      <w:t>Showcasing</w:t>
                    </w:r>
                  </w:hyperlink>
                  <w:r>
                    <w:rPr>
                      <w:rFonts w:ascii="Apercu-LightItalic"/>
                      <w:i/>
                      <w:color w:val="FFFFFF"/>
                      <w:w w:val="105"/>
                      <w:sz w:val="18"/>
                    </w:rPr>
                    <w:t> </w:t>
                  </w:r>
                  <w:hyperlink r:id="rId32">
                    <w:r>
                      <w:rPr>
                        <w:rFonts w:ascii="Apercu-LightItalic"/>
                        <w:i/>
                        <w:color w:val="FFFFFF"/>
                        <w:w w:val="105"/>
                        <w:sz w:val="18"/>
                        <w:u w:val="single" w:color="FFFFFF"/>
                      </w:rPr>
                      <w:t>Indigenous Strength and</w:t>
                    </w:r>
                  </w:hyperlink>
                  <w:r>
                    <w:rPr>
                      <w:rFonts w:ascii="Apercu-LightItalic"/>
                      <w:i/>
                      <w:color w:val="FFFFFF"/>
                      <w:w w:val="105"/>
                      <w:sz w:val="18"/>
                    </w:rPr>
                    <w:t> </w:t>
                  </w:r>
                  <w:hyperlink r:id="rId32">
                    <w:r>
                      <w:rPr>
                        <w:rFonts w:ascii="Apercu-LightItalic"/>
                        <w:i/>
                        <w:color w:val="FFFFFF"/>
                        <w:w w:val="105"/>
                        <w:sz w:val="18"/>
                        <w:u w:val="single" w:color="FFFFFF"/>
                      </w:rPr>
                      <w:t>Leadership in Public</w:t>
                    </w:r>
                  </w:hyperlink>
                  <w:r>
                    <w:rPr>
                      <w:rFonts w:ascii="Apercu-LightItalic"/>
                      <w:i/>
                      <w:color w:val="FFFFFF"/>
                      <w:w w:val="105"/>
                      <w:sz w:val="18"/>
                    </w:rPr>
                    <w:t> </w:t>
                  </w:r>
                  <w:hyperlink r:id="rId32">
                    <w:r>
                      <w:rPr>
                        <w:rFonts w:ascii="Apercu-LightItalic"/>
                        <w:i/>
                        <w:color w:val="FFFFFF"/>
                        <w:w w:val="105"/>
                        <w:sz w:val="18"/>
                        <w:u w:val="single" w:color="FFFFFF"/>
                      </w:rPr>
                      <w:t>Administration Awards</w:t>
                    </w:r>
                  </w:hyperlink>
                  <w:r>
                    <w:rPr>
                      <w:color w:val="FFFFFF"/>
                      <w:w w:val="105"/>
                      <w:sz w:val="18"/>
                    </w:rPr>
                    <w:t>.</w:t>
                  </w:r>
                </w:p>
                <w:p>
                  <w:pPr>
                    <w:pStyle w:val="BodyText"/>
                    <w:spacing w:line="288" w:lineRule="auto" w:before="60"/>
                    <w:ind w:left="29" w:right="-20" w:hanging="10"/>
                  </w:pPr>
                  <w:r>
                    <w:rPr>
                      <w:color w:val="FFFFFF"/>
                    </w:rPr>
                    <w:t>The two winners, </w:t>
                  </w:r>
                  <w:hyperlink r:id="rId101">
                    <w:r>
                      <w:rPr>
                        <w:color w:val="FFFFFF"/>
                        <w:u w:val="single" w:color="FFFFFF"/>
                      </w:rPr>
                      <w:t>Dawul Wuru</w:t>
                    </w:r>
                  </w:hyperlink>
                  <w:r>
                    <w:rPr>
                      <w:color w:val="FFFFFF"/>
                    </w:rPr>
                    <w:t> </w:t>
                  </w:r>
                  <w:hyperlink r:id="rId101">
                    <w:r>
                      <w:rPr>
                        <w:color w:val="FFFFFF"/>
                        <w:u w:val="single" w:color="FFFFFF"/>
                      </w:rPr>
                      <w:t>Aboriginal Corporation</w:t>
                    </w:r>
                  </w:hyperlink>
                  <w:r>
                    <w:rPr>
                      <w:color w:val="FFFFFF"/>
                    </w:rPr>
                    <w:t> and </w:t>
                  </w:r>
                  <w:hyperlink r:id="rId102">
                    <w:r>
                      <w:rPr>
                        <w:color w:val="FFFFFF"/>
                        <w:u w:val="single" w:color="FFFFFF"/>
                      </w:rPr>
                      <w:t>Ngāpuhi Iwi Social Services</w:t>
                    </w:r>
                  </w:hyperlink>
                  <w:r>
                    <w:rPr>
                      <w:color w:val="FFFFFF"/>
                    </w:rPr>
                    <w:t> showcased the success of community leadership through culture, caring for country, and supporting youth to succeed.</w:t>
                  </w:r>
                </w:p>
              </w:txbxContent>
            </v:textbox>
            <w10:wrap type="none"/>
          </v:shape>
        </w:pict>
      </w:r>
      <w:r>
        <w:rPr/>
        <w:pict>
          <v:shape style="position:absolute;margin-left:505.416687pt;margin-top:161.193497pt;width:130.9500pt;height:132.8pt;mso-position-horizontal-relative:page;mso-position-vertical-relative:page;z-index:-50152" type="#_x0000_t202" filled="false" stroked="false">
            <v:textbox inset="0,0,0,0">
              <w:txbxContent>
                <w:p>
                  <w:pPr>
                    <w:pStyle w:val="BodyText"/>
                    <w:spacing w:line="288" w:lineRule="auto" w:before="78"/>
                    <w:ind w:left="20" w:right="17" w:firstLine="9"/>
                  </w:pPr>
                  <w:r>
                    <w:rPr>
                      <w:color w:val="FFFFFF"/>
                    </w:rPr>
                    <w:t>ANZSOG also launched the joint </w:t>
                  </w:r>
                  <w:hyperlink r:id="rId103">
                    <w:r>
                      <w:rPr>
                        <w:color w:val="FFFFFF"/>
                        <w:u w:val="single" w:color="FFFFFF"/>
                      </w:rPr>
                      <w:t>Winston Churchill  Memorial</w:t>
                    </w:r>
                  </w:hyperlink>
                  <w:hyperlink r:id="rId103">
                    <w:r>
                      <w:rPr>
                        <w:color w:val="FFFFFF"/>
                        <w:u w:val="single" w:color="FFFFFF"/>
                      </w:rPr>
                      <w:t> </w:t>
                    </w:r>
                    <w:r>
                      <w:rPr>
                        <w:color w:val="FFFFFF"/>
                        <w:spacing w:val="-5"/>
                        <w:u w:val="single" w:color="FFFFFF"/>
                      </w:rPr>
                      <w:t>Trust </w:t>
                    </w:r>
                    <w:r>
                      <w:rPr>
                        <w:color w:val="FFFFFF"/>
                        <w:u w:val="single" w:color="FFFFFF"/>
                      </w:rPr>
                      <w:t>Fellowships</w:t>
                    </w:r>
                  </w:hyperlink>
                  <w:r>
                    <w:rPr>
                      <w:color w:val="FFFFFF"/>
                    </w:rPr>
                    <w:t>, providing an opportunity for two Indigenous public servants </w:t>
                  </w:r>
                  <w:r>
                    <w:rPr>
                      <w:color w:val="FFFFFF"/>
                      <w:spacing w:val="-3"/>
                    </w:rPr>
                    <w:t>to travel </w:t>
                  </w:r>
                  <w:r>
                    <w:rPr>
                      <w:color w:val="FFFFFF"/>
                    </w:rPr>
                    <w:t>overseas and work with leaders of influence </w:t>
                  </w:r>
                  <w:r>
                    <w:rPr>
                      <w:color w:val="FFFFFF"/>
                      <w:spacing w:val="-3"/>
                    </w:rPr>
                    <w:t>to </w:t>
                  </w:r>
                  <w:r>
                    <w:rPr>
                      <w:color w:val="FFFFFF"/>
                    </w:rPr>
                    <w:t>gain and </w:t>
                  </w:r>
                  <w:r>
                    <w:rPr>
                      <w:color w:val="FFFFFF"/>
                      <w:spacing w:val="-3"/>
                    </w:rPr>
                    <w:t>exchange </w:t>
                  </w:r>
                  <w:r>
                    <w:rPr>
                      <w:color w:val="FFFFFF"/>
                    </w:rPr>
                    <w:t>knowledge and experience </w:t>
                  </w:r>
                  <w:r>
                    <w:rPr>
                      <w:color w:val="FFFFFF"/>
                      <w:spacing w:val="-3"/>
                    </w:rPr>
                    <w:t>to </w:t>
                  </w:r>
                  <w:r>
                    <w:rPr>
                      <w:color w:val="FFFFFF"/>
                    </w:rPr>
                    <w:t>build Indigenous leadership in public services and improve outcomes for Indigenous communities.</w:t>
                  </w:r>
                </w:p>
              </w:txbxContent>
            </v:textbox>
            <w10:wrap type="none"/>
          </v:shape>
        </w:pict>
      </w:r>
      <w:r>
        <w:rPr/>
        <w:pict>
          <v:shape style="position:absolute;margin-left:657.53949pt;margin-top:161.193497pt;width:130.25pt;height:132.8pt;mso-position-horizontal-relative:page;mso-position-vertical-relative:page;z-index:-50128" type="#_x0000_t202" filled="false" stroked="false">
            <v:textbox inset="0,0,0,0">
              <w:txbxContent>
                <w:p>
                  <w:pPr>
                    <w:pStyle w:val="BodyText"/>
                    <w:spacing w:line="288" w:lineRule="auto" w:before="78"/>
                    <w:ind w:left="24" w:right="-10" w:hanging="5"/>
                  </w:pPr>
                  <w:r>
                    <w:rPr>
                      <w:color w:val="FFFFFF"/>
                    </w:rPr>
                    <w:t>Aboriginal comedian and MC for the dinner, Steven </w:t>
                  </w:r>
                  <w:r>
                    <w:rPr>
                      <w:color w:val="FFFFFF"/>
                      <w:spacing w:val="-3"/>
                    </w:rPr>
                    <w:t>Oliver’s </w:t>
                  </w:r>
                  <w:r>
                    <w:rPr>
                      <w:color w:val="FFFFFF"/>
                    </w:rPr>
                    <w:t>deadly comedy and powerful poetry reminded everyone of how far we’ve come and how </w:t>
                  </w:r>
                  <w:r>
                    <w:rPr>
                      <w:color w:val="FFFFFF"/>
                      <w:spacing w:val="-3"/>
                    </w:rPr>
                    <w:t>strong </w:t>
                  </w:r>
                  <w:r>
                    <w:rPr>
                      <w:color w:val="FFFFFF"/>
                    </w:rPr>
                    <w:t>we are as a collective. The Ngā Mātai Pūrua performers enthralled the crowd and got Goodes on his feet for kapa haka. The evening was an uplifting celebration of culture, Indigenous excellence, laughter and community.</w:t>
                  </w:r>
                </w:p>
              </w:txbxContent>
            </v:textbox>
            <w10:wrap type="none"/>
          </v:shape>
        </w:pict>
      </w:r>
      <w:r>
        <w:rPr/>
        <w:pict>
          <v:shape style="position:absolute;margin-left:399.529205pt;margin-top:397.885101pt;width:292.350pt;height:140.450pt;mso-position-horizontal-relative:page;mso-position-vertical-relative:page;z-index:-50104"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FFFFFF"/>
                      <w:sz w:val="34"/>
                    </w:rPr>
                    <w:t>“I don’t believe people are born as leaders.</w:t>
                  </w:r>
                </w:p>
                <w:p>
                  <w:pPr>
                    <w:spacing w:before="0"/>
                    <w:ind w:left="153" w:right="0" w:firstLine="0"/>
                    <w:jc w:val="left"/>
                    <w:rPr>
                      <w:rFonts w:ascii="Domus-Semibold"/>
                      <w:b/>
                      <w:sz w:val="34"/>
                    </w:rPr>
                  </w:pPr>
                  <w:r>
                    <w:rPr>
                      <w:rFonts w:ascii="Domus-Semibold"/>
                      <w:b/>
                      <w:color w:val="FFFFFF"/>
                      <w:sz w:val="34"/>
                    </w:rPr>
                    <w:t>Leadership is a skillset. You learn it.</w:t>
                  </w:r>
                </w:p>
                <w:p>
                  <w:pPr>
                    <w:spacing w:before="0"/>
                    <w:ind w:left="143" w:right="0" w:hanging="18"/>
                    <w:jc w:val="left"/>
                    <w:rPr>
                      <w:rFonts w:ascii="Domus-Semibold" w:hAnsi="Domus-Semibold"/>
                      <w:b/>
                      <w:sz w:val="34"/>
                    </w:rPr>
                  </w:pPr>
                  <w:r>
                    <w:rPr>
                      <w:rFonts w:ascii="Domus-Semibold" w:hAnsi="Domus-Semibold"/>
                      <w:b/>
                      <w:color w:val="FFFFFF"/>
                      <w:sz w:val="34"/>
                    </w:rPr>
                    <w:t>And you don’t need to lead loudly either, you can lead by being a good mentor, building strong relationships, and delivering on what you promise.”</w:t>
                  </w:r>
                </w:p>
                <w:p>
                  <w:pPr>
                    <w:pStyle w:val="BodyText"/>
                    <w:spacing w:before="179"/>
                    <w:ind w:left="812" w:right="1471"/>
                    <w:jc w:val="center"/>
                    <w:rPr>
                      <w:rFonts w:ascii="Apercu-Medium" w:hAnsi="Apercu-Medium"/>
                    </w:rPr>
                  </w:pPr>
                  <w:r>
                    <w:rPr>
                      <w:rFonts w:ascii="Apercu-Medium" w:hAnsi="Apercu-Medium"/>
                      <w:color w:val="FFFFFF"/>
                    </w:rPr>
                    <w:t>– Adam Goodes, 2014 Australian of the Year</w:t>
                  </w:r>
                </w:p>
              </w:txbxContent>
            </v:textbox>
            <w10:wrap type="none"/>
          </v:shape>
        </w:pict>
      </w:r>
      <w:r>
        <w:rPr/>
        <w:pict>
          <v:shape style="position:absolute;margin-left:62.779499pt;margin-top:435.537689pt;width:151.6pt;height:101pt;mso-position-horizontal-relative:page;mso-position-vertical-relative:page;z-index:-50080" type="#_x0000_t202" filled="false" stroked="false">
            <v:textbox inset="0,0,0,0">
              <w:txbxContent>
                <w:p>
                  <w:pPr>
                    <w:spacing w:line="288" w:lineRule="auto" w:before="81"/>
                    <w:ind w:left="20" w:right="17" w:firstLine="0"/>
                    <w:jc w:val="left"/>
                    <w:rPr>
                      <w:rFonts w:ascii="Apercu" w:hAnsi="Apercu"/>
                      <w:b/>
                      <w:sz w:val="18"/>
                    </w:rPr>
                  </w:pPr>
                  <w:r>
                    <w:rPr>
                      <w:rFonts w:ascii="Apercu" w:hAnsi="Apercu"/>
                      <w:b/>
                      <w:color w:val="FFFFFF"/>
                      <w:sz w:val="18"/>
                    </w:rPr>
                    <w:t>Adam Goodes’ </w:t>
                  </w:r>
                  <w:hyperlink r:id="rId104">
                    <w:r>
                      <w:rPr>
                        <w:rFonts w:ascii="Apercu" w:hAnsi="Apercu"/>
                        <w:b/>
                        <w:color w:val="FFFFFF"/>
                        <w:sz w:val="18"/>
                        <w:u w:val="single" w:color="FFFFFF"/>
                      </w:rPr>
                      <w:t>personal story</w:t>
                    </w:r>
                  </w:hyperlink>
                  <w:r>
                    <w:rPr>
                      <w:rFonts w:ascii="Apercu" w:hAnsi="Apercu"/>
                      <w:b/>
                      <w:color w:val="FFFFFF"/>
                      <w:sz w:val="18"/>
                    </w:rPr>
                    <w:t> of learning about culture, the impact of education, and the value of family and belonging </w:t>
                  </w:r>
                  <w:r>
                    <w:rPr>
                      <w:rFonts w:ascii="Apercu" w:hAnsi="Apercu"/>
                      <w:b/>
                      <w:color w:val="FFFFFF"/>
                      <w:spacing w:val="-3"/>
                      <w:sz w:val="18"/>
                    </w:rPr>
                    <w:t>to </w:t>
                  </w:r>
                  <w:r>
                    <w:rPr>
                      <w:rFonts w:ascii="Apercu" w:hAnsi="Apercu"/>
                      <w:b/>
                      <w:color w:val="FFFFFF"/>
                      <w:sz w:val="18"/>
                    </w:rPr>
                    <w:t>a community inspired delegates at the </w:t>
                  </w:r>
                  <w:r>
                    <w:rPr>
                      <w:rFonts w:ascii="Apercu" w:hAnsi="Apercu"/>
                      <w:b/>
                      <w:color w:val="FFFFFF"/>
                      <w:spacing w:val="-4"/>
                      <w:sz w:val="18"/>
                    </w:rPr>
                    <w:t>conference </w:t>
                  </w:r>
                  <w:r>
                    <w:rPr>
                      <w:rFonts w:ascii="Apercu" w:hAnsi="Apercu"/>
                      <w:b/>
                      <w:color w:val="FFFFFF"/>
                      <w:sz w:val="18"/>
                    </w:rPr>
                    <w:t>dinner. The former AFL </w:t>
                  </w:r>
                  <w:r>
                    <w:rPr>
                      <w:rFonts w:ascii="Apercu" w:hAnsi="Apercu"/>
                      <w:b/>
                      <w:color w:val="FFFFFF"/>
                      <w:spacing w:val="-3"/>
                      <w:sz w:val="18"/>
                    </w:rPr>
                    <w:t>star, </w:t>
                  </w:r>
                  <w:r>
                    <w:rPr>
                      <w:rFonts w:ascii="Apercu" w:hAnsi="Apercu"/>
                      <w:b/>
                      <w:color w:val="FFFFFF"/>
                      <w:sz w:val="18"/>
                    </w:rPr>
                    <w:t>who has Adnyamathanha and Narungga heritage, also shared his personal leadership</w:t>
                  </w:r>
                  <w:r>
                    <w:rPr>
                      <w:rFonts w:ascii="Apercu" w:hAnsi="Apercu"/>
                      <w:b/>
                      <w:color w:val="FFFFFF"/>
                      <w:spacing w:val="-1"/>
                      <w:sz w:val="18"/>
                    </w:rPr>
                    <w:t> </w:t>
                  </w:r>
                  <w:r>
                    <w:rPr>
                      <w:rFonts w:ascii="Apercu" w:hAnsi="Apercu"/>
                      <w:b/>
                      <w:color w:val="FFFFFF"/>
                      <w:sz w:val="18"/>
                    </w:rPr>
                    <w:t>journey.</w:t>
                  </w:r>
                </w:p>
              </w:txbxContent>
            </v:textbox>
            <w10:wrap type="none"/>
          </v:shape>
        </w:pict>
      </w:r>
      <w:r>
        <w:rPr/>
        <w:pict>
          <v:shape style="position:absolute;margin-left:533.653687pt;margin-top:172.010498pt;width:7.2pt;height:12pt;mso-position-horizontal-relative:page;mso-position-vertical-relative:page;z-index:-50056" type="#_x0000_t202" filled="false" stroked="false">
            <v:textbox inset="0,0,0,0">
              <w:txbxContent>
                <w:p>
                  <w:pPr>
                    <w:pStyle w:val="BodyText"/>
                    <w:rPr>
                      <w:rFonts w:ascii="Times New Roman"/>
                      <w:sz w:val="17"/>
                    </w:rPr>
                  </w:pPr>
                </w:p>
              </w:txbxContent>
            </v:textbox>
            <w10:wrap type="none"/>
          </v:shape>
        </w:pict>
      </w:r>
      <w:r>
        <w:rPr/>
        <w:pict>
          <v:shape style="position:absolute;margin-left:573.540833pt;margin-top:172.010498pt;width:4.25pt;height:12pt;mso-position-horizontal-relative:page;mso-position-vertical-relative:page;z-index:-50032" type="#_x0000_t202" filled="false" stroked="false">
            <v:textbox inset="0,0,0,0">
              <w:txbxContent>
                <w:p>
                  <w:pPr>
                    <w:pStyle w:val="BodyText"/>
                    <w:rPr>
                      <w:rFonts w:ascii="Times New Roman"/>
                      <w:sz w:val="17"/>
                    </w:rPr>
                  </w:pPr>
                </w:p>
              </w:txbxContent>
            </v:textbox>
            <w10:wrap type="none"/>
          </v:shape>
        </w:pict>
      </w:r>
      <w:r>
        <w:rPr/>
        <w:pict>
          <v:shape style="position:absolute;margin-left:611.771912pt;margin-top:172.010498pt;width:4.25pt;height:12pt;mso-position-horizontal-relative:page;mso-position-vertical-relative:page;z-index:-50008" type="#_x0000_t202" filled="false" stroked="false">
            <v:textbox inset="0,0,0,0">
              <w:txbxContent>
                <w:p>
                  <w:pPr>
                    <w:pStyle w:val="BodyText"/>
                    <w:rPr>
                      <w:rFonts w:ascii="Times New Roman"/>
                      <w:sz w:val="17"/>
                    </w:rPr>
                  </w:pPr>
                </w:p>
              </w:txbxContent>
            </v:textbox>
            <w10:wrap type="none"/>
          </v:shape>
        </w:pict>
      </w:r>
      <w:r>
        <w:rPr/>
        <w:pict>
          <v:shape style="position:absolute;margin-left:445.017303pt;margin-top:204.410492pt;width:7.45pt;height:12pt;mso-position-horizontal-relative:page;mso-position-vertical-relative:page;z-index:-49984" type="#_x0000_t202" filled="false" stroked="false">
            <v:textbox inset="0,0,0,0">
              <w:txbxContent>
                <w:p>
                  <w:pPr>
                    <w:pStyle w:val="BodyText"/>
                    <w:rPr>
                      <w:rFonts w:ascii="Times New Roman"/>
                      <w:sz w:val="17"/>
                    </w:rPr>
                  </w:pPr>
                </w:p>
              </w:txbxContent>
            </v:textbox>
            <w10:wrap type="none"/>
          </v:shape>
        </w:pict>
      </w:r>
      <w:r>
        <w:rPr/>
        <w:pict>
          <v:shape style="position:absolute;margin-left:443.31311pt;margin-top:236.810486pt;width:4.25pt;height:12pt;mso-position-horizontal-relative:page;mso-position-vertical-relative:page;z-index:-49960" type="#_x0000_t202" filled="false" stroked="false">
            <v:textbox inset="0,0,0,0">
              <w:txbxContent>
                <w:p>
                  <w:pPr>
                    <w:pStyle w:val="BodyText"/>
                    <w:rPr>
                      <w:rFonts w:ascii="Times New Roman"/>
                      <w:sz w:val="17"/>
                    </w:rPr>
                  </w:pPr>
                </w:p>
              </w:txbxContent>
            </v:textbox>
            <w10:wrap type="none"/>
          </v:shape>
        </w:pict>
      </w:r>
      <w:r>
        <w:rPr/>
        <w:pict>
          <v:shape style="position:absolute;margin-left:391.681488pt;margin-top:247.610504pt;width:4.25pt;height:12pt;mso-position-horizontal-relative:page;mso-position-vertical-relative:page;z-index:-49936" type="#_x0000_t202" filled="false" stroked="false">
            <v:textbox inset="0,0,0,0">
              <w:txbxContent>
                <w:p>
                  <w:pPr>
                    <w:pStyle w:val="BodyText"/>
                    <w:rPr>
                      <w:rFonts w:ascii="Times New Roman"/>
                      <w:sz w:val="17"/>
                    </w:rPr>
                  </w:pPr>
                </w:p>
              </w:txbxContent>
            </v:textbox>
            <w10:wrap type="none"/>
          </v:shape>
        </w:pict>
      </w:r>
      <w:r>
        <w:rPr/>
        <w:pict>
          <v:shape style="position:absolute;margin-left:385.498199pt;margin-top:258.410492pt;width:4.25pt;height:12pt;mso-position-horizontal-relative:page;mso-position-vertical-relative:page;z-index:-49912" type="#_x0000_t202" filled="false" stroked="false">
            <v:textbox inset="0,0,0,0">
              <w:txbxContent>
                <w:p>
                  <w:pPr>
                    <w:pStyle w:val="BodyText"/>
                    <w:rPr>
                      <w:rFonts w:ascii="Times New Roman"/>
                      <w:sz w:val="17"/>
                    </w:rPr>
                  </w:pPr>
                </w:p>
              </w:txbxContent>
            </v:textbox>
            <w10:wrap type="none"/>
          </v:shape>
        </w:pict>
      </w:r>
      <w:r>
        <w:rPr/>
        <w:pict>
          <v:shape style="position:absolute;margin-left:397.954193pt;margin-top:258.410492pt;width:4.25pt;height:12pt;mso-position-horizontal-relative:page;mso-position-vertical-relative:page;z-index:-49888" type="#_x0000_t202" filled="false" stroked="false">
            <v:textbox inset="0,0,0,0">
              <w:txbxContent>
                <w:p>
                  <w:pPr>
                    <w:pStyle w:val="BodyText"/>
                    <w:rPr>
                      <w:rFonts w:ascii="Times New Roman"/>
                      <w:sz w:val="17"/>
                    </w:rPr>
                  </w:pPr>
                </w:p>
              </w:txbxContent>
            </v:textbox>
            <w10:wrap type="none"/>
          </v:shape>
        </w:pict>
      </w:r>
      <w:r>
        <w:rPr/>
        <w:pict>
          <v:shape style="position:absolute;margin-left:422.856293pt;margin-top:258.410492pt;width:4.25pt;height:12pt;mso-position-horizontal-relative:page;mso-position-vertical-relative:page;z-index:-49864" type="#_x0000_t202" filled="false" stroked="false">
            <v:textbox inset="0,0,0,0">
              <w:txbxContent>
                <w:p>
                  <w:pPr>
                    <w:pStyle w:val="BodyText"/>
                    <w:rPr>
                      <w:rFonts w:ascii="Times New Roman"/>
                      <w:sz w:val="17"/>
                    </w:rPr>
                  </w:pPr>
                </w:p>
              </w:txbxContent>
            </v:textbox>
            <w10:wrap type="none"/>
          </v:shape>
        </w:pict>
      </w:r>
      <w:r>
        <w:rPr/>
        <w:pict>
          <v:shape style="position:absolute;margin-left:158.630005pt;margin-top:435.6987pt;width:4.650pt;height:12pt;mso-position-horizontal-relative:page;mso-position-vertical-relative:page;z-index:-4984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drawing>
          <wp:anchor distT="0" distB="0" distL="0" distR="0" allowOverlap="1" layoutInCell="1" locked="0" behindDoc="1" simplePos="0" relativeHeight="268385639">
            <wp:simplePos x="0" y="0"/>
            <wp:positionH relativeFrom="page">
              <wp:posOffset>6300004</wp:posOffset>
            </wp:positionH>
            <wp:positionV relativeFrom="page">
              <wp:posOffset>426885</wp:posOffset>
            </wp:positionV>
            <wp:extent cx="1679416" cy="1707294"/>
            <wp:effectExtent l="0" t="0" r="0" b="0"/>
            <wp:wrapNone/>
            <wp:docPr id="41" name="image73.png" descr=""/>
            <wp:cNvGraphicFramePr>
              <a:graphicFrameLocks noChangeAspect="1"/>
            </wp:cNvGraphicFramePr>
            <a:graphic>
              <a:graphicData uri="http://schemas.openxmlformats.org/drawingml/2006/picture">
                <pic:pic>
                  <pic:nvPicPr>
                    <pic:cNvPr id="42" name="image73.png"/>
                    <pic:cNvPicPr/>
                  </pic:nvPicPr>
                  <pic:blipFill>
                    <a:blip r:embed="rId105" cstate="print"/>
                    <a:stretch>
                      <a:fillRect/>
                    </a:stretch>
                  </pic:blipFill>
                  <pic:spPr>
                    <a:xfrm>
                      <a:off x="0" y="0"/>
                      <a:ext cx="1679416" cy="1707294"/>
                    </a:xfrm>
                    <a:prstGeom prst="rect">
                      <a:avLst/>
                    </a:prstGeom>
                  </pic:spPr>
                </pic:pic>
              </a:graphicData>
            </a:graphic>
          </wp:anchor>
        </w:drawing>
      </w:r>
      <w:r>
        <w:rPr/>
        <w:drawing>
          <wp:anchor distT="0" distB="0" distL="0" distR="0" allowOverlap="1" layoutInCell="1" locked="0" behindDoc="1" simplePos="0" relativeHeight="268385663">
            <wp:simplePos x="0" y="0"/>
            <wp:positionH relativeFrom="page">
              <wp:posOffset>8413376</wp:posOffset>
            </wp:positionH>
            <wp:positionV relativeFrom="page">
              <wp:posOffset>457212</wp:posOffset>
            </wp:positionV>
            <wp:extent cx="1913865" cy="1671129"/>
            <wp:effectExtent l="0" t="0" r="0" b="0"/>
            <wp:wrapNone/>
            <wp:docPr id="43" name="image74.png" descr=""/>
            <wp:cNvGraphicFramePr>
              <a:graphicFrameLocks noChangeAspect="1"/>
            </wp:cNvGraphicFramePr>
            <a:graphic>
              <a:graphicData uri="http://schemas.openxmlformats.org/drawingml/2006/picture">
                <pic:pic>
                  <pic:nvPicPr>
                    <pic:cNvPr id="44" name="image74.png"/>
                    <pic:cNvPicPr/>
                  </pic:nvPicPr>
                  <pic:blipFill>
                    <a:blip r:embed="rId106" cstate="print"/>
                    <a:stretch>
                      <a:fillRect/>
                    </a:stretch>
                  </pic:blipFill>
                  <pic:spPr>
                    <a:xfrm>
                      <a:off x="0" y="0"/>
                      <a:ext cx="1913865" cy="1671129"/>
                    </a:xfrm>
                    <a:prstGeom prst="rect">
                      <a:avLst/>
                    </a:prstGeom>
                  </pic:spPr>
                </pic:pic>
              </a:graphicData>
            </a:graphic>
          </wp:anchor>
        </w:drawing>
      </w:r>
      <w:r>
        <w:rPr/>
        <w:drawing>
          <wp:anchor distT="0" distB="0" distL="0" distR="0" allowOverlap="1" layoutInCell="1" locked="0" behindDoc="1" simplePos="0" relativeHeight="268385687">
            <wp:simplePos x="0" y="0"/>
            <wp:positionH relativeFrom="page">
              <wp:posOffset>7497691</wp:posOffset>
            </wp:positionH>
            <wp:positionV relativeFrom="page">
              <wp:posOffset>5752690</wp:posOffset>
            </wp:positionV>
            <wp:extent cx="3213361" cy="1826364"/>
            <wp:effectExtent l="0" t="0" r="0" b="0"/>
            <wp:wrapNone/>
            <wp:docPr id="45" name="image75.png" descr=""/>
            <wp:cNvGraphicFramePr>
              <a:graphicFrameLocks noChangeAspect="1"/>
            </wp:cNvGraphicFramePr>
            <a:graphic>
              <a:graphicData uri="http://schemas.openxmlformats.org/drawingml/2006/picture">
                <pic:pic>
                  <pic:nvPicPr>
                    <pic:cNvPr id="46" name="image75.png"/>
                    <pic:cNvPicPr/>
                  </pic:nvPicPr>
                  <pic:blipFill>
                    <a:blip r:embed="rId107" cstate="print"/>
                    <a:stretch>
                      <a:fillRect/>
                    </a:stretch>
                  </pic:blipFill>
                  <pic:spPr>
                    <a:xfrm>
                      <a:off x="0" y="0"/>
                      <a:ext cx="3213361" cy="1826364"/>
                    </a:xfrm>
                    <a:prstGeom prst="rect">
                      <a:avLst/>
                    </a:prstGeom>
                  </pic:spPr>
                </pic:pic>
              </a:graphicData>
            </a:graphic>
          </wp:anchor>
        </w:drawing>
      </w:r>
      <w:r>
        <w:rPr/>
        <w:pict>
          <v:shape style="position:absolute;margin-left:35pt;margin-top:33.164402pt;width:9.6pt;height:11.75pt;mso-position-horizontal-relative:page;mso-position-vertical-relative:page;z-index:-49744" type="#_x0000_t202" filled="false" stroked="false">
            <v:textbox inset="0,0,0,0">
              <w:txbxContent>
                <w:p>
                  <w:pPr>
                    <w:spacing w:line="212" w:lineRule="exact" w:before="0"/>
                    <w:ind w:left="20" w:right="0" w:firstLine="0"/>
                    <w:jc w:val="left"/>
                    <w:rPr>
                      <w:rFonts w:ascii="Domus"/>
                      <w:b/>
                      <w:sz w:val="18"/>
                    </w:rPr>
                  </w:pPr>
                  <w:bookmarkStart w:name="Reimagining service systems" w:id="11"/>
                  <w:bookmarkEnd w:id="11"/>
                  <w:r>
                    <w:rPr/>
                  </w:r>
                  <w:r>
                    <w:rPr>
                      <w:rFonts w:ascii="Domus"/>
                      <w:b/>
                      <w:color w:val="231F20"/>
                      <w:w w:val="110"/>
                      <w:sz w:val="18"/>
                    </w:rPr>
                    <w:t>17</w:t>
                  </w:r>
                </w:p>
              </w:txbxContent>
            </v:textbox>
            <w10:wrap type="none"/>
          </v:shape>
        </w:pict>
      </w:r>
      <w:r>
        <w:rPr/>
        <w:pict>
          <v:shape style="position:absolute;margin-left:62.779499pt;margin-top:33.290401pt;width:160.2pt;height:33.1pt;mso-position-horizontal-relative:page;mso-position-vertical-relative:page;z-index:-49720"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62.267101pt;margin-top:168.868607pt;width:130.3pt;height:380.7pt;mso-position-horizontal-relative:page;mso-position-vertical-relative:page;z-index:-49696" type="#_x0000_t202" filled="false" stroked="false">
            <v:textbox inset="0,0,0,0">
              <w:txbxContent>
                <w:p>
                  <w:pPr>
                    <w:spacing w:line="288" w:lineRule="auto" w:before="122"/>
                    <w:ind w:left="30" w:right="411" w:firstLine="0"/>
                    <w:jc w:val="left"/>
                    <w:rPr>
                      <w:rFonts w:ascii="Apercu"/>
                      <w:b/>
                      <w:sz w:val="30"/>
                    </w:rPr>
                  </w:pPr>
                  <w:r>
                    <w:rPr>
                      <w:rFonts w:ascii="Apercu"/>
                      <w:b/>
                      <w:color w:val="ED1C24"/>
                      <w:sz w:val="30"/>
                    </w:rPr>
                    <w:t>Reimagining service systems</w:t>
                  </w:r>
                </w:p>
                <w:p>
                  <w:pPr>
                    <w:spacing w:line="210" w:lineRule="atLeast" w:before="163"/>
                    <w:ind w:left="32" w:right="122" w:hanging="3"/>
                    <w:jc w:val="left"/>
                    <w:rPr>
                      <w:rFonts w:ascii="Apercu"/>
                      <w:b/>
                      <w:sz w:val="18"/>
                    </w:rPr>
                  </w:pPr>
                  <w:r>
                    <w:rPr>
                      <w:rFonts w:ascii="Apercu"/>
                      <w:b/>
                      <w:color w:val="231F20"/>
                      <w:sz w:val="18"/>
                    </w:rPr>
                    <w:t>The policy settings for </w:t>
                  </w:r>
                  <w:r>
                    <w:rPr>
                      <w:rFonts w:ascii="Apercu"/>
                      <w:b/>
                      <w:color w:val="231F20"/>
                      <w:spacing w:val="-3"/>
                      <w:sz w:val="18"/>
                    </w:rPr>
                    <w:t>service </w:t>
                  </w:r>
                  <w:r>
                    <w:rPr>
                      <w:rFonts w:ascii="Apercu"/>
                      <w:b/>
                      <w:color w:val="231F20"/>
                      <w:sz w:val="18"/>
                    </w:rPr>
                    <w:t>delivery for First Peoples are often highly politicised, and do not place communities</w:t>
                  </w:r>
                  <w:r>
                    <w:rPr>
                      <w:rFonts w:ascii="Apercu"/>
                      <w:b/>
                      <w:color w:val="231F20"/>
                      <w:spacing w:val="-6"/>
                      <w:sz w:val="18"/>
                    </w:rPr>
                    <w:t> </w:t>
                  </w:r>
                  <w:r>
                    <w:rPr>
                      <w:rFonts w:ascii="Apercu"/>
                      <w:b/>
                      <w:color w:val="231F20"/>
                      <w:sz w:val="18"/>
                    </w:rPr>
                    <w:t>at</w:t>
                  </w:r>
                </w:p>
                <w:p>
                  <w:pPr>
                    <w:spacing w:line="288" w:lineRule="auto" w:before="54"/>
                    <w:ind w:left="38" w:right="33" w:firstLine="3"/>
                    <w:jc w:val="left"/>
                    <w:rPr>
                      <w:rFonts w:ascii="Apercu"/>
                      <w:b/>
                      <w:sz w:val="18"/>
                    </w:rPr>
                  </w:pPr>
                  <w:r>
                    <w:rPr>
                      <w:rFonts w:ascii="Apercu"/>
                      <w:b/>
                      <w:color w:val="231F20"/>
                      <w:sz w:val="18"/>
                    </w:rPr>
                    <w:t>the centre of</w:t>
                  </w:r>
                  <w:r>
                    <w:rPr>
                      <w:rFonts w:ascii="Apercu"/>
                      <w:b/>
                      <w:color w:val="231F20"/>
                      <w:spacing w:val="-30"/>
                      <w:sz w:val="18"/>
                    </w:rPr>
                    <w:t> </w:t>
                  </w:r>
                  <w:r>
                    <w:rPr>
                      <w:rFonts w:ascii="Apercu"/>
                      <w:b/>
                      <w:color w:val="231F20"/>
                      <w:sz w:val="18"/>
                    </w:rPr>
                    <w:t>decision-making. Reimagining service systems with culture, communities and users at the centre is integral </w:t>
                  </w:r>
                  <w:r>
                    <w:rPr>
                      <w:rFonts w:ascii="Apercu"/>
                      <w:b/>
                      <w:color w:val="231F20"/>
                      <w:spacing w:val="-3"/>
                      <w:sz w:val="18"/>
                    </w:rPr>
                    <w:t>to </w:t>
                  </w:r>
                  <w:r>
                    <w:rPr>
                      <w:rFonts w:ascii="Apercu"/>
                      <w:b/>
                      <w:color w:val="231F20"/>
                      <w:sz w:val="18"/>
                    </w:rPr>
                    <w:t>achieve better</w:t>
                  </w:r>
                  <w:r>
                    <w:rPr>
                      <w:rFonts w:ascii="Apercu"/>
                      <w:b/>
                      <w:color w:val="231F20"/>
                      <w:spacing w:val="-5"/>
                      <w:sz w:val="18"/>
                    </w:rPr>
                    <w:t> </w:t>
                  </w:r>
                  <w:r>
                    <w:rPr>
                      <w:rFonts w:ascii="Apercu"/>
                      <w:b/>
                      <w:color w:val="231F20"/>
                      <w:sz w:val="18"/>
                    </w:rPr>
                    <w:t>outcomes.</w:t>
                  </w:r>
                </w:p>
                <w:p>
                  <w:pPr>
                    <w:pStyle w:val="BodyText"/>
                    <w:spacing w:before="113"/>
                    <w:ind w:left="20"/>
                  </w:pPr>
                  <w:r>
                    <w:rPr>
                      <w:color w:val="231F20"/>
                    </w:rPr>
                    <w:t>The speakers offered ways</w:t>
                  </w:r>
                </w:p>
                <w:p>
                  <w:pPr>
                    <w:pStyle w:val="BodyText"/>
                    <w:spacing w:line="210" w:lineRule="atLeast" w:before="6"/>
                    <w:ind w:left="31" w:right="82" w:firstLine="6"/>
                  </w:pPr>
                  <w:r>
                    <w:rPr>
                      <w:color w:val="231F20"/>
                    </w:rPr>
                    <w:t>to adapt current systems but also disrupt them to deliver for communities. Adrian Carson, CEO of the </w:t>
                  </w:r>
                  <w:hyperlink r:id="rId108">
                    <w:r>
                      <w:rPr>
                        <w:color w:val="231F20"/>
                        <w:u w:val="single" w:color="231F20"/>
                      </w:rPr>
                      <w:t>Institute for Urban</w:t>
                    </w:r>
                  </w:hyperlink>
                  <w:r>
                    <w:rPr>
                      <w:color w:val="231F20"/>
                    </w:rPr>
                    <w:t> </w:t>
                  </w:r>
                  <w:hyperlink r:id="rId108">
                    <w:r>
                      <w:rPr>
                        <w:color w:val="231F20"/>
                        <w:u w:val="single" w:color="231F20"/>
                      </w:rPr>
                      <w:t>Indigenous Health</w:t>
                    </w:r>
                    <w:r>
                      <w:rPr>
                        <w:color w:val="231F20"/>
                      </w:rPr>
                      <w:t> </w:t>
                    </w:r>
                  </w:hyperlink>
                  <w:r>
                    <w:rPr>
                      <w:color w:val="231F20"/>
                    </w:rPr>
                    <w:t>explained how governments can become stagnant in their approach to service delivery, not adapting to community and demographic change. One way Mr. Carson suggested to overcome stagnation is for Indigenous organisations like his to act as health integrators, both at a health systems and community systems level. Dr Rawiri Jansen, Chair of </w:t>
                  </w:r>
                  <w:hyperlink r:id="rId109">
                    <w:r>
                      <w:rPr>
                        <w:color w:val="231F20"/>
                        <w:u w:val="single" w:color="231F20"/>
                      </w:rPr>
                      <w:t>Te Ataarangi Trust</w:t>
                    </w:r>
                  </w:hyperlink>
                  <w:r>
                    <w:rPr>
                      <w:color w:val="231F20"/>
                    </w:rPr>
                    <w:t> and</w:t>
                  </w:r>
                </w:p>
                <w:p>
                  <w:pPr>
                    <w:pStyle w:val="BodyText"/>
                    <w:spacing w:line="288" w:lineRule="auto" w:before="132"/>
                    <w:ind w:left="34" w:hanging="15"/>
                  </w:pPr>
                  <w:hyperlink r:id="rId110">
                    <w:r>
                      <w:rPr>
                        <w:color w:val="231F20"/>
                        <w:spacing w:val="-10"/>
                        <w:u w:val="single" w:color="231F20"/>
                      </w:rPr>
                      <w:t>Te </w:t>
                    </w:r>
                    <w:r>
                      <w:rPr>
                        <w:color w:val="231F20"/>
                        <w:u w:val="single" w:color="231F20"/>
                      </w:rPr>
                      <w:t>Ohu Rata o </w:t>
                    </w:r>
                    <w:r>
                      <w:rPr>
                        <w:color w:val="231F20"/>
                        <w:spacing w:val="-3"/>
                        <w:u w:val="single" w:color="231F20"/>
                      </w:rPr>
                      <w:t>Aotearoa</w:t>
                    </w:r>
                  </w:hyperlink>
                  <w:r>
                    <w:rPr>
                      <w:color w:val="231F20"/>
                      <w:spacing w:val="-3"/>
                    </w:rPr>
                    <w:t> provided </w:t>
                  </w:r>
                  <w:r>
                    <w:rPr>
                      <w:color w:val="231F20"/>
                    </w:rPr>
                    <w:t>another example of disruption, explaining how a group of Māori</w:t>
                  </w:r>
                </w:p>
              </w:txbxContent>
            </v:textbox>
            <w10:wrap type="none"/>
          </v:shape>
        </w:pict>
      </w:r>
      <w:r>
        <w:rPr/>
        <w:pict>
          <v:shape style="position:absolute;margin-left:503.685089pt;margin-top:173.647903pt;width:118.55pt;height:11.65pt;mso-position-horizontal-relative:page;mso-position-vertical-relative:page;z-index:-49672" type="#_x0000_t202" filled="false" stroked="false">
            <v:textbox inset="0,0,0,0">
              <w:txbxContent>
                <w:p>
                  <w:pPr>
                    <w:spacing w:before="67"/>
                    <w:ind w:left="20" w:right="0" w:firstLine="0"/>
                    <w:jc w:val="left"/>
                    <w:rPr>
                      <w:rFonts w:ascii="Apercu-Medium"/>
                      <w:sz w:val="14"/>
                    </w:rPr>
                  </w:pPr>
                  <w:r>
                    <w:rPr>
                      <w:rFonts w:ascii="Apercu-Medium"/>
                      <w:color w:val="231F20"/>
                      <w:sz w:val="14"/>
                    </w:rPr>
                    <w:t>Steven Renata, </w:t>
                  </w:r>
                  <w:r>
                    <w:rPr>
                      <w:rFonts w:ascii="Apercu-Medium"/>
                      <w:color w:val="231F20"/>
                      <w:spacing w:val="-3"/>
                      <w:sz w:val="14"/>
                    </w:rPr>
                    <w:t>CEO, KIWA </w:t>
                  </w:r>
                  <w:r>
                    <w:rPr>
                      <w:rFonts w:ascii="Apercu-Medium"/>
                      <w:color w:val="231F20"/>
                      <w:sz w:val="14"/>
                    </w:rPr>
                    <w:t>Digital (NZ)</w:t>
                  </w:r>
                </w:p>
              </w:txbxContent>
            </v:textbox>
            <w10:wrap type="none"/>
          </v:shape>
        </w:pict>
      </w:r>
      <w:r>
        <w:rPr/>
        <w:pict>
          <v:shape style="position:absolute;margin-left:669.393677pt;margin-top:173.647903pt;width:129.5500pt;height:11.65pt;mso-position-horizontal-relative:page;mso-position-vertical-relative:page;z-index:-49648" type="#_x0000_t202" filled="false" stroked="false">
            <v:textbox inset="0,0,0,0">
              <w:txbxContent>
                <w:p>
                  <w:pPr>
                    <w:spacing w:before="67"/>
                    <w:ind w:left="20" w:right="0" w:firstLine="0"/>
                    <w:jc w:val="left"/>
                    <w:rPr>
                      <w:rFonts w:ascii="Apercu-Medium"/>
                      <w:sz w:val="14"/>
                    </w:rPr>
                  </w:pPr>
                  <w:r>
                    <w:rPr>
                      <w:rFonts w:ascii="Apercu-Medium"/>
                      <w:color w:val="231F20"/>
                      <w:sz w:val="14"/>
                    </w:rPr>
                    <w:t>Romlie Mokak, </w:t>
                  </w:r>
                  <w:r>
                    <w:rPr>
                      <w:rFonts w:ascii="Apercu-Medium"/>
                      <w:color w:val="231F20"/>
                      <w:spacing w:val="-3"/>
                      <w:sz w:val="14"/>
                    </w:rPr>
                    <w:t>CEO, </w:t>
                  </w:r>
                  <w:r>
                    <w:rPr>
                      <w:rFonts w:ascii="Apercu-Medium"/>
                      <w:color w:val="231F20"/>
                      <w:sz w:val="14"/>
                    </w:rPr>
                    <w:t>The Lowitja Institute</w:t>
                  </w:r>
                </w:p>
              </w:txbxContent>
            </v:textbox>
            <w10:wrap type="none"/>
          </v:shape>
        </w:pict>
      </w:r>
      <w:r>
        <w:rPr/>
        <w:pict>
          <v:shape style="position:absolute;margin-left:211.4487pt;margin-top:216.705307pt;width:133.050pt;height:338.75pt;mso-position-horizontal-relative:page;mso-position-vertical-relative:page;z-index:-49624" type="#_x0000_t202" filled="false" stroked="false">
            <v:textbox inset="0,0,0,0">
              <w:txbxContent>
                <w:p>
                  <w:pPr>
                    <w:pStyle w:val="BodyText"/>
                    <w:spacing w:line="288" w:lineRule="auto" w:before="78"/>
                    <w:ind w:left="81" w:right="129" w:firstLine="2"/>
                  </w:pPr>
                  <w:r>
                    <w:rPr>
                      <w:color w:val="231F20"/>
                    </w:rPr>
                    <w:t>doctors sought </w:t>
                  </w:r>
                  <w:r>
                    <w:rPr>
                      <w:color w:val="231F20"/>
                      <w:spacing w:val="-3"/>
                    </w:rPr>
                    <w:t>to </w:t>
                  </w:r>
                  <w:r>
                    <w:rPr>
                      <w:color w:val="231F20"/>
                    </w:rPr>
                    <w:t>rectify </w:t>
                  </w:r>
                  <w:r>
                    <w:rPr>
                      <w:color w:val="231F20"/>
                      <w:spacing w:val="-4"/>
                    </w:rPr>
                    <w:t>health </w:t>
                  </w:r>
                  <w:r>
                    <w:rPr>
                      <w:color w:val="231F20"/>
                    </w:rPr>
                    <w:t>inequalities for Māori through a claim for breach of the </w:t>
                  </w:r>
                  <w:r>
                    <w:rPr>
                      <w:color w:val="231F20"/>
                      <w:spacing w:val="-5"/>
                    </w:rPr>
                    <w:t>Treaty </w:t>
                  </w:r>
                  <w:r>
                    <w:rPr>
                      <w:color w:val="231F20"/>
                    </w:rPr>
                    <w:t>of Waitangi:</w:t>
                  </w:r>
                </w:p>
                <w:p>
                  <w:pPr>
                    <w:spacing w:line="216" w:lineRule="auto" w:before="81"/>
                    <w:ind w:left="86" w:right="0" w:hanging="67"/>
                    <w:jc w:val="left"/>
                    <w:rPr>
                      <w:rFonts w:ascii="Domus-Semibold" w:hAnsi="Domus-Semibold"/>
                      <w:b/>
                      <w:sz w:val="24"/>
                    </w:rPr>
                  </w:pPr>
                  <w:r>
                    <w:rPr>
                      <w:rFonts w:ascii="Domus-Semibold" w:hAnsi="Domus-Semibold"/>
                      <w:b/>
                      <w:color w:val="231F20"/>
                      <w:sz w:val="24"/>
                    </w:rPr>
                    <w:t>“When the system does not deliver for Indigenous peoples, we must get creative to ensure that</w:t>
                  </w:r>
                </w:p>
                <w:p>
                  <w:pPr>
                    <w:spacing w:line="267" w:lineRule="exact" w:before="0"/>
                    <w:ind w:left="88" w:right="0" w:firstLine="0"/>
                    <w:jc w:val="left"/>
                    <w:rPr>
                      <w:rFonts w:ascii="Domus-Semibold" w:hAnsi="Domus-Semibold"/>
                      <w:b/>
                      <w:sz w:val="24"/>
                    </w:rPr>
                  </w:pPr>
                  <w:r>
                    <w:rPr>
                      <w:rFonts w:ascii="Domus-Semibold" w:hAnsi="Domus-Semibold"/>
                      <w:b/>
                      <w:color w:val="231F20"/>
                      <w:sz w:val="24"/>
                    </w:rPr>
                    <w:t>it does.”</w:t>
                  </w:r>
                </w:p>
                <w:p>
                  <w:pPr>
                    <w:pStyle w:val="BodyText"/>
                    <w:spacing w:line="210" w:lineRule="atLeast" w:before="112"/>
                    <w:ind w:left="83" w:right="110" w:firstLine="1"/>
                  </w:pPr>
                  <w:r>
                    <w:rPr>
                      <w:color w:val="231F20"/>
                    </w:rPr>
                    <w:t>Speaking more </w:t>
                  </w:r>
                  <w:r>
                    <w:rPr>
                      <w:color w:val="231F20"/>
                      <w:spacing w:val="-3"/>
                    </w:rPr>
                    <w:t>to </w:t>
                  </w:r>
                  <w:r>
                    <w:rPr>
                      <w:color w:val="231F20"/>
                    </w:rPr>
                    <w:t>ways of working within existing systems, Miranda </w:t>
                  </w:r>
                  <w:r>
                    <w:rPr>
                      <w:color w:val="231F20"/>
                      <w:spacing w:val="-3"/>
                    </w:rPr>
                    <w:t>Edwards, </w:t>
                  </w:r>
                  <w:r>
                    <w:rPr>
                      <w:color w:val="231F20"/>
                    </w:rPr>
                    <w:t>CEO of </w:t>
                  </w:r>
                  <w:hyperlink r:id="rId111">
                    <w:r>
                      <w:rPr>
                        <w:color w:val="231F20"/>
                        <w:u w:val="single" w:color="231F20"/>
                      </w:rPr>
                      <w:t>Lullas</w:t>
                    </w:r>
                  </w:hyperlink>
                  <w:r>
                    <w:rPr>
                      <w:color w:val="231F20"/>
                    </w:rPr>
                    <w:t> </w:t>
                  </w:r>
                  <w:hyperlink r:id="rId111">
                    <w:r>
                      <w:rPr>
                        <w:color w:val="231F20"/>
                        <w:u w:val="single" w:color="231F20"/>
                      </w:rPr>
                      <w:t>Children and Family Centre</w:t>
                    </w:r>
                  </w:hyperlink>
                  <w:r>
                    <w:rPr>
                      <w:color w:val="231F20"/>
                    </w:rPr>
                    <w:t>, and Timothy Warwick, Acting Principal at </w:t>
                  </w:r>
                  <w:hyperlink r:id="rId112">
                    <w:r>
                      <w:rPr>
                        <w:color w:val="231F20"/>
                      </w:rPr>
                      <w:t>Gowrie Street</w:t>
                    </w:r>
                  </w:hyperlink>
                  <w:r>
                    <w:rPr>
                      <w:color w:val="231F20"/>
                    </w:rPr>
                    <w:t> </w:t>
                  </w:r>
                  <w:hyperlink r:id="rId112">
                    <w:r>
                      <w:rPr>
                        <w:color w:val="231F20"/>
                      </w:rPr>
                      <w:t>Primary School</w:t>
                    </w:r>
                  </w:hyperlink>
                  <w:r>
                    <w:rPr>
                      <w:color w:val="231F20"/>
                    </w:rPr>
                    <w:t>, described</w:t>
                  </w:r>
                  <w:r>
                    <w:rPr>
                      <w:color w:val="231F20"/>
                      <w:spacing w:val="-4"/>
                    </w:rPr>
                    <w:t> </w:t>
                  </w:r>
                  <w:r>
                    <w:rPr>
                      <w:color w:val="231F20"/>
                    </w:rPr>
                    <w:t>the</w:t>
                  </w:r>
                </w:p>
                <w:p>
                  <w:pPr>
                    <w:pStyle w:val="BodyText"/>
                    <w:spacing w:line="210" w:lineRule="atLeast" w:before="42"/>
                    <w:ind w:left="69" w:right="-4" w:firstLine="12"/>
                  </w:pPr>
                  <w:r>
                    <w:rPr>
                      <w:color w:val="231F20"/>
                    </w:rPr>
                    <w:t>success of their </w:t>
                  </w:r>
                  <w:hyperlink r:id="rId113">
                    <w:r>
                      <w:rPr>
                        <w:color w:val="231F20"/>
                        <w:u w:val="single" w:color="231F20"/>
                      </w:rPr>
                      <w:t>Kaiela Dhungala</w:t>
                    </w:r>
                  </w:hyperlink>
                  <w:r>
                    <w:rPr>
                      <w:color w:val="231F20"/>
                    </w:rPr>
                    <w:t> </w:t>
                  </w:r>
                  <w:hyperlink r:id="rId113">
                    <w:r>
                      <w:rPr>
                        <w:color w:val="231F20"/>
                        <w:u w:val="single" w:color="231F20"/>
                      </w:rPr>
                      <w:t>First Peoples Curriculum</w:t>
                    </w:r>
                  </w:hyperlink>
                  <w:r>
                    <w:rPr>
                      <w:color w:val="231F20"/>
                    </w:rPr>
                    <w:t> project.</w:t>
                  </w:r>
                </w:p>
                <w:p>
                  <w:pPr>
                    <w:pStyle w:val="BodyText"/>
                    <w:spacing w:line="210" w:lineRule="atLeast" w:before="12"/>
                    <w:ind w:left="87" w:right="317" w:hanging="19"/>
                  </w:pPr>
                  <w:r>
                    <w:rPr>
                      <w:color w:val="231F20"/>
                    </w:rPr>
                    <w:t>This curriculum project in the Victorian Goulburn</w:t>
                  </w:r>
                  <w:r>
                    <w:rPr>
                      <w:color w:val="231F20"/>
                      <w:spacing w:val="-2"/>
                    </w:rPr>
                    <w:t> </w:t>
                  </w:r>
                  <w:r>
                    <w:rPr>
                      <w:color w:val="231F20"/>
                      <w:spacing w:val="-6"/>
                    </w:rPr>
                    <w:t>Valley</w:t>
                  </w:r>
                </w:p>
                <w:p>
                  <w:pPr>
                    <w:pStyle w:val="BodyText"/>
                    <w:spacing w:line="288" w:lineRule="auto" w:before="42"/>
                    <w:ind w:left="81" w:right="124" w:firstLine="8"/>
                  </w:pPr>
                  <w:r>
                    <w:rPr>
                      <w:color w:val="231F20"/>
                    </w:rPr>
                    <w:t>involved a consultative process with local elders and schools, as well as teachers learning local languages. It empowered Indigenous and non-Indigenous students in ways which </w:t>
                  </w:r>
                  <w:r>
                    <w:rPr>
                      <w:color w:val="231F20"/>
                      <w:spacing w:val="-3"/>
                    </w:rPr>
                    <w:t>have </w:t>
                  </w:r>
                  <w:r>
                    <w:rPr>
                      <w:color w:val="231F20"/>
                    </w:rPr>
                    <w:t>led </w:t>
                  </w:r>
                  <w:r>
                    <w:rPr>
                      <w:color w:val="231F20"/>
                      <w:spacing w:val="-3"/>
                    </w:rPr>
                    <w:t>to </w:t>
                  </w:r>
                  <w:r>
                    <w:rPr>
                      <w:color w:val="231F20"/>
                    </w:rPr>
                    <w:t>students proudly identifying with their local elders and cultural</w:t>
                  </w:r>
                  <w:r>
                    <w:rPr>
                      <w:color w:val="231F20"/>
                      <w:spacing w:val="-2"/>
                    </w:rPr>
                    <w:t> </w:t>
                  </w:r>
                  <w:r>
                    <w:rPr>
                      <w:color w:val="231F20"/>
                    </w:rPr>
                    <w:t>background.</w:t>
                  </w:r>
                </w:p>
              </w:txbxContent>
            </v:textbox>
            <w10:wrap type="none"/>
          </v:shape>
        </w:pict>
      </w:r>
      <w:r>
        <w:rPr/>
        <w:pict>
          <v:shape style="position:absolute;margin-left:363.102295pt;margin-top:216.705307pt;width:130.85pt;height:262.350pt;mso-position-horizontal-relative:page;mso-position-vertical-relative:page;z-index:-49600" type="#_x0000_t202" filled="false" stroked="false">
            <v:textbox inset="0,0,0,0">
              <w:txbxContent>
                <w:p>
                  <w:pPr>
                    <w:pStyle w:val="BodyText"/>
                    <w:spacing w:line="210" w:lineRule="atLeast" w:before="48"/>
                    <w:ind w:left="81" w:right="6" w:firstLine="3"/>
                  </w:pPr>
                  <w:hyperlink r:id="rId114">
                    <w:r>
                      <w:rPr>
                        <w:color w:val="231F20"/>
                        <w:u w:val="single" w:color="231F20"/>
                      </w:rPr>
                      <w:t>Steven Renata</w:t>
                    </w:r>
                  </w:hyperlink>
                  <w:r>
                    <w:rPr>
                      <w:color w:val="231F20"/>
                    </w:rPr>
                    <w:t>, </w:t>
                  </w:r>
                  <w:r>
                    <w:rPr>
                      <w:color w:val="231F20"/>
                      <w:spacing w:val="-4"/>
                    </w:rPr>
                    <w:t>CEO, KIWA</w:t>
                  </w:r>
                  <w:r>
                    <w:rPr>
                      <w:color w:val="231F20"/>
                      <w:spacing w:val="-15"/>
                    </w:rPr>
                    <w:t> </w:t>
                  </w:r>
                  <w:r>
                    <w:rPr>
                      <w:color w:val="231F20"/>
                    </w:rPr>
                    <w:t>Digital (NZ), also discussed the role of culture in education explaining how </w:t>
                  </w:r>
                  <w:hyperlink r:id="rId115">
                    <w:r>
                      <w:rPr>
                        <w:color w:val="231F20"/>
                        <w:u w:val="single" w:color="231F20"/>
                      </w:rPr>
                      <w:t>Kiwi </w:t>
                    </w:r>
                  </w:hyperlink>
                  <w:r>
                    <w:rPr>
                      <w:color w:val="231F20"/>
                      <w:u w:val="single" w:color="231F20"/>
                    </w:rPr>
                    <w:t>Digita</w:t>
                  </w:r>
                  <w:r>
                    <w:rPr>
                      <w:color w:val="231F20"/>
                    </w:rPr>
                    <w:t>l is strengthening culture and language through </w:t>
                  </w:r>
                  <w:hyperlink r:id="rId116">
                    <w:r>
                      <w:rPr>
                        <w:color w:val="231F20"/>
                        <w:u w:val="single" w:color="231F20"/>
                      </w:rPr>
                      <w:t>digital storytelling</w:t>
                    </w:r>
                  </w:hyperlink>
                  <w:r>
                    <w:rPr>
                      <w:color w:val="231F20"/>
                    </w:rPr>
                    <w:t>. </w:t>
                  </w:r>
                  <w:r>
                    <w:rPr>
                      <w:color w:val="231F20"/>
                      <w:spacing w:val="-3"/>
                    </w:rPr>
                    <w:t>Mr. </w:t>
                  </w:r>
                  <w:r>
                    <w:rPr>
                      <w:color w:val="231F20"/>
                    </w:rPr>
                    <w:t>Renata highlighted the use of digital apps as a modern way of storytelling, something</w:t>
                  </w:r>
                  <w:r>
                    <w:rPr>
                      <w:color w:val="231F20"/>
                      <w:spacing w:val="-3"/>
                    </w:rPr>
                    <w:t> </w:t>
                  </w:r>
                  <w:r>
                    <w:rPr>
                      <w:color w:val="231F20"/>
                    </w:rPr>
                    <w:t>which</w:t>
                  </w:r>
                </w:p>
                <w:p>
                  <w:pPr>
                    <w:pStyle w:val="BodyText"/>
                    <w:spacing w:line="210" w:lineRule="atLeast" w:before="54"/>
                    <w:ind w:left="84" w:right="287" w:firstLine="6"/>
                  </w:pPr>
                  <w:r>
                    <w:rPr>
                      <w:color w:val="231F20"/>
                    </w:rPr>
                    <w:t>is especially important for a digitally savvy generation. He emphasised curiosity as the </w:t>
                  </w:r>
                  <w:r>
                    <w:rPr>
                      <w:color w:val="231F20"/>
                      <w:spacing w:val="-3"/>
                    </w:rPr>
                    <w:t>key to </w:t>
                  </w:r>
                  <w:r>
                    <w:rPr>
                      <w:color w:val="231F20"/>
                    </w:rPr>
                    <w:t>revitalising culture</w:t>
                  </w:r>
                  <w:r>
                    <w:rPr>
                      <w:color w:val="231F20"/>
                      <w:spacing w:val="-19"/>
                    </w:rPr>
                    <w:t> </w:t>
                  </w:r>
                  <w:r>
                    <w:rPr>
                      <w:color w:val="231F20"/>
                    </w:rPr>
                    <w:t>and</w:t>
                  </w:r>
                </w:p>
                <w:p>
                  <w:pPr>
                    <w:pStyle w:val="BodyText"/>
                    <w:spacing w:line="288" w:lineRule="auto" w:before="54"/>
                    <w:ind w:left="83" w:right="6" w:firstLine="5"/>
                  </w:pPr>
                  <w:r>
                    <w:rPr>
                      <w:color w:val="231F20"/>
                    </w:rPr>
                    <w:t>bringing non-Indigenous people along for the journey:</w:t>
                  </w:r>
                </w:p>
                <w:p>
                  <w:pPr>
                    <w:spacing w:line="216" w:lineRule="auto" w:before="81"/>
                    <w:ind w:left="83" w:right="6" w:hanging="64"/>
                    <w:jc w:val="left"/>
                    <w:rPr>
                      <w:rFonts w:ascii="Domus-Semibold" w:hAnsi="Domus-Semibold"/>
                      <w:b/>
                      <w:sz w:val="24"/>
                    </w:rPr>
                  </w:pPr>
                  <w:r>
                    <w:rPr>
                      <w:rFonts w:ascii="Domus-Semibold" w:hAnsi="Domus-Semibold"/>
                      <w:b/>
                      <w:color w:val="231F20"/>
                      <w:sz w:val="24"/>
                    </w:rPr>
                    <w:t>“Always go for curiosity whatever you do, whatever you say, whatever you write... once you’ve got curiosity in the room, that’s when the magic happens.”</w:t>
                  </w:r>
                </w:p>
              </w:txbxContent>
            </v:textbox>
            <w10:wrap type="none"/>
          </v:shape>
        </w:pict>
      </w:r>
      <w:r>
        <w:rPr/>
        <w:pict>
          <v:shape style="position:absolute;margin-left:517.697021pt;margin-top:216.705307pt;width:130.0500pt;height:322.05pt;mso-position-horizontal-relative:page;mso-position-vertical-relative:page;z-index:-49576" type="#_x0000_t202" filled="false" stroked="false">
            <v:textbox inset="0,0,0,0">
              <w:txbxContent>
                <w:p>
                  <w:pPr>
                    <w:pStyle w:val="BodyText"/>
                    <w:spacing w:line="210" w:lineRule="atLeast" w:before="48"/>
                    <w:ind w:left="24" w:right="21" w:hanging="5"/>
                  </w:pPr>
                  <w:r>
                    <w:rPr>
                      <w:color w:val="231F20"/>
                    </w:rPr>
                    <w:t>Another example of adapting current service systems is to integrate the voices of service- users into the design and delivery of that service. Hoani Lambert, Deputy Chief Executive at the </w:t>
                  </w:r>
                  <w:hyperlink r:id="rId117">
                    <w:r>
                      <w:rPr>
                        <w:color w:val="231F20"/>
                        <w:u w:val="single" w:color="231F20"/>
                      </w:rPr>
                      <w:t>Ministry for Children</w:t>
                    </w:r>
                  </w:hyperlink>
                  <w:r>
                    <w:rPr>
                      <w:color w:val="231F20"/>
                    </w:rPr>
                    <w:t> </w:t>
                  </w:r>
                  <w:hyperlink r:id="rId117">
                    <w:r>
                      <w:rPr>
                        <w:color w:val="231F20"/>
                        <w:u w:val="single" w:color="231F20"/>
                      </w:rPr>
                      <w:t>Oranga Tamariki, New Zealand</w:t>
                    </w:r>
                  </w:hyperlink>
                  <w:r>
                    <w:rPr>
                      <w:color w:val="231F20"/>
                    </w:rPr>
                    <w:t>, explained the importance</w:t>
                  </w:r>
                </w:p>
                <w:p>
                  <w:pPr>
                    <w:pStyle w:val="BodyText"/>
                    <w:spacing w:line="210" w:lineRule="atLeast" w:before="54"/>
                    <w:ind w:left="25" w:right="10" w:hanging="3"/>
                  </w:pPr>
                  <w:r>
                    <w:rPr>
                      <w:color w:val="231F20"/>
                    </w:rPr>
                    <w:t>of co-designing policy with communities, and involving </w:t>
                  </w:r>
                  <w:r>
                    <w:rPr>
                      <w:color w:val="231F20"/>
                      <w:spacing w:val="-4"/>
                    </w:rPr>
                    <w:t>Māori </w:t>
                  </w:r>
                  <w:r>
                    <w:rPr>
                      <w:color w:val="231F20"/>
                    </w:rPr>
                    <w:t>youth in the policy processes that impact them,</w:t>
                  </w:r>
                  <w:r>
                    <w:rPr>
                      <w:color w:val="231F20"/>
                      <w:spacing w:val="-5"/>
                    </w:rPr>
                    <w:t> </w:t>
                  </w:r>
                  <w:r>
                    <w:rPr>
                      <w:color w:val="231F20"/>
                    </w:rPr>
                    <w:t>particularly</w:t>
                  </w:r>
                </w:p>
                <w:p>
                  <w:pPr>
                    <w:pStyle w:val="BodyText"/>
                    <w:spacing w:line="288" w:lineRule="auto" w:before="54"/>
                    <w:ind w:left="25" w:right="78" w:hanging="1"/>
                  </w:pPr>
                  <w:r>
                    <w:rPr>
                      <w:color w:val="231F20"/>
                    </w:rPr>
                    <w:t>as many young people are</w:t>
                  </w:r>
                  <w:r>
                    <w:rPr>
                      <w:color w:val="231F20"/>
                      <w:spacing w:val="-21"/>
                    </w:rPr>
                    <w:t> </w:t>
                  </w:r>
                  <w:r>
                    <w:rPr>
                      <w:color w:val="231F20"/>
                    </w:rPr>
                    <w:t>not eligible </w:t>
                  </w:r>
                  <w:r>
                    <w:rPr>
                      <w:color w:val="231F20"/>
                      <w:spacing w:val="-3"/>
                    </w:rPr>
                    <w:t>to vote </w:t>
                  </w:r>
                  <w:r>
                    <w:rPr>
                      <w:color w:val="231F20"/>
                    </w:rPr>
                    <w:t>and </w:t>
                  </w:r>
                  <w:r>
                    <w:rPr>
                      <w:color w:val="231F20"/>
                      <w:spacing w:val="-3"/>
                    </w:rPr>
                    <w:t>therefore </w:t>
                  </w:r>
                  <w:r>
                    <w:rPr>
                      <w:color w:val="231F20"/>
                    </w:rPr>
                    <w:t>lack access </w:t>
                  </w:r>
                  <w:r>
                    <w:rPr>
                      <w:color w:val="231F20"/>
                      <w:spacing w:val="-3"/>
                    </w:rPr>
                    <w:t>to </w:t>
                  </w:r>
                  <w:r>
                    <w:rPr>
                      <w:color w:val="231F20"/>
                    </w:rPr>
                    <w:t>the authorising environment for</w:t>
                  </w:r>
                  <w:r>
                    <w:rPr>
                      <w:color w:val="231F20"/>
                      <w:spacing w:val="3"/>
                    </w:rPr>
                    <w:t> </w:t>
                  </w:r>
                  <w:r>
                    <w:rPr>
                      <w:color w:val="231F20"/>
                      <w:spacing w:val="-3"/>
                    </w:rPr>
                    <w:t>policymaking.</w:t>
                  </w:r>
                </w:p>
                <w:p>
                  <w:pPr>
                    <w:pStyle w:val="BodyText"/>
                    <w:spacing w:line="210" w:lineRule="atLeast" w:before="84"/>
                    <w:ind w:left="22" w:right="21" w:firstLine="5"/>
                  </w:pPr>
                  <w:r>
                    <w:rPr>
                      <w:color w:val="231F20"/>
                    </w:rPr>
                    <w:t>Resonating, throughout this stream, was a clear message- culture is central to social policy areas like health, education</w:t>
                  </w:r>
                </w:p>
                <w:p>
                  <w:pPr>
                    <w:pStyle w:val="BodyText"/>
                    <w:spacing w:line="288" w:lineRule="auto" w:before="54"/>
                    <w:ind w:left="22" w:right="78" w:firstLine="2"/>
                  </w:pPr>
                  <w:r>
                    <w:rPr>
                      <w:color w:val="231F20"/>
                    </w:rPr>
                    <w:t>and welfare. It permeates how Indigenous peoples </w:t>
                  </w:r>
                  <w:r>
                    <w:rPr>
                      <w:color w:val="231F20"/>
                      <w:spacing w:val="-3"/>
                    </w:rPr>
                    <w:t>relate </w:t>
                  </w:r>
                  <w:r>
                    <w:rPr>
                      <w:color w:val="231F20"/>
                    </w:rPr>
                    <w:t>with service systems and needs stronger positioning in service delivery. Communities also need more control </w:t>
                  </w:r>
                  <w:r>
                    <w:rPr>
                      <w:color w:val="231F20"/>
                      <w:spacing w:val="-3"/>
                    </w:rPr>
                    <w:t>to make</w:t>
                  </w:r>
                  <w:r>
                    <w:rPr>
                      <w:color w:val="231F20"/>
                      <w:spacing w:val="-17"/>
                    </w:rPr>
                    <w:t> </w:t>
                  </w:r>
                  <w:r>
                    <w:rPr>
                      <w:color w:val="231F20"/>
                    </w:rPr>
                    <w:t>sure services are appropriate and adapted </w:t>
                  </w:r>
                  <w:r>
                    <w:rPr>
                      <w:color w:val="231F20"/>
                      <w:spacing w:val="-3"/>
                    </w:rPr>
                    <w:t>to </w:t>
                  </w:r>
                  <w:r>
                    <w:rPr>
                      <w:color w:val="231F20"/>
                    </w:rPr>
                    <w:t>local</w:t>
                  </w:r>
                  <w:r>
                    <w:rPr>
                      <w:color w:val="231F20"/>
                      <w:spacing w:val="-3"/>
                    </w:rPr>
                    <w:t> </w:t>
                  </w:r>
                  <w:r>
                    <w:rPr>
                      <w:color w:val="231F20"/>
                    </w:rPr>
                    <w:t>contexts.</w:t>
                  </w:r>
                </w:p>
              </w:txbxContent>
            </v:textbox>
            <w10:wrap type="none"/>
          </v:shape>
        </w:pict>
      </w:r>
      <w:r>
        <w:rPr/>
        <w:pict>
          <v:shape style="position:absolute;margin-left:388.283997pt;margin-top:216.72229pt;width:7.2pt;height:12pt;mso-position-horizontal-relative:page;mso-position-vertical-relative:page;z-index:-49552" type="#_x0000_t202" filled="false" stroked="false">
            <v:textbox inset="0,0,0,0">
              <w:txbxContent>
                <w:p>
                  <w:pPr>
                    <w:pStyle w:val="BodyText"/>
                    <w:rPr>
                      <w:rFonts w:ascii="Times New Roman"/>
                      <w:sz w:val="17"/>
                    </w:rPr>
                  </w:pPr>
                </w:p>
              </w:txbxContent>
            </v:textbox>
            <w10:wrap type="none"/>
          </v:shape>
        </w:pict>
      </w:r>
      <w:r>
        <w:rPr/>
        <w:pict>
          <v:shape style="position:absolute;margin-left:398.866211pt;margin-top:249.122314pt;width:4.25pt;height:12pt;mso-position-horizontal-relative:page;mso-position-vertical-relative:page;z-index:-49528" type="#_x0000_t202" filled="false" stroked="false">
            <v:textbox inset="0,0,0,0">
              <w:txbxContent>
                <w:p>
                  <w:pPr>
                    <w:pStyle w:val="BodyText"/>
                    <w:rPr>
                      <w:rFonts w:ascii="Times New Roman"/>
                      <w:sz w:val="17"/>
                    </w:rPr>
                  </w:pPr>
                </w:p>
              </w:txbxContent>
            </v:textbox>
            <w10:wrap type="none"/>
          </v:shape>
        </w:pict>
      </w:r>
      <w:r>
        <w:rPr/>
        <w:pict>
          <v:shape style="position:absolute;margin-left:388.184204pt;margin-top:270.72229pt;width:4.25pt;height:12pt;mso-position-horizontal-relative:page;mso-position-vertical-relative:page;z-index:-49504" type="#_x0000_t202" filled="false" stroked="false">
            <v:textbox inset="0,0,0,0">
              <w:txbxContent>
                <w:p>
                  <w:pPr>
                    <w:pStyle w:val="BodyText"/>
                    <w:rPr>
                      <w:rFonts w:ascii="Times New Roman"/>
                      <w:sz w:val="17"/>
                    </w:rPr>
                  </w:pPr>
                </w:p>
              </w:txbxContent>
            </v:textbox>
            <w10:wrap type="none"/>
          </v:shape>
        </w:pict>
      </w:r>
      <w:r>
        <w:rPr/>
        <w:pict>
          <v:shape style="position:absolute;margin-left:583.865173pt;margin-top:281.522308pt;width:5.7pt;height:12pt;mso-position-horizontal-relative:page;mso-position-vertical-relative:page;z-index:-49480" type="#_x0000_t202" filled="false" stroked="false">
            <v:textbox inset="0,0,0,0">
              <w:txbxContent>
                <w:p>
                  <w:pPr>
                    <w:pStyle w:val="BodyText"/>
                    <w:rPr>
                      <w:rFonts w:ascii="Times New Roman"/>
                      <w:sz w:val="17"/>
                    </w:rPr>
                  </w:pPr>
                </w:p>
              </w:txbxContent>
            </v:textbox>
            <w10:wrap type="none"/>
          </v:shape>
        </w:pict>
      </w:r>
      <w:r>
        <w:rPr/>
        <w:pict>
          <v:shape style="position:absolute;margin-left:617.723206pt;margin-top:281.522308pt;width:7.2pt;height:12pt;mso-position-horizontal-relative:page;mso-position-vertical-relative:page;z-index:-49456" type="#_x0000_t202" filled="false" stroked="false">
            <v:textbox inset="0,0,0,0">
              <w:txbxContent>
                <w:p>
                  <w:pPr>
                    <w:pStyle w:val="BodyText"/>
                    <w:rPr>
                      <w:rFonts w:ascii="Times New Roman"/>
                      <w:sz w:val="17"/>
                    </w:rPr>
                  </w:pPr>
                </w:p>
              </w:txbxContent>
            </v:textbox>
            <w10:wrap type="none"/>
          </v:shape>
        </w:pict>
      </w:r>
      <w:r>
        <w:rPr/>
        <w:pict>
          <v:shape style="position:absolute;margin-left:580.526611pt;margin-top:292.322296pt;width:4.3pt;height:12pt;mso-position-horizontal-relative:page;mso-position-vertical-relative:page;z-index:-49432" type="#_x0000_t202" filled="false" stroked="false">
            <v:textbox inset="0,0,0,0">
              <w:txbxContent>
                <w:p>
                  <w:pPr>
                    <w:pStyle w:val="BodyText"/>
                    <w:rPr>
                      <w:rFonts w:ascii="Times New Roman"/>
                      <w:sz w:val="17"/>
                    </w:rPr>
                  </w:pPr>
                </w:p>
              </w:txbxContent>
            </v:textbox>
            <w10:wrap type="none"/>
          </v:shape>
        </w:pict>
      </w:r>
      <w:r>
        <w:rPr/>
        <w:pict>
          <v:shape style="position:absolute;margin-left:150.279495pt;margin-top:362.791595pt;width:5.7pt;height:12pt;mso-position-horizontal-relative:page;mso-position-vertical-relative:page;z-index:-49408" type="#_x0000_t202" filled="false" stroked="false">
            <v:textbox inset="0,0,0,0">
              <w:txbxContent>
                <w:p>
                  <w:pPr>
                    <w:pStyle w:val="BodyText"/>
                    <w:rPr>
                      <w:rFonts w:ascii="Times New Roman"/>
                      <w:sz w:val="17"/>
                    </w:rPr>
                  </w:pPr>
                </w:p>
              </w:txbxContent>
            </v:textbox>
            <w10:wrap type="none"/>
          </v:shape>
        </w:pict>
      </w:r>
      <w:r>
        <w:rPr/>
        <w:pict>
          <v:shape style="position:absolute;margin-left:174.597504pt;margin-top:362.791595pt;width:7.2pt;height:12pt;mso-position-horizontal-relative:page;mso-position-vertical-relative:page;z-index:-49384" type="#_x0000_t202" filled="false" stroked="false">
            <v:textbox inset="0,0,0,0">
              <w:txbxContent>
                <w:p>
                  <w:pPr>
                    <w:pStyle w:val="BodyText"/>
                    <w:rPr>
                      <w:rFonts w:ascii="Times New Roman"/>
                      <w:sz w:val="17"/>
                    </w:rPr>
                  </w:pPr>
                </w:p>
              </w:txbxContent>
            </v:textbox>
            <w10:wrap type="none"/>
          </v:shape>
        </w:pict>
      </w:r>
      <w:r>
        <w:rPr/>
        <w:pict>
          <v:shape style="position:absolute;margin-left:243.784607pt;margin-top:368.660889pt;width:7.2pt;height:12pt;mso-position-horizontal-relative:page;mso-position-vertical-relative:page;z-index:-49360" type="#_x0000_t202" filled="false" stroked="false">
            <v:textbox inset="0,0,0,0">
              <w:txbxContent>
                <w:p>
                  <w:pPr>
                    <w:pStyle w:val="BodyText"/>
                    <w:rPr>
                      <w:rFonts w:ascii="Times New Roman"/>
                      <w:sz w:val="17"/>
                    </w:rPr>
                  </w:pPr>
                </w:p>
              </w:txbxContent>
            </v:textbox>
            <w10:wrap type="none"/>
          </v:shape>
        </w:pict>
      </w:r>
      <w:r>
        <w:rPr/>
        <w:pict>
          <v:shape style="position:absolute;margin-left:260.326599pt;margin-top:368.660889pt;width:7.45pt;height:12pt;mso-position-horizontal-relative:page;mso-position-vertical-relative:page;z-index:-49336" type="#_x0000_t202" filled="false" stroked="false">
            <v:textbox inset="0,0,0,0">
              <w:txbxContent>
                <w:p>
                  <w:pPr>
                    <w:pStyle w:val="BodyText"/>
                    <w:rPr>
                      <w:rFonts w:ascii="Times New Roman"/>
                      <w:sz w:val="17"/>
                    </w:rPr>
                  </w:pPr>
                </w:p>
              </w:txbxContent>
            </v:textbox>
            <w10:wrap type="none"/>
          </v:shape>
        </w:pict>
      </w:r>
      <w:r>
        <w:rPr/>
        <w:pict>
          <v:shape style="position:absolute;margin-left:287.794617pt;margin-top:368.660889pt;width:6.25pt;height:12pt;mso-position-horizontal-relative:page;mso-position-vertical-relative:page;z-index:-49312" type="#_x0000_t202" filled="false" stroked="false">
            <v:textbox inset="0,0,0,0">
              <w:txbxContent>
                <w:p>
                  <w:pPr>
                    <w:pStyle w:val="BodyText"/>
                    <w:rPr>
                      <w:rFonts w:ascii="Times New Roman"/>
                      <w:sz w:val="17"/>
                    </w:rPr>
                  </w:pPr>
                </w:p>
              </w:txbxContent>
            </v:textbox>
            <w10:wrap type="none"/>
          </v:shape>
        </w:pict>
      </w:r>
      <w:r>
        <w:rPr/>
        <w:pict>
          <v:shape style="position:absolute;margin-left:142.206406pt;margin-top:503.191589pt;width:4.25pt;height:12pt;mso-position-horizontal-relative:page;mso-position-vertical-relative:page;z-index:-49288" type="#_x0000_t202" filled="false" stroked="false">
            <v:textbox inset="0,0,0,0">
              <w:txbxContent>
                <w:p>
                  <w:pPr>
                    <w:pStyle w:val="BodyText"/>
                    <w:rPr>
                      <w:rFonts w:ascii="Times New Roman"/>
                      <w:sz w:val="17"/>
                    </w:rPr>
                  </w:pPr>
                </w:p>
              </w:txbxContent>
            </v:textbox>
            <w10:wrap type="none"/>
          </v:shape>
        </w:pict>
      </w:r>
      <w:r>
        <w:rPr/>
        <w:pict>
          <v:shape style="position:absolute;margin-left:85.767097pt;margin-top:513.991577pt;width:7.2pt;height:12pt;mso-position-horizontal-relative:page;mso-position-vertical-relative:page;z-index:-4926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0" w:left="480" w:right="460"/>
        </w:sectPr>
      </w:pPr>
    </w:p>
    <w:p>
      <w:pPr>
        <w:rPr>
          <w:sz w:val="2"/>
          <w:szCs w:val="2"/>
        </w:rPr>
      </w:pPr>
      <w:r>
        <w:rPr/>
        <w:drawing>
          <wp:anchor distT="0" distB="0" distL="0" distR="0" allowOverlap="1" layoutInCell="1" locked="0" behindDoc="1" simplePos="0" relativeHeight="268386215">
            <wp:simplePos x="0" y="0"/>
            <wp:positionH relativeFrom="page">
              <wp:posOffset>4722086</wp:posOffset>
            </wp:positionH>
            <wp:positionV relativeFrom="page">
              <wp:posOffset>4547222</wp:posOffset>
            </wp:positionV>
            <wp:extent cx="2910661" cy="2174731"/>
            <wp:effectExtent l="0" t="0" r="0" b="0"/>
            <wp:wrapNone/>
            <wp:docPr id="47" name="image76.png" descr=""/>
            <wp:cNvGraphicFramePr>
              <a:graphicFrameLocks noChangeAspect="1"/>
            </wp:cNvGraphicFramePr>
            <a:graphic>
              <a:graphicData uri="http://schemas.openxmlformats.org/drawingml/2006/picture">
                <pic:pic>
                  <pic:nvPicPr>
                    <pic:cNvPr id="48" name="image76.png"/>
                    <pic:cNvPicPr/>
                  </pic:nvPicPr>
                  <pic:blipFill>
                    <a:blip r:embed="rId118" cstate="print"/>
                    <a:stretch>
                      <a:fillRect/>
                    </a:stretch>
                  </pic:blipFill>
                  <pic:spPr>
                    <a:xfrm>
                      <a:off x="0" y="0"/>
                      <a:ext cx="2910661" cy="2174731"/>
                    </a:xfrm>
                    <a:prstGeom prst="rect">
                      <a:avLst/>
                    </a:prstGeom>
                  </pic:spPr>
                </pic:pic>
              </a:graphicData>
            </a:graphic>
          </wp:anchor>
        </w:drawing>
      </w:r>
      <w:r>
        <w:rPr/>
        <w:drawing>
          <wp:anchor distT="0" distB="0" distL="0" distR="0" allowOverlap="1" layoutInCell="1" locked="0" behindDoc="1" simplePos="0" relativeHeight="268386239">
            <wp:simplePos x="0" y="0"/>
            <wp:positionH relativeFrom="page">
              <wp:posOffset>7784383</wp:posOffset>
            </wp:positionH>
            <wp:positionV relativeFrom="page">
              <wp:posOffset>3492017</wp:posOffset>
            </wp:positionV>
            <wp:extent cx="2542734" cy="1901785"/>
            <wp:effectExtent l="0" t="0" r="0" b="0"/>
            <wp:wrapNone/>
            <wp:docPr id="49" name="image77.png" descr=""/>
            <wp:cNvGraphicFramePr>
              <a:graphicFrameLocks noChangeAspect="1"/>
            </wp:cNvGraphicFramePr>
            <a:graphic>
              <a:graphicData uri="http://schemas.openxmlformats.org/drawingml/2006/picture">
                <pic:pic>
                  <pic:nvPicPr>
                    <pic:cNvPr id="50" name="image77.png"/>
                    <pic:cNvPicPr/>
                  </pic:nvPicPr>
                  <pic:blipFill>
                    <a:blip r:embed="rId119" cstate="print"/>
                    <a:stretch>
                      <a:fillRect/>
                    </a:stretch>
                  </pic:blipFill>
                  <pic:spPr>
                    <a:xfrm>
                      <a:off x="0" y="0"/>
                      <a:ext cx="2542734" cy="1901785"/>
                    </a:xfrm>
                    <a:prstGeom prst="rect">
                      <a:avLst/>
                    </a:prstGeom>
                  </pic:spPr>
                </pic:pic>
              </a:graphicData>
            </a:graphic>
          </wp:anchor>
        </w:drawing>
      </w:r>
      <w:r>
        <w:rPr/>
        <w:pict>
          <v:group style="position:absolute;margin-left:328.972992pt;margin-top:-1.530025pt;width:514.4500pt;height:106.1pt;mso-position-horizontal-relative:page;mso-position-vertical-relative:page;z-index:-49192" coordorigin="6579,-31" coordsize="10289,2122">
            <v:shape style="position:absolute;left:6613;top:0;width:10225;height:2058" coordorigin="6613,0" coordsize="10225,2058" path="m16838,152l14814,152,14915,154,15008,165,15094,184,15172,210,15244,243,15309,280,15368,322,15422,368,15471,416,15515,466,15554,517,15590,568,15623,619,15652,667,15703,753,15749,836,15792,916,15833,992,15871,1065,15943,1205,15978,1272,16012,1338,16047,1402,16084,1466,16122,1529,16162,1593,16204,1656,16250,1721,16294,1775,16339,1825,16386,1870,16436,1910,16488,1945,16543,1975,16600,2001,16662,2023,16726,2040,16794,2052,16838,2057,16838,152xm14100,283l9574,283,9664,284,9752,289,9836,299,9916,313,9994,331,10069,352,10142,376,10212,404,10279,435,10345,469,10408,505,10470,543,10530,584,10589,626,10646,670,10702,716,10832,827,10901,883,10964,932,11024,975,11081,1012,11138,1044,11194,1070,11253,1092,11314,1110,11380,1124,11451,1136,11530,1145,11618,1152,11715,1158,11790,1160,11864,1160,11937,1157,12009,1152,12081,1144,12152,1133,12224,1120,12295,1103,12366,1085,12437,1063,12509,1038,12581,1011,12654,981,12728,948,12803,912,12879,873,12956,831,13035,786,13185,697,13256,657,13327,617,13400,578,13473,541,13547,504,13622,469,13697,436,13772,403,13848,373,13923,344,13999,316,14075,291,14100,283xm16838,0l6613,0,6638,10,6701,43,6760,80,6814,121,6865,164,6915,209,6964,256,7014,304,7065,353,7120,402,7179,451,7251,504,7324,550,7398,588,7473,620,7547,646,7622,665,7697,680,7771,690,7846,696,7919,697,7992,696,8065,691,8114,684,8165,673,8218,658,8274,640,8332,618,8393,594,8593,511,8666,482,8742,453,8822,425,8905,397,8992,372,9083,348,9178,327,9278,310,9381,296,9479,287,9574,283,14100,283,14151,267,14227,245,14302,226,14377,208,14451,193,14525,180,14599,169,14672,161,14743,155,14814,152,16838,152,16838,0xe" filled="true" fillcolor="#243b7d" stroked="false">
              <v:path arrowok="t"/>
              <v:fill type="solid"/>
            </v:shape>
            <v:shape style="position:absolute;left:6613;top:0;width:10225;height:2058" coordorigin="6613,0" coordsize="10225,2058" path="m16838,2057l16726,2040,16662,2023,16600,2001,16543,1975,16488,1945,16436,1910,16386,1870,16339,1825,16294,1775,16250,1721,16204,1656,16162,1593,16122,1529,16084,1466,16047,1402,16012,1338,15978,1272,15943,1205,15908,1136,15871,1065,15833,992,15792,916,15749,836,15703,753,15652,667,15590,568,15554,517,15515,466,15471,416,15422,368,15368,322,15309,280,15244,243,15172,210,15094,184,15008,165,14915,154,14814,152,14743,155,14672,161,14599,169,14525,180,14451,193,14377,208,14302,226,14227,245,14151,267,14075,291,13999,316,13923,344,13848,373,13772,403,13697,436,13622,469,13547,504,13473,541,13400,578,13327,617,13256,657,13185,697,13115,739,13035,786,12956,831,12879,873,12803,912,12728,948,12654,981,12581,1011,12509,1038,12437,1063,12366,1085,12295,1103,12224,1120,12152,1133,12081,1144,12009,1152,11937,1157,11864,1160,11790,1160,11715,1158,11618,1152,11530,1145,11451,1136,11380,1124,11314,1110,11253,1092,11194,1070,11138,1044,11081,1012,11024,975,10964,932,10901,883,10832,827,10757,763,10702,716,10646,670,10589,626,10530,584,10470,543,10408,505,10345,469,10279,435,10212,404,10142,376,10069,352,9994,331,9916,313,9836,299,9752,289,9664,284,9574,283,9479,287,9381,296,9278,310,9178,327,9083,348,8992,372,8905,397,8822,425,8742,453,8666,482,8593,511,8523,540,8456,568,8393,594,8332,618,8274,640,8165,673,8065,691,7992,696,7919,697,7846,696,7771,690,7697,680,7622,665,7547,646,7473,620,7398,588,7324,550,7251,504,7179,451,7120,402,7065,353,7014,304,6964,256,6915,209,6865,164,6814,121,6760,80,6701,43,6638,10,6613,0e" filled="false" stroked="true" strokeweight="1.02pt" strokecolor="#ed1c24">
              <v:path arrowok="t"/>
              <v:stroke dashstyle="solid"/>
            </v:shape>
            <v:shape style="position:absolute;left:-4556;top:12758;width:475;height:2055" coordorigin="-4555,12759" coordsize="475,2055" path="m16838,991l16364,0m16838,1847l16530,1967m16838,1919l16623,2010m16838,1985l16720,2037m16838,2044l16813,2055m16681,1901l16838,1179m16750,1880l16838,1456m16837,1844l16838,1842e" filled="false" stroked="true" strokeweight="1.02pt" strokecolor="#ed1c24">
              <v:path arrowok="t"/>
              <v:stroke dashstyle="solid"/>
            </v:shape>
            <v:shape style="position:absolute;left:-1602;top:10140;width:1400;height:1935" coordorigin="-1602,10140" coordsize="1400,1935" path="m16745,1572l16147,1569m16739,1639l16190,1633m16721,1702l16226,1687m16706,1768l16274,1756m16696,1823l16331,1817m16681,1880l16380,1871m16612,1934l16455,1934m16461,1566l16060,697m15994,1316l16117,151m16404,1563l16051,815m16341,1569l16039,930m16277,1569l16030,1014m16208,1563l16018,1123m16144,1566l16006,1240m16715,755l16259,1114m16712,1566l16820,963m16651,1566l16775,890m16609,1563l16718,758m16564,1566l16651,800m16515,1569l16570,878m16479,1575l16497,930m16431,1503l16434,978m16371,1367l16371,1026m16316,1231l16322,1059m16663,631l16057,658m16696,721l16235,1065m16678,673l16211,1017m16666,637l16187,963m16582,637l16166,912m16488,640l16144,857m16398,640l16114,803m16262,649l16090,758m16150,661l16069,718m16645,586l16069,595m16621,540l16078,540m16591,492l16090,486m16573,438l16093,432m16525,375l16090,375m16512,317l16102,320m16488,251l16111,257m16455,200l16114,206m16337,0l15671,432m16437,154l16129,157m16404,100l16172,109m16380,58l16259,61m15638,634l15708,0m16066,187l15954,1228m16012,215l15909,1150m15873,1068l15951,248m15822,978l15888,293m15773,890l15831,329m15731,812l15779,362m15680,715l15713,405m16838,17l16733,200m16740,0l16718,718m16684,667l16696,0m16627,565l16641,0m16573,444l16582,0m16509,305l16520,0m16461,194l16468,0m16410,94l16418,0m16794,0l16742,94m16808,933l16838,513m16751,812l16805,88m15887,0l15695,166m15775,0l15707,61m16235,0l15677,353m16124,0l15677,290m16016,0l15683,239m15439,384l15456,0m15507,0l15650,450m15644,589l15460,55m15550,513l15454,194m15623,368l15658,0m15580,233l15603,0m15541,88l15550,0e" filled="false" stroked="true" strokeweight="1.02pt" strokecolor="#ed1c24">
              <v:path arrowok="t"/>
              <v:stroke dashstyle="solid"/>
            </v:shape>
            <v:shape style="position:absolute;left:-3770;top:11940;width:3659;height:793" coordorigin="-3770,11940" coordsize="3659,793" path="m15236,243l15131,0m15389,330l15400,0m15330,296l15340,0m15283,271l15286,0m15230,230l15232,0m15177,93l15177,0m14882,162l14839,0m14890,0l14867,81m15180,212l15080,0m15115,190l15025,0m15037,168l14957,0m14966,156l14891,3m14646,159l14599,0m14699,168l14652,0m14764,156l14720,0m14826,159l14782,0m14139,0l13881,361m14219,0l13981,321m14320,0l14120,280m14405,0l14232,246m14490,0l14335,215m14573,0l14431,193m14615,62l14518,177m13514,516l13668,0m13567,479l13722,0m13780,0l13642,451m13840,0l13707,429m13916,0l13794,401m13987,0l13875,358m14074,0l14037,137m13607,172l12254,450m13031,792l11741,537m12408,665l11867,0m13594,239l12294,517m13577,299l12344,571m13567,366l12378,614m13547,427l12414,668m13517,490l12592,692m13436,568l12709,725m13232,671l12843,759m13302,219l13374,0m13436,0l13366,219m13511,0l13450,196m13591,0l13540,182m13080,0l12890,323m12159,0l12883,323m12786,333l12017,0m12699,360l11879,0m12585,376l11955,98m12475,400l12009,179m12357,430l12100,289m12974,296l13148,0m13222,0l13064,286m13299,0l13165,259m13371,0l13235,252m12366,0l12220,28m12684,0l12301,68m13048,0l12401,108m13044,58l12495,149m13004,132l12599,199m12974,192l12706,242m12917,256l12796,279e" filled="false" stroked="true" strokeweight="1.02pt" strokecolor="#ed1c24">
              <v:path arrowok="t"/>
              <v:stroke dashstyle="solid"/>
            </v:shape>
            <v:shape style="position:absolute;left:-3275;top:12796;width:4521;height:1158" coordorigin="-3275,12796" coordsize="4521,1158" path="m12196,1117l11305,24m12939,839l11790,614m12852,896l11857,695m12745,949l11938,792m12631,999l12005,879m12521,1046l12065,953m12370,1083l12115,1023m11448,1116l11308,0m12123,1141l11326,143m12029,1153l11346,286m11927,1157l11362,425m11828,1157l11379,560m11718,1157l11395,720m11628,1153l11411,859m11530,1141l11440,981m11739,544l11611,0m11379,102l11402,0m11873,556l11694,352m12000,581l11665,225m12094,605l11628,90m12196,630l11653,0m12290,638l11772,0m11649,425l11551,0m11559,323l11487,0m11485,237l11426,0m11326,49l11337,0m11076,0l10855,585m11039,981l10574,0m10990,253l11411,867m10962,327l11432,1022m10925,405l11407,1133m10896,474l11301,1108m10872,552l11158,1059m11338,756l11242,0m11252,634l11175,0m11170,519l11113,0m11097,413l11052,41m11031,311l11015,176m10823,519l11015,0m10958,0l10794,442m10890,0l10757,380m10808,0l10708,286m10731,0l10667,184m10658,0l10622,110m10583,0l10581,4m10312,454l10338,0m10925,895l10503,0m10802,806l10422,0m10671,695l10338,0m10536,585l10332,139m10422,515l10320,290m10320,458l10094,0m10254,352l10277,0m10205,221l10223,0m10156,102l10167,0m9964,315l9768,0m9791,0l9788,20m10017,0l10226,417m10124,372l9943,0m10025,339l9860,0m9719,294l9456,0m9518,73l9511,0m9895,307l9699,0m9805,298l9623,0m9743,286l9540,0m9018,0l9011,151m9073,335l8957,0m9637,286l9373,0m9523,290l9263,0m9424,290l9169,0m9326,298l9063,0m9244,315l9016,45m9155,331l9011,131m8418,0l8983,372e" filled="false" stroked="true" strokeweight="1.02pt" strokecolor="#ed1c24">
              <v:path arrowok="t"/>
              <v:stroke dashstyle="solid"/>
            </v:shape>
            <v:shape style="position:absolute;left:8547;top:-11;width:498;height:377" type="#_x0000_t75" stroked="false">
              <v:imagedata r:id="rId120" o:title=""/>
            </v:shape>
            <v:shape style="position:absolute;left:-2380;top:11549;width:2258;height:700" coordorigin="-2380,11549" coordsize="2258,700" path="m8548,516l8319,0m8912,393l8327,17m8830,426l8384,147m8736,454l8433,266m8654,487l8482,377m8556,70l8518,0m8450,12l8443,0m8527,516l7636,139m8033,691l7523,0m8495,561l7697,225m8401,589l7759,311m8307,630l7844,426m8208,667l7918,532m7865,229l7887,0m8450,483l8240,0m8347,442l8155,0m8245,397l8071,0m8143,356l7998,0m8049,311l7923,0m7947,270l7877,53m7644,147l7660,0m7701,164l7718,0m7775,184l7794,0m7611,0l7595,98m7552,0l7546,29m7779,348l7460,618m7824,409l7526,642m7865,471l7624,667m7918,548l7738,687m7967,614l7849,700m7542,540l7493,0m7603,503l7562,37m7665,442l7640,139m7530,503l7358,561m7501,164l7039,332m7509,242l7100,393m7517,315l7178,454m7526,393l7252,495m7526,454l7297,536m7235,250l7201,0m7292,242l7266,0m7362,213l7332,0m7415,184l7395,0m7485,168l7453,0m6674,0l6655,8m6851,0l6724,53m7027,0l6790,98m7198,0l6843,139m7211,74l6896,184m7223,143l6945,233m7231,197l6994,282e" filled="false" stroked="true" strokeweight="1.02pt" strokecolor="#ed1c24">
              <v:path arrowok="t"/>
              <v:stroke dashstyle="solid"/>
            </v:shape>
            <v:shape style="position:absolute;left:6610;top:0;width:10228;height:2061" coordorigin="6610,0" coordsize="10228,2061" path="m16838,2060l16727,2043,16662,2026,16601,2004,16543,1978,16488,1948,16436,1912,16387,1872,16339,1827,16294,1778,16251,1723,16205,1659,16162,1595,16122,1532,16084,1468,16048,1404,16013,1340,15978,1274,15943,1207,15908,1138,15872,1067,15833,993,15793,917,15750,838,15703,755,15653,668,15591,569,15555,518,15515,467,15471,417,15422,369,15369,323,15309,281,15244,243,15172,211,15094,185,15009,166,14916,155,14815,152,14744,155,14672,161,14599,169,14526,180,14451,193,14377,209,14302,226,14226,246,14151,268,14075,291,13999,317,13923,344,13847,373,13772,404,13696,436,13621,470,13547,505,13473,542,13400,579,13327,618,13255,658,13184,698,13115,740,13034,788,12955,832,12878,874,12802,913,12727,949,12653,982,12580,1012,12508,1040,12436,1064,12365,1086,12294,1105,12223,1121,12152,1135,12080,1146,12008,1154,11936,1159,11863,1162,11789,1162,11714,1160,11617,1154,11529,1147,11450,1138,11379,1126,11313,1112,11251,1094,11193,1072,11136,1045,11080,1014,11023,977,10963,934,10900,884,10831,828,10756,764,10701,717,10645,672,10587,627,10529,585,10469,544,10407,506,10343,470,10278,436,10210,405,10140,377,10068,352,9993,331,9915,313,9834,300,9750,290,9663,285,9572,284,9478,287,9379,296,9276,310,9177,328,9081,349,8990,372,8903,398,8820,426,8740,454,8664,483,8591,512,8521,541,8454,568,8391,595,8330,619,8271,641,8162,674,8062,692,7990,697,7917,698,7843,697,7769,691,7694,681,7620,666,7545,647,7470,621,7396,589,7322,551,7249,505,7177,452,7118,403,7063,354,7011,305,6961,256,6912,209,6863,164,6811,121,6757,81,6699,44,6635,10,6610,0e" filled="false" stroked="true" strokeweight="3.06pt" strokecolor="#ed1c24">
              <v:path arrowok="t"/>
              <v:stroke dashstyle="solid"/>
            </v:shape>
            <w10:wrap type="none"/>
          </v:group>
        </w:pict>
      </w:r>
      <w:r>
        <w:rPr/>
        <w:pict>
          <v:shape style="position:absolute;margin-left:35pt;margin-top:33.164402pt;width:10.2pt;height:11.75pt;mso-position-horizontal-relative:page;mso-position-vertical-relative:page;z-index:-49168" type="#_x0000_t202" filled="false" stroked="false">
            <v:textbox inset="0,0,0,0">
              <w:txbxContent>
                <w:p>
                  <w:pPr>
                    <w:spacing w:line="212" w:lineRule="exact" w:before="0"/>
                    <w:ind w:left="20" w:right="0" w:firstLine="0"/>
                    <w:jc w:val="left"/>
                    <w:rPr>
                      <w:rFonts w:ascii="Domus"/>
                      <w:b/>
                      <w:sz w:val="18"/>
                    </w:rPr>
                  </w:pPr>
                  <w:bookmarkStart w:name="Year of Indigenous anguages" w:id="12"/>
                  <w:bookmarkEnd w:id="12"/>
                  <w:r>
                    <w:rPr/>
                  </w:r>
                  <w:r>
                    <w:rPr>
                      <w:rFonts w:ascii="Domus"/>
                      <w:b/>
                      <w:color w:val="231F20"/>
                      <w:w w:val="105"/>
                      <w:sz w:val="18"/>
                    </w:rPr>
                    <w:t>18</w:t>
                  </w:r>
                </w:p>
              </w:txbxContent>
            </v:textbox>
            <w10:wrap type="none"/>
          </v:shape>
        </w:pict>
      </w:r>
      <w:r>
        <w:rPr/>
        <w:pict>
          <v:shape style="position:absolute;margin-left:62.779499pt;margin-top:33.290401pt;width:160.2pt;height:33.1pt;mso-position-horizontal-relative:page;mso-position-vertical-relative:page;z-index:-49144"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373.412415pt;margin-top:88.107704pt;width:374.15pt;height:140.450pt;mso-position-horizontal-relative:page;mso-position-vertical-relative:page;z-index:-49120"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231F20"/>
                      <w:sz w:val="34"/>
                    </w:rPr>
                    <w:t>“When the colonisers came to colonise, the Nyungars,</w:t>
                  </w:r>
                </w:p>
                <w:p>
                  <w:pPr>
                    <w:spacing w:before="0"/>
                    <w:ind w:left="73" w:right="0" w:firstLine="17"/>
                    <w:jc w:val="left"/>
                    <w:rPr>
                      <w:rFonts w:ascii="Domus-Semibold" w:hAnsi="Domus-Semibold"/>
                      <w:b/>
                      <w:sz w:val="34"/>
                    </w:rPr>
                  </w:pPr>
                  <w:r>
                    <w:rPr>
                      <w:rFonts w:ascii="Domus-Semibold" w:hAnsi="Domus-Semibold"/>
                      <w:b/>
                      <w:color w:val="231F20"/>
                      <w:sz w:val="34"/>
                    </w:rPr>
                    <w:t>like others, were in a counter-colonial process. This idea that we speak English? I challenge that, because the traditional owners and old bosses of Country spoke our language and imposed it on the outsiders and gave them the knowledge of Country.”</w:t>
                  </w:r>
                </w:p>
                <w:p>
                  <w:pPr>
                    <w:pStyle w:val="BodyText"/>
                    <w:spacing w:before="179"/>
                    <w:ind w:left="806"/>
                    <w:rPr>
                      <w:rFonts w:ascii="Apercu-Medium" w:hAnsi="Apercu-Medium"/>
                    </w:rPr>
                  </w:pPr>
                  <w:r>
                    <w:rPr>
                      <w:rFonts w:ascii="Apercu-Medium" w:hAnsi="Apercu-Medium"/>
                      <w:color w:val="231F20"/>
                    </w:rPr>
                    <w:t>– Professor Len Collard</w:t>
                  </w:r>
                </w:p>
              </w:txbxContent>
            </v:textbox>
            <w10:wrap type="none"/>
          </v:shape>
        </w:pict>
      </w:r>
      <w:r>
        <w:rPr/>
        <w:pict>
          <v:shape style="position:absolute;margin-left:62.762699pt;margin-top:168.868607pt;width:130.5500pt;height:315.9pt;mso-position-horizontal-relative:page;mso-position-vertical-relative:page;z-index:-49096" type="#_x0000_t202" filled="false" stroked="false">
            <v:textbox inset="0,0,0,0">
              <w:txbxContent>
                <w:p>
                  <w:pPr>
                    <w:spacing w:line="288" w:lineRule="auto" w:before="122"/>
                    <w:ind w:left="20" w:right="29" w:firstLine="0"/>
                    <w:jc w:val="left"/>
                    <w:rPr>
                      <w:rFonts w:ascii="Apercu"/>
                      <w:b/>
                      <w:sz w:val="30"/>
                    </w:rPr>
                  </w:pPr>
                  <w:r>
                    <w:rPr>
                      <w:rFonts w:ascii="Apercu"/>
                      <w:b/>
                      <w:color w:val="ED1C24"/>
                      <w:sz w:val="30"/>
                    </w:rPr>
                    <w:t>Year of Indigenous languages</w:t>
                  </w:r>
                </w:p>
                <w:p>
                  <w:pPr>
                    <w:spacing w:line="288" w:lineRule="auto" w:before="193"/>
                    <w:ind w:left="20" w:right="18" w:firstLine="9"/>
                    <w:jc w:val="left"/>
                    <w:rPr>
                      <w:rFonts w:ascii="Apercu" w:hAnsi="Apercu"/>
                      <w:b/>
                      <w:sz w:val="18"/>
                    </w:rPr>
                  </w:pPr>
                  <w:r>
                    <w:rPr>
                      <w:rFonts w:ascii="Apercu" w:hAnsi="Apercu"/>
                      <w:b/>
                      <w:color w:val="231F20"/>
                      <w:sz w:val="18"/>
                    </w:rPr>
                    <w:t>Day two opened with another powerful celebration of culture, recognising 2019 as</w:t>
                  </w:r>
                  <w:r>
                    <w:rPr>
                      <w:rFonts w:ascii="Apercu" w:hAnsi="Apercu"/>
                      <w:b/>
                      <w:color w:val="231F20"/>
                      <w:spacing w:val="-32"/>
                      <w:sz w:val="18"/>
                    </w:rPr>
                    <w:t> </w:t>
                  </w:r>
                  <w:r>
                    <w:rPr>
                      <w:rFonts w:ascii="Apercu" w:hAnsi="Apercu"/>
                      <w:b/>
                      <w:color w:val="231F20"/>
                      <w:sz w:val="18"/>
                    </w:rPr>
                    <w:t>the </w:t>
                  </w:r>
                  <w:hyperlink r:id="rId121">
                    <w:r>
                      <w:rPr>
                        <w:rFonts w:ascii="Apercu" w:hAnsi="Apercu"/>
                        <w:b/>
                        <w:color w:val="231F20"/>
                        <w:sz w:val="18"/>
                        <w:u w:val="single" w:color="231F20"/>
                      </w:rPr>
                      <w:t>United Nations International</w:t>
                    </w:r>
                  </w:hyperlink>
                  <w:r>
                    <w:rPr>
                      <w:rFonts w:ascii="Apercu" w:hAnsi="Apercu"/>
                      <w:b/>
                      <w:color w:val="231F20"/>
                      <w:sz w:val="18"/>
                    </w:rPr>
                    <w:t> </w:t>
                  </w:r>
                  <w:hyperlink r:id="rId121">
                    <w:r>
                      <w:rPr>
                        <w:rFonts w:ascii="Apercu" w:hAnsi="Apercu"/>
                        <w:b/>
                        <w:color w:val="231F20"/>
                        <w:spacing w:val="-4"/>
                        <w:sz w:val="18"/>
                        <w:u w:val="single" w:color="231F20"/>
                      </w:rPr>
                      <w:t>Year </w:t>
                    </w:r>
                    <w:r>
                      <w:rPr>
                        <w:rFonts w:ascii="Apercu" w:hAnsi="Apercu"/>
                        <w:b/>
                        <w:color w:val="231F20"/>
                        <w:sz w:val="18"/>
                        <w:u w:val="single" w:color="231F20"/>
                      </w:rPr>
                      <w:t>of Indigenous Languages</w:t>
                    </w:r>
                  </w:hyperlink>
                  <w:r>
                    <w:rPr>
                      <w:rFonts w:ascii="Apercu" w:hAnsi="Apercu"/>
                      <w:b/>
                      <w:color w:val="231F20"/>
                      <w:sz w:val="18"/>
                    </w:rPr>
                    <w:t>. The </w:t>
                  </w:r>
                  <w:r>
                    <w:rPr>
                      <w:rFonts w:ascii="Apercu" w:hAnsi="Apercu"/>
                      <w:b/>
                      <w:color w:val="231F20"/>
                      <w:spacing w:val="-3"/>
                      <w:sz w:val="18"/>
                    </w:rPr>
                    <w:t>presenters </w:t>
                  </w:r>
                  <w:r>
                    <w:rPr>
                      <w:rFonts w:ascii="Apercu" w:hAnsi="Apercu"/>
                      <w:b/>
                      <w:color w:val="231F20"/>
                      <w:sz w:val="18"/>
                    </w:rPr>
                    <w:t>spoke extensively in their Indigenous languages, and facilitator </w:t>
                  </w:r>
                  <w:hyperlink r:id="rId122">
                    <w:r>
                      <w:rPr>
                        <w:rFonts w:ascii="Apercu" w:hAnsi="Apercu"/>
                        <w:b/>
                        <w:color w:val="231F20"/>
                        <w:sz w:val="18"/>
                      </w:rPr>
                      <w:t>Sharon Nelson-Kelly</w:t>
                    </w:r>
                  </w:hyperlink>
                  <w:r>
                    <w:rPr>
                      <w:rFonts w:ascii="Apercu" w:hAnsi="Apercu"/>
                      <w:b/>
                      <w:color w:val="231F20"/>
                      <w:sz w:val="18"/>
                    </w:rPr>
                    <w:t>, Advisor, First Peoples </w:t>
                  </w:r>
                  <w:r>
                    <w:rPr>
                      <w:rFonts w:ascii="Apercu" w:hAnsi="Apercu"/>
                      <w:b/>
                      <w:color w:val="231F20"/>
                      <w:spacing w:val="-3"/>
                      <w:sz w:val="18"/>
                    </w:rPr>
                    <w:t>Programs </w:t>
                  </w:r>
                  <w:r>
                    <w:rPr>
                      <w:rFonts w:ascii="Apercu" w:hAnsi="Apercu"/>
                      <w:b/>
                      <w:color w:val="231F20"/>
                      <w:sz w:val="18"/>
                    </w:rPr>
                    <w:t>and Strategy at ANZSOG, was joined in a </w:t>
                  </w:r>
                  <w:r>
                    <w:rPr>
                      <w:rFonts w:ascii="Apercu-BoldItalic" w:hAnsi="Apercu-BoldItalic"/>
                      <w:b/>
                      <w:i/>
                      <w:color w:val="231F20"/>
                      <w:sz w:val="18"/>
                    </w:rPr>
                    <w:t>waiata </w:t>
                  </w:r>
                  <w:r>
                    <w:rPr>
                      <w:rFonts w:ascii="Apercu" w:hAnsi="Apercu"/>
                      <w:b/>
                      <w:color w:val="231F20"/>
                      <w:sz w:val="18"/>
                    </w:rPr>
                    <w:t>(song) by other Māori speakers and delegates.</w:t>
                  </w:r>
                </w:p>
                <w:p>
                  <w:pPr>
                    <w:pStyle w:val="BodyText"/>
                    <w:spacing w:line="210" w:lineRule="atLeast" w:before="83"/>
                    <w:ind w:left="21" w:right="-12" w:firstLine="6"/>
                  </w:pPr>
                  <w:r>
                    <w:rPr>
                      <w:color w:val="231F20"/>
                    </w:rPr>
                    <w:t>Language and culture go hand in hand, and investment in language revitalisation is key to better outcomes for communities.</w:t>
                  </w:r>
                </w:p>
                <w:p>
                  <w:pPr>
                    <w:pStyle w:val="BodyText"/>
                    <w:spacing w:line="210" w:lineRule="atLeast" w:before="24"/>
                    <w:ind w:left="24" w:right="209" w:firstLine="3"/>
                  </w:pPr>
                  <w:r>
                    <w:rPr>
                      <w:color w:val="231F20"/>
                    </w:rPr>
                    <w:t>Ms Nelson-Kelly used the </w:t>
                  </w:r>
                  <w:r>
                    <w:rPr>
                      <w:rFonts w:ascii="Apercu-LightItalic" w:hAnsi="Apercu-LightItalic"/>
                      <w:i/>
                      <w:color w:val="231F20"/>
                      <w:spacing w:val="-6"/>
                    </w:rPr>
                    <w:t>kete</w:t>
                  </w:r>
                  <w:r>
                    <w:rPr>
                      <w:color w:val="231F20"/>
                      <w:spacing w:val="-6"/>
                    </w:rPr>
                    <w:t>, </w:t>
                  </w:r>
                  <w:r>
                    <w:rPr>
                      <w:color w:val="231F20"/>
                    </w:rPr>
                    <w:t>a Māori basket, as a</w:t>
                  </w:r>
                  <w:r>
                    <w:rPr>
                      <w:color w:val="231F20"/>
                      <w:spacing w:val="-17"/>
                    </w:rPr>
                    <w:t> </w:t>
                  </w:r>
                  <w:r>
                    <w:rPr>
                      <w:color w:val="231F20"/>
                    </w:rPr>
                    <w:t>metaphor</w:t>
                  </w:r>
                </w:p>
                <w:p>
                  <w:pPr>
                    <w:pStyle w:val="BodyText"/>
                    <w:spacing w:line="288" w:lineRule="auto" w:before="42"/>
                    <w:ind w:left="24" w:right="50" w:firstLine="6"/>
                  </w:pPr>
                  <w:r>
                    <w:rPr>
                      <w:color w:val="231F20"/>
                    </w:rPr>
                    <w:t>for how policy, culture, </w:t>
                  </w:r>
                  <w:r>
                    <w:rPr>
                      <w:color w:val="231F20"/>
                      <w:spacing w:val="-4"/>
                    </w:rPr>
                    <w:t>language, </w:t>
                  </w:r>
                  <w:r>
                    <w:rPr>
                      <w:color w:val="231F20"/>
                    </w:rPr>
                    <w:t>legislation, procedures, and communities must be “woven” together in Indigenous</w:t>
                  </w:r>
                  <w:r>
                    <w:rPr>
                      <w:color w:val="231F20"/>
                      <w:spacing w:val="-10"/>
                    </w:rPr>
                    <w:t> </w:t>
                  </w:r>
                  <w:r>
                    <w:rPr>
                      <w:color w:val="231F20"/>
                    </w:rPr>
                    <w:t>affairs.</w:t>
                  </w:r>
                </w:p>
              </w:txbxContent>
            </v:textbox>
            <w10:wrap type="none"/>
          </v:shape>
        </w:pict>
      </w:r>
      <w:r>
        <w:rPr/>
        <w:pict>
          <v:shape style="position:absolute;margin-left:211.370697pt;margin-top:216.705307pt;width:133.65pt;height:311.25pt;mso-position-horizontal-relative:page;mso-position-vertical-relative:page;z-index:-49072" type="#_x0000_t202" filled="false" stroked="false">
            <v:textbox inset="0,0,0,0">
              <w:txbxContent>
                <w:p>
                  <w:pPr>
                    <w:pStyle w:val="BodyText"/>
                    <w:spacing w:line="210" w:lineRule="atLeast" w:before="48"/>
                    <w:ind w:left="83" w:right="333" w:hanging="3"/>
                  </w:pPr>
                  <w:r>
                    <w:rPr>
                      <w:color w:val="231F20"/>
                    </w:rPr>
                    <w:t>A </w:t>
                  </w:r>
                  <w:r>
                    <w:rPr>
                      <w:color w:val="231F20"/>
                      <w:spacing w:val="-3"/>
                    </w:rPr>
                    <w:t>key </w:t>
                  </w:r>
                  <w:r>
                    <w:rPr>
                      <w:color w:val="231F20"/>
                    </w:rPr>
                    <w:t>theme of this session was the role of language as an assertion of sovereignty. </w:t>
                  </w:r>
                  <w:hyperlink r:id="rId123">
                    <w:r>
                      <w:rPr>
                        <w:color w:val="231F20"/>
                      </w:rPr>
                      <w:t>Dr Vicki Couzens</w:t>
                    </w:r>
                  </w:hyperlink>
                  <w:r>
                    <w:rPr>
                      <w:color w:val="231F20"/>
                    </w:rPr>
                    <w:t>, Vice Chancellor’s Indigenous </w:t>
                  </w:r>
                  <w:r>
                    <w:rPr>
                      <w:color w:val="231F20"/>
                      <w:spacing w:val="-3"/>
                    </w:rPr>
                    <w:t>Research </w:t>
                  </w:r>
                  <w:r>
                    <w:rPr>
                      <w:color w:val="231F20"/>
                    </w:rPr>
                    <w:t>Fellow at </w:t>
                  </w:r>
                  <w:r>
                    <w:rPr>
                      <w:color w:val="231F20"/>
                      <w:spacing w:val="-4"/>
                    </w:rPr>
                    <w:t>RMIT, </w:t>
                  </w:r>
                  <w:r>
                    <w:rPr>
                      <w:color w:val="231F20"/>
                    </w:rPr>
                    <w:t>spoke about her own work</w:t>
                  </w:r>
                  <w:r>
                    <w:rPr>
                      <w:color w:val="231F20"/>
                      <w:spacing w:val="-14"/>
                    </w:rPr>
                    <w:t> </w:t>
                  </w:r>
                  <w:r>
                    <w:rPr>
                      <w:color w:val="231F20"/>
                      <w:spacing w:val="-13"/>
                    </w:rPr>
                    <w:t>to</w:t>
                  </w:r>
                </w:p>
                <w:p>
                  <w:pPr>
                    <w:pStyle w:val="BodyText"/>
                    <w:spacing w:line="210" w:lineRule="atLeast" w:before="42"/>
                    <w:ind w:left="83" w:right="35" w:firstLine="5"/>
                  </w:pPr>
                  <w:r>
                    <w:rPr>
                      <w:color w:val="231F20"/>
                    </w:rPr>
                    <w:t>revitalise Indigenous languages</w:t>
                  </w:r>
                  <w:r>
                    <w:rPr>
                      <w:color w:val="231F20"/>
                      <w:spacing w:val="-27"/>
                    </w:rPr>
                    <w:t> </w:t>
                  </w:r>
                  <w:r>
                    <w:rPr>
                      <w:color w:val="231F20"/>
                      <w:spacing w:val="-6"/>
                    </w:rPr>
                    <w:t>in </w:t>
                  </w:r>
                  <w:r>
                    <w:rPr>
                      <w:color w:val="231F20"/>
                    </w:rPr>
                    <w:t>Victoria and </w:t>
                  </w:r>
                  <w:r>
                    <w:rPr>
                      <w:color w:val="231F20"/>
                      <w:spacing w:val="-3"/>
                    </w:rPr>
                    <w:t>stressed </w:t>
                  </w:r>
                  <w:r>
                    <w:rPr>
                      <w:color w:val="231F20"/>
                    </w:rPr>
                    <w:t>that policy should be “for us, by us, and nothing about us without</w:t>
                  </w:r>
                  <w:r>
                    <w:rPr>
                      <w:color w:val="231F20"/>
                      <w:spacing w:val="-6"/>
                    </w:rPr>
                    <w:t> </w:t>
                  </w:r>
                  <w:r>
                    <w:rPr>
                      <w:color w:val="231F20"/>
                    </w:rPr>
                    <w:t>us”.</w:t>
                  </w:r>
                </w:p>
                <w:p>
                  <w:pPr>
                    <w:pStyle w:val="BodyText"/>
                    <w:spacing w:line="288" w:lineRule="auto" w:before="54"/>
                    <w:ind w:left="20" w:right="96" w:firstLine="69"/>
                  </w:pPr>
                  <w:r>
                    <w:rPr>
                      <w:color w:val="231F20"/>
                    </w:rPr>
                    <w:t>Meanwhile, </w:t>
                  </w:r>
                  <w:hyperlink r:id="rId124">
                    <w:r>
                      <w:rPr>
                        <w:color w:val="231F20"/>
                      </w:rPr>
                      <w:t>Professor Len</w:t>
                    </w:r>
                  </w:hyperlink>
                  <w:r>
                    <w:rPr>
                      <w:color w:val="231F20"/>
                    </w:rPr>
                    <w:t> </w:t>
                  </w:r>
                  <w:hyperlink r:id="rId124">
                    <w:r>
                      <w:rPr>
                        <w:color w:val="231F20"/>
                      </w:rPr>
                      <w:t>Collard</w:t>
                    </w:r>
                  </w:hyperlink>
                  <w:r>
                    <w:rPr>
                      <w:color w:val="231F20"/>
                    </w:rPr>
                    <w:t>, Australian Research Council Chief Investigator at the University of Western Australia, explained how Indigenous languages and knowledges have shaped the nation, influencing place-names, the positions of highways and the locations of cities, in something he calls the “counter-colonial process”.</w:t>
                  </w:r>
                </w:p>
                <w:p>
                  <w:pPr>
                    <w:pStyle w:val="BodyText"/>
                    <w:spacing w:before="114"/>
                    <w:ind w:left="71"/>
                  </w:pPr>
                  <w:r>
                    <w:rPr>
                      <w:color w:val="231F20"/>
                    </w:rPr>
                    <w:t>The session closed with a look</w:t>
                  </w:r>
                </w:p>
                <w:p>
                  <w:pPr>
                    <w:pStyle w:val="BodyText"/>
                    <w:spacing w:line="288" w:lineRule="auto" w:before="36"/>
                    <w:ind w:left="84" w:right="-5" w:firstLine="4"/>
                  </w:pPr>
                  <w:r>
                    <w:rPr>
                      <w:color w:val="231F20"/>
                      <w:spacing w:val="-3"/>
                    </w:rPr>
                    <w:t>to </w:t>
                  </w:r>
                  <w:r>
                    <w:rPr>
                      <w:color w:val="231F20"/>
                    </w:rPr>
                    <w:t>the </w:t>
                  </w:r>
                  <w:r>
                    <w:rPr>
                      <w:color w:val="231F20"/>
                      <w:spacing w:val="-3"/>
                    </w:rPr>
                    <w:t>future, </w:t>
                  </w:r>
                  <w:r>
                    <w:rPr>
                      <w:color w:val="231F20"/>
                    </w:rPr>
                    <w:t>wit</w:t>
                  </w:r>
                  <w:hyperlink r:id="rId114">
                    <w:r>
                      <w:rPr>
                        <w:color w:val="231F20"/>
                      </w:rPr>
                      <w:t>h Steven Renata</w:t>
                    </w:r>
                  </w:hyperlink>
                  <w:r>
                    <w:rPr>
                      <w:color w:val="231F20"/>
                    </w:rPr>
                    <w:t>, </w:t>
                  </w:r>
                  <w:r>
                    <w:rPr>
                      <w:color w:val="231F20"/>
                      <w:spacing w:val="-4"/>
                    </w:rPr>
                    <w:t>CEO </w:t>
                  </w:r>
                  <w:r>
                    <w:rPr>
                      <w:color w:val="231F20"/>
                    </w:rPr>
                    <w:t>of </w:t>
                  </w:r>
                  <w:r>
                    <w:rPr>
                      <w:color w:val="231F20"/>
                      <w:spacing w:val="-3"/>
                    </w:rPr>
                    <w:t>Kiwa Digital, </w:t>
                  </w:r>
                  <w:r>
                    <w:rPr>
                      <w:color w:val="231F20"/>
                      <w:spacing w:val="-4"/>
                    </w:rPr>
                    <w:t>demonstrating </w:t>
                  </w:r>
                  <w:r>
                    <w:rPr>
                      <w:color w:val="231F20"/>
                    </w:rPr>
                    <w:t>how technology can be used </w:t>
                  </w:r>
                  <w:r>
                    <w:rPr>
                      <w:color w:val="231F20"/>
                      <w:spacing w:val="-3"/>
                    </w:rPr>
                    <w:t>to </w:t>
                  </w:r>
                  <w:r>
                    <w:rPr>
                      <w:color w:val="231F20"/>
                    </w:rPr>
                    <w:t>revitalise language and share culture through apps.</w:t>
                  </w:r>
                </w:p>
              </w:txbxContent>
            </v:textbox>
            <w10:wrap type="none"/>
          </v:shape>
        </w:pict>
      </w:r>
      <w:r>
        <w:rPr/>
        <w:pict>
          <v:shape style="position:absolute;margin-left:644.58728pt;margin-top:428.739197pt;width:144.050pt;height:28.45pt;mso-position-horizontal-relative:page;mso-position-vertical-relative:page;z-index:-49048" type="#_x0000_t202" filled="false" stroked="false">
            <v:textbox inset="0,0,0,0">
              <w:txbxContent>
                <w:p>
                  <w:pPr>
                    <w:spacing w:line="170" w:lineRule="atLeast" w:before="37"/>
                    <w:ind w:left="20" w:right="276" w:firstLine="0"/>
                    <w:jc w:val="left"/>
                    <w:rPr>
                      <w:rFonts w:ascii="Apercu-Medium"/>
                      <w:sz w:val="14"/>
                    </w:rPr>
                  </w:pPr>
                  <w:r>
                    <w:rPr>
                      <w:rFonts w:ascii="Apercu-Medium"/>
                      <w:color w:val="231F20"/>
                      <w:sz w:val="14"/>
                    </w:rPr>
                    <w:t>Steven Renata, CEO, KIWA Digital (NZ) and Sharon Nelson-Kelly, Senior Advisor,</w:t>
                  </w:r>
                </w:p>
                <w:p>
                  <w:pPr>
                    <w:spacing w:before="26"/>
                    <w:ind w:left="20" w:right="0" w:firstLine="0"/>
                    <w:jc w:val="left"/>
                    <w:rPr>
                      <w:rFonts w:ascii="Apercu-Medium"/>
                      <w:sz w:val="14"/>
                    </w:rPr>
                  </w:pPr>
                  <w:r>
                    <w:rPr>
                      <w:rFonts w:ascii="Apercu-Medium"/>
                      <w:color w:val="231F20"/>
                      <w:sz w:val="14"/>
                    </w:rPr>
                    <w:t>First Peoples </w:t>
                  </w:r>
                  <w:r>
                    <w:rPr>
                      <w:rFonts w:ascii="Apercu-Medium"/>
                      <w:color w:val="231F20"/>
                      <w:spacing w:val="-3"/>
                      <w:sz w:val="14"/>
                    </w:rPr>
                    <w:t>Programs </w:t>
                  </w:r>
                  <w:r>
                    <w:rPr>
                      <w:rFonts w:ascii="Apercu-Medium"/>
                      <w:color w:val="231F20"/>
                      <w:sz w:val="14"/>
                    </w:rPr>
                    <w:t>and Strategy, ANZSOG</w:t>
                  </w:r>
                </w:p>
              </w:txbxContent>
            </v:textbox>
            <w10:wrap type="none"/>
          </v:shape>
        </w:pict>
      </w:r>
      <w:r>
        <w:rPr/>
        <w:pict>
          <v:shape style="position:absolute;margin-left:374.425201pt;margin-top:533.959595pt;width:220.6pt;height:28.45pt;mso-position-horizontal-relative:page;mso-position-vertical-relative:page;z-index:-49024" type="#_x0000_t202" filled="false" stroked="false">
            <v:textbox inset="0,0,0,0">
              <w:txbxContent>
                <w:p>
                  <w:pPr>
                    <w:spacing w:line="288" w:lineRule="auto" w:before="67"/>
                    <w:ind w:left="20" w:right="10" w:firstLine="0"/>
                    <w:jc w:val="left"/>
                    <w:rPr>
                      <w:rFonts w:ascii="Apercu-Medium" w:hAnsi="Apercu-Medium"/>
                      <w:sz w:val="14"/>
                    </w:rPr>
                  </w:pPr>
                  <w:r>
                    <w:rPr>
                      <w:rFonts w:ascii="Apercu-Medium" w:hAnsi="Apercu-Medium"/>
                      <w:color w:val="231F20"/>
                      <w:sz w:val="14"/>
                    </w:rPr>
                    <w:t>Professor</w:t>
                  </w:r>
                  <w:r>
                    <w:rPr>
                      <w:rFonts w:ascii="Apercu-Medium" w:hAnsi="Apercu-Medium"/>
                      <w:color w:val="231F20"/>
                      <w:spacing w:val="-11"/>
                      <w:sz w:val="14"/>
                    </w:rPr>
                    <w:t> </w:t>
                  </w:r>
                  <w:r>
                    <w:rPr>
                      <w:rFonts w:ascii="Apercu-Medium" w:hAnsi="Apercu-Medium"/>
                      <w:color w:val="231F20"/>
                      <w:sz w:val="14"/>
                    </w:rPr>
                    <w:t>Len</w:t>
                  </w:r>
                  <w:r>
                    <w:rPr>
                      <w:rFonts w:ascii="Apercu-Medium" w:hAnsi="Apercu-Medium"/>
                      <w:color w:val="231F20"/>
                      <w:spacing w:val="-11"/>
                      <w:sz w:val="14"/>
                    </w:rPr>
                    <w:t> </w:t>
                  </w:r>
                  <w:r>
                    <w:rPr>
                      <w:rFonts w:ascii="Apercu-Medium" w:hAnsi="Apercu-Medium"/>
                      <w:color w:val="231F20"/>
                      <w:sz w:val="14"/>
                    </w:rPr>
                    <w:t>Collard,</w:t>
                  </w:r>
                  <w:r>
                    <w:rPr>
                      <w:rFonts w:ascii="Apercu-Medium" w:hAnsi="Apercu-Medium"/>
                      <w:color w:val="231F20"/>
                      <w:spacing w:val="-10"/>
                      <w:sz w:val="14"/>
                    </w:rPr>
                    <w:t> </w:t>
                  </w:r>
                  <w:r>
                    <w:rPr>
                      <w:rFonts w:ascii="Apercu-Medium" w:hAnsi="Apercu-Medium"/>
                      <w:color w:val="231F20"/>
                      <w:sz w:val="14"/>
                    </w:rPr>
                    <w:t>Australian</w:t>
                  </w:r>
                  <w:r>
                    <w:rPr>
                      <w:rFonts w:ascii="Apercu-Medium" w:hAnsi="Apercu-Medium"/>
                      <w:color w:val="231F20"/>
                      <w:spacing w:val="-11"/>
                      <w:sz w:val="14"/>
                    </w:rPr>
                    <w:t> </w:t>
                  </w:r>
                  <w:r>
                    <w:rPr>
                      <w:rFonts w:ascii="Apercu-Medium" w:hAnsi="Apercu-Medium"/>
                      <w:color w:val="231F20"/>
                      <w:sz w:val="14"/>
                    </w:rPr>
                    <w:t>Research</w:t>
                  </w:r>
                  <w:r>
                    <w:rPr>
                      <w:rFonts w:ascii="Apercu-Medium" w:hAnsi="Apercu-Medium"/>
                      <w:color w:val="231F20"/>
                      <w:spacing w:val="-11"/>
                      <w:sz w:val="14"/>
                    </w:rPr>
                    <w:t> </w:t>
                  </w:r>
                  <w:r>
                    <w:rPr>
                      <w:rFonts w:ascii="Apercu-Medium" w:hAnsi="Apercu-Medium"/>
                      <w:color w:val="231F20"/>
                      <w:sz w:val="14"/>
                    </w:rPr>
                    <w:t>Council,</w:t>
                  </w:r>
                  <w:r>
                    <w:rPr>
                      <w:rFonts w:ascii="Apercu-Medium" w:hAnsi="Apercu-Medium"/>
                      <w:color w:val="231F20"/>
                      <w:spacing w:val="-10"/>
                      <w:sz w:val="14"/>
                    </w:rPr>
                    <w:t> </w:t>
                  </w:r>
                  <w:r>
                    <w:rPr>
                      <w:rFonts w:ascii="Apercu-Medium" w:hAnsi="Apercu-Medium"/>
                      <w:color w:val="231F20"/>
                      <w:sz w:val="14"/>
                    </w:rPr>
                    <w:t>Chief</w:t>
                  </w:r>
                  <w:r>
                    <w:rPr>
                      <w:rFonts w:ascii="Apercu-Medium" w:hAnsi="Apercu-Medium"/>
                      <w:color w:val="231F20"/>
                      <w:spacing w:val="-11"/>
                      <w:sz w:val="14"/>
                    </w:rPr>
                    <w:t> </w:t>
                  </w:r>
                  <w:r>
                    <w:rPr>
                      <w:rFonts w:ascii="Apercu-Medium" w:hAnsi="Apercu-Medium"/>
                      <w:color w:val="231F20"/>
                      <w:sz w:val="14"/>
                    </w:rPr>
                    <w:t>Investigator, School of Indigenous Studies, the University of </w:t>
                  </w:r>
                  <w:r>
                    <w:rPr>
                      <w:rFonts w:ascii="Apercu-Medium" w:hAnsi="Apercu-Medium"/>
                      <w:color w:val="231F20"/>
                      <w:spacing w:val="-3"/>
                      <w:sz w:val="14"/>
                    </w:rPr>
                    <w:t>Western </w:t>
                  </w:r>
                  <w:r>
                    <w:rPr>
                      <w:rFonts w:ascii="Apercu-Medium" w:hAnsi="Apercu-Medium"/>
                      <w:color w:val="231F20"/>
                      <w:sz w:val="14"/>
                    </w:rPr>
                    <w:t>Australia and Dr</w:t>
                  </w:r>
                  <w:r>
                    <w:rPr>
                      <w:rFonts w:ascii="Apercu-Medium" w:hAnsi="Apercu-Medium"/>
                      <w:color w:val="231F20"/>
                      <w:spacing w:val="-7"/>
                      <w:sz w:val="14"/>
                    </w:rPr>
                    <w:t> </w:t>
                  </w:r>
                  <w:r>
                    <w:rPr>
                      <w:rFonts w:ascii="Apercu-Medium" w:hAnsi="Apercu-Medium"/>
                      <w:color w:val="231F20"/>
                      <w:sz w:val="14"/>
                    </w:rPr>
                    <w:t>Vicki</w:t>
                  </w:r>
                  <w:r>
                    <w:rPr>
                      <w:rFonts w:ascii="Apercu-Medium" w:hAnsi="Apercu-Medium"/>
                      <w:color w:val="231F20"/>
                      <w:spacing w:val="-7"/>
                      <w:sz w:val="14"/>
                    </w:rPr>
                    <w:t> </w:t>
                  </w:r>
                  <w:r>
                    <w:rPr>
                      <w:rFonts w:ascii="Apercu-Medium" w:hAnsi="Apercu-Medium"/>
                      <w:color w:val="231F20"/>
                      <w:sz w:val="14"/>
                    </w:rPr>
                    <w:t>Couzens,</w:t>
                  </w:r>
                  <w:r>
                    <w:rPr>
                      <w:rFonts w:ascii="Apercu-Medium" w:hAnsi="Apercu-Medium"/>
                      <w:color w:val="231F20"/>
                      <w:spacing w:val="-7"/>
                      <w:sz w:val="14"/>
                    </w:rPr>
                    <w:t> </w:t>
                  </w:r>
                  <w:r>
                    <w:rPr>
                      <w:rFonts w:ascii="Apercu-Medium" w:hAnsi="Apercu-Medium"/>
                      <w:color w:val="231F20"/>
                      <w:sz w:val="14"/>
                    </w:rPr>
                    <w:t>Vice</w:t>
                  </w:r>
                  <w:r>
                    <w:rPr>
                      <w:rFonts w:ascii="Apercu-Medium" w:hAnsi="Apercu-Medium"/>
                      <w:color w:val="231F20"/>
                      <w:spacing w:val="-7"/>
                      <w:sz w:val="14"/>
                    </w:rPr>
                    <w:t> </w:t>
                  </w:r>
                  <w:r>
                    <w:rPr>
                      <w:rFonts w:ascii="Apercu-Medium" w:hAnsi="Apercu-Medium"/>
                      <w:color w:val="231F20"/>
                      <w:sz w:val="14"/>
                    </w:rPr>
                    <w:t>Chancellor’s</w:t>
                  </w:r>
                  <w:r>
                    <w:rPr>
                      <w:rFonts w:ascii="Apercu-Medium" w:hAnsi="Apercu-Medium"/>
                      <w:color w:val="231F20"/>
                      <w:spacing w:val="-7"/>
                      <w:sz w:val="14"/>
                    </w:rPr>
                    <w:t> </w:t>
                  </w:r>
                  <w:r>
                    <w:rPr>
                      <w:rFonts w:ascii="Apercu-Medium" w:hAnsi="Apercu-Medium"/>
                      <w:color w:val="231F20"/>
                      <w:sz w:val="14"/>
                    </w:rPr>
                    <w:t>Indigenous</w:t>
                  </w:r>
                  <w:r>
                    <w:rPr>
                      <w:rFonts w:ascii="Apercu-Medium" w:hAnsi="Apercu-Medium"/>
                      <w:color w:val="231F20"/>
                      <w:spacing w:val="-7"/>
                      <w:sz w:val="14"/>
                    </w:rPr>
                    <w:t> </w:t>
                  </w:r>
                  <w:r>
                    <w:rPr>
                      <w:rFonts w:ascii="Apercu-Medium" w:hAnsi="Apercu-Medium"/>
                      <w:color w:val="231F20"/>
                      <w:sz w:val="14"/>
                    </w:rPr>
                    <w:t>Research</w:t>
                  </w:r>
                  <w:r>
                    <w:rPr>
                      <w:rFonts w:ascii="Apercu-Medium" w:hAnsi="Apercu-Medium"/>
                      <w:color w:val="231F20"/>
                      <w:spacing w:val="-7"/>
                      <w:sz w:val="14"/>
                    </w:rPr>
                    <w:t> </w:t>
                  </w:r>
                  <w:r>
                    <w:rPr>
                      <w:rFonts w:ascii="Apercu-Medium" w:hAnsi="Apercu-Medium"/>
                      <w:color w:val="231F20"/>
                      <w:sz w:val="14"/>
                    </w:rPr>
                    <w:t>Fellow,</w:t>
                  </w:r>
                  <w:r>
                    <w:rPr>
                      <w:rFonts w:ascii="Apercu-Medium" w:hAnsi="Apercu-Medium"/>
                      <w:color w:val="231F20"/>
                      <w:spacing w:val="-7"/>
                      <w:sz w:val="14"/>
                    </w:rPr>
                    <w:t> </w:t>
                  </w:r>
                  <w:r>
                    <w:rPr>
                      <w:rFonts w:ascii="Apercu-Medium" w:hAnsi="Apercu-Medium"/>
                      <w:color w:val="231F20"/>
                      <w:sz w:val="14"/>
                    </w:rPr>
                    <w:t>RMIT</w:t>
                  </w:r>
                </w:p>
              </w:txbxContent>
            </v:textbox>
            <w10:wrap type="none"/>
          </v:shape>
        </w:pict>
      </w:r>
      <w:r>
        <w:rPr/>
        <w:pict>
          <v:shape style="position:absolute;margin-left:805.957703pt;margin-top:-3.209899pt;width:16.45pt;height:12pt;mso-position-horizontal-relative:page;mso-position-vertical-relative:page;z-index:-49000" type="#_x0000_t202" filled="false" stroked="false">
            <v:textbox inset="0,0,0,0">
              <w:txbxContent>
                <w:p>
                  <w:pPr>
                    <w:pStyle w:val="BodyText"/>
                    <w:rPr>
                      <w:rFonts w:ascii="Times New Roman"/>
                      <w:sz w:val="17"/>
                    </w:rPr>
                  </w:pPr>
                </w:p>
              </w:txbxContent>
            </v:textbox>
            <w10:wrap type="none"/>
          </v:shape>
        </w:pict>
      </w:r>
      <w:r>
        <w:rPr/>
        <w:pict>
          <v:shape style="position:absolute;margin-left:804.59967pt;margin-top:4.935101pt;width:21.55pt;height:12pt;mso-position-horizontal-relative:page;mso-position-vertical-relative:page;z-index:-48976" type="#_x0000_t202" filled="false" stroked="false">
            <v:textbox inset="0,0,0,0">
              <w:txbxContent>
                <w:p>
                  <w:pPr>
                    <w:pStyle w:val="BodyText"/>
                    <w:rPr>
                      <w:rFonts w:ascii="Times New Roman"/>
                      <w:sz w:val="17"/>
                    </w:rPr>
                  </w:pPr>
                </w:p>
              </w:txbxContent>
            </v:textbox>
            <w10:wrap type="none"/>
          </v:shape>
        </w:pict>
      </w:r>
      <w:r>
        <w:rPr/>
        <w:pict>
          <v:shape style="position:absolute;margin-left:804.506714pt;margin-top:7.725601pt;width:21.75pt;height:12pt;mso-position-horizontal-relative:page;mso-position-vertical-relative:page;z-index:-48952" type="#_x0000_t202" filled="false" stroked="false">
            <v:textbox inset="0,0,0,0">
              <w:txbxContent>
                <w:p>
                  <w:pPr>
                    <w:pStyle w:val="BodyText"/>
                    <w:rPr>
                      <w:rFonts w:ascii="Times New Roman"/>
                      <w:sz w:val="17"/>
                    </w:rPr>
                  </w:pPr>
                </w:p>
              </w:txbxContent>
            </v:textbox>
            <w10:wrap type="none"/>
          </v:shape>
        </w:pict>
      </w:r>
      <w:r>
        <w:rPr/>
        <w:pict>
          <v:shape style="position:absolute;margin-left:803.903687pt;margin-top:16.021601pt;width:27.15pt;height:12pt;mso-position-horizontal-relative:page;mso-position-vertical-relative:page;z-index:-48928" type="#_x0000_t202" filled="false" stroked="false">
            <v:textbox inset="0,0,0,0">
              <w:txbxContent>
                <w:p>
                  <w:pPr>
                    <w:pStyle w:val="BodyText"/>
                    <w:rPr>
                      <w:rFonts w:ascii="Times New Roman"/>
                      <w:sz w:val="17"/>
                    </w:rPr>
                  </w:pPr>
                </w:p>
              </w:txbxContent>
            </v:textbox>
            <w10:wrap type="none"/>
          </v:shape>
        </w:pict>
      </w:r>
      <w:r>
        <w:rPr/>
        <w:pict>
          <v:shape style="position:absolute;margin-left:806.862671pt;margin-top:67.534103pt;width:30.9pt;height:12pt;mso-position-horizontal-relative:page;mso-position-vertical-relative:page;z-index:-48904" type="#_x0000_t202" filled="false" stroked="false">
            <v:textbox inset="0,0,0,0">
              <w:txbxContent>
                <w:p>
                  <w:pPr>
                    <w:pStyle w:val="BodyText"/>
                    <w:rPr>
                      <w:rFonts w:ascii="Times New Roman"/>
                      <w:sz w:val="17"/>
                    </w:rPr>
                  </w:pPr>
                </w:p>
              </w:txbxContent>
            </v:textbox>
            <w10:wrap type="none"/>
          </v:shape>
        </w:pict>
      </w:r>
      <w:r>
        <w:rPr/>
        <w:pict>
          <v:shape style="position:absolute;margin-left:822.75769pt;margin-top:85.710602pt;width:7.85pt;height:12pt;mso-position-horizontal-relative:page;mso-position-vertical-relative:page;z-index:-48880" type="#_x0000_t202" filled="false" stroked="false">
            <v:textbox inset="0,0,0,0">
              <w:txbxContent>
                <w:p>
                  <w:pPr>
                    <w:pStyle w:val="BodyText"/>
                    <w:rPr>
                      <w:rFonts w:ascii="Times New Roman"/>
                      <w:sz w:val="17"/>
                    </w:rPr>
                  </w:pPr>
                </w:p>
              </w:txbxContent>
            </v:textbox>
            <w10:wrap type="none"/>
          </v:shape>
        </w:pict>
      </w:r>
      <w:r>
        <w:rPr/>
        <w:pict>
          <v:shape style="position:absolute;margin-left:85.867905pt;margin-top:249.122314pt;width:7.55pt;height:12pt;mso-position-horizontal-relative:page;mso-position-vertical-relative:page;z-index:-48856" type="#_x0000_t202" filled="false" stroked="false">
            <v:textbox inset="0,0,0,0">
              <w:txbxContent>
                <w:p>
                  <w:pPr>
                    <w:pStyle w:val="BodyText"/>
                    <w:rPr>
                      <w:rFonts w:ascii="Times New Roman"/>
                      <w:sz w:val="17"/>
                    </w:rPr>
                  </w:pPr>
                </w:p>
              </w:txbxContent>
            </v:textbox>
            <w10:wrap type="none"/>
          </v:shape>
        </w:pict>
      </w:r>
      <w:r>
        <w:rPr/>
        <w:pict>
          <v:shape style="position:absolute;margin-left:176.713013pt;margin-top:249.122314pt;width:4.650pt;height:12pt;mso-position-horizontal-relative:page;mso-position-vertical-relative:page;z-index:-48832" type="#_x0000_t202" filled="false" stroked="false">
            <v:textbox inset="0,0,0,0">
              <w:txbxContent>
                <w:p>
                  <w:pPr>
                    <w:pStyle w:val="BodyText"/>
                    <w:rPr>
                      <w:rFonts w:ascii="Times New Roman"/>
                      <w:sz w:val="17"/>
                    </w:rPr>
                  </w:pPr>
                </w:p>
              </w:txbxContent>
            </v:textbox>
            <w10:wrap type="none"/>
          </v:shape>
        </w:pict>
      </w:r>
      <w:r>
        <w:rPr/>
        <w:pict>
          <v:shape style="position:absolute;margin-left:89.169701pt;margin-top:259.922302pt;width:5.35pt;height:12pt;mso-position-horizontal-relative:page;mso-position-vertical-relative:page;z-index:-4880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480" w:right="460"/>
        </w:sectPr>
      </w:pPr>
    </w:p>
    <w:p>
      <w:pPr>
        <w:rPr>
          <w:sz w:val="2"/>
          <w:szCs w:val="2"/>
        </w:rPr>
      </w:pPr>
      <w:r>
        <w:rPr/>
        <w:drawing>
          <wp:anchor distT="0" distB="0" distL="0" distR="0" allowOverlap="1" layoutInCell="1" locked="0" behindDoc="1" simplePos="0" relativeHeight="268386671">
            <wp:simplePos x="0" y="0"/>
            <wp:positionH relativeFrom="page">
              <wp:posOffset>6273417</wp:posOffset>
            </wp:positionH>
            <wp:positionV relativeFrom="page">
              <wp:posOffset>-23748</wp:posOffset>
            </wp:positionV>
            <wp:extent cx="4436397" cy="2657178"/>
            <wp:effectExtent l="0" t="0" r="0" b="0"/>
            <wp:wrapNone/>
            <wp:docPr id="51" name="image79.png" descr=""/>
            <wp:cNvGraphicFramePr>
              <a:graphicFrameLocks noChangeAspect="1"/>
            </wp:cNvGraphicFramePr>
            <a:graphic>
              <a:graphicData uri="http://schemas.openxmlformats.org/drawingml/2006/picture">
                <pic:pic>
                  <pic:nvPicPr>
                    <pic:cNvPr id="52" name="image79.png"/>
                    <pic:cNvPicPr/>
                  </pic:nvPicPr>
                  <pic:blipFill>
                    <a:blip r:embed="rId125" cstate="print"/>
                    <a:stretch>
                      <a:fillRect/>
                    </a:stretch>
                  </pic:blipFill>
                  <pic:spPr>
                    <a:xfrm>
                      <a:off x="0" y="0"/>
                      <a:ext cx="4436397" cy="2657178"/>
                    </a:xfrm>
                    <a:prstGeom prst="rect">
                      <a:avLst/>
                    </a:prstGeom>
                  </pic:spPr>
                </pic:pic>
              </a:graphicData>
            </a:graphic>
          </wp:anchor>
        </w:drawing>
      </w:r>
      <w:r>
        <w:rPr/>
        <w:pict>
          <v:shape style="position:absolute;margin-left:35pt;margin-top:33.164402pt;width:10pt;height:11.75pt;mso-position-horizontal-relative:page;mso-position-vertical-relative:page;z-index:-48760" type="#_x0000_t202" filled="false" stroked="false">
            <v:textbox inset="0,0,0,0">
              <w:txbxContent>
                <w:p>
                  <w:pPr>
                    <w:spacing w:line="212" w:lineRule="exact" w:before="0"/>
                    <w:ind w:left="20" w:right="0" w:firstLine="0"/>
                    <w:jc w:val="left"/>
                    <w:rPr>
                      <w:rFonts w:ascii="Domus"/>
                      <w:b/>
                      <w:sz w:val="18"/>
                    </w:rPr>
                  </w:pPr>
                  <w:bookmarkStart w:name="Reimagining knowledge systems" w:id="13"/>
                  <w:bookmarkEnd w:id="13"/>
                  <w:r>
                    <w:rPr/>
                  </w:r>
                  <w:r>
                    <w:rPr>
                      <w:rFonts w:ascii="Domus"/>
                      <w:b/>
                      <w:color w:val="231F20"/>
                      <w:w w:val="105"/>
                      <w:sz w:val="18"/>
                    </w:rPr>
                    <w:t>19</w:t>
                  </w:r>
                </w:p>
              </w:txbxContent>
            </v:textbox>
            <w10:wrap type="none"/>
          </v:shape>
        </w:pict>
      </w:r>
      <w:r>
        <w:rPr/>
        <w:pict>
          <v:shape style="position:absolute;margin-left:62.779499pt;margin-top:33.290401pt;width:160.2pt;height:33.1pt;mso-position-horizontal-relative:page;mso-position-vertical-relative:page;z-index:-48736"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266.124207pt;margin-top:82.649803pt;width:258.75pt;height:79.25pt;mso-position-horizontal-relative:page;mso-position-vertical-relative:page;z-index:-48712"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231F20"/>
                      <w:sz w:val="34"/>
                    </w:rPr>
                    <w:t>“Art and culture is our very lifeblood;</w:t>
                  </w:r>
                </w:p>
                <w:p>
                  <w:pPr>
                    <w:spacing w:before="0"/>
                    <w:ind w:left="89" w:right="-7" w:firstLine="2"/>
                    <w:jc w:val="left"/>
                    <w:rPr>
                      <w:rFonts w:ascii="Domus-Semibold" w:hAnsi="Domus-Semibold"/>
                      <w:b/>
                      <w:sz w:val="34"/>
                    </w:rPr>
                  </w:pPr>
                  <w:r>
                    <w:rPr>
                      <w:rFonts w:ascii="Domus-Semibold" w:hAnsi="Domus-Semibold"/>
                      <w:b/>
                      <w:color w:val="231F20"/>
                      <w:sz w:val="34"/>
                    </w:rPr>
                    <w:t>and it connects us to the land, which is in us, but equally we are the land.”</w:t>
                  </w:r>
                </w:p>
                <w:p>
                  <w:pPr>
                    <w:pStyle w:val="BodyText"/>
                    <w:spacing w:before="179"/>
                    <w:ind w:left="806"/>
                    <w:rPr>
                      <w:rFonts w:ascii="Apercu-Medium" w:hAnsi="Apercu-Medium"/>
                    </w:rPr>
                  </w:pPr>
                  <w:r>
                    <w:rPr>
                      <w:rFonts w:ascii="Apercu-Medium" w:hAnsi="Apercu-Medium"/>
                      <w:color w:val="231F20"/>
                    </w:rPr>
                    <w:t>– Franchesca Cubillo, National Gallery of Australia</w:t>
                  </w:r>
                </w:p>
              </w:txbxContent>
            </v:textbox>
            <w10:wrap type="none"/>
          </v:shape>
        </w:pict>
      </w:r>
      <w:r>
        <w:rPr/>
        <w:pict>
          <v:shape style="position:absolute;margin-left:59.795101pt;margin-top:157.529999pt;width:133.1pt;height:366.7pt;mso-position-horizontal-relative:page;mso-position-vertical-relative:page;z-index:-48688" type="#_x0000_t202" filled="false" stroked="false">
            <v:textbox inset="0,0,0,0">
              <w:txbxContent>
                <w:p>
                  <w:pPr>
                    <w:spacing w:line="288" w:lineRule="auto" w:before="122"/>
                    <w:ind w:left="79" w:right="0" w:firstLine="0"/>
                    <w:jc w:val="left"/>
                    <w:rPr>
                      <w:rFonts w:ascii="Apercu"/>
                      <w:b/>
                      <w:sz w:val="30"/>
                    </w:rPr>
                  </w:pPr>
                  <w:r>
                    <w:rPr>
                      <w:rFonts w:ascii="Apercu"/>
                      <w:b/>
                      <w:color w:val="ED1C24"/>
                      <w:spacing w:val="-6"/>
                      <w:sz w:val="30"/>
                    </w:rPr>
                    <w:t>Reimagining </w:t>
                  </w:r>
                  <w:r>
                    <w:rPr>
                      <w:rFonts w:ascii="Apercu"/>
                      <w:b/>
                      <w:color w:val="ED1C24"/>
                      <w:spacing w:val="-4"/>
                      <w:sz w:val="30"/>
                    </w:rPr>
                    <w:t>knowledge </w:t>
                  </w:r>
                  <w:r>
                    <w:rPr>
                      <w:rFonts w:ascii="Apercu"/>
                      <w:b/>
                      <w:color w:val="ED1C24"/>
                      <w:spacing w:val="-8"/>
                      <w:sz w:val="30"/>
                    </w:rPr>
                    <w:t>systems</w:t>
                  </w:r>
                </w:p>
                <w:p>
                  <w:pPr>
                    <w:spacing w:line="210" w:lineRule="atLeast" w:before="163"/>
                    <w:ind w:left="88" w:right="85" w:firstLine="0"/>
                    <w:jc w:val="left"/>
                    <w:rPr>
                      <w:rFonts w:ascii="Apercu"/>
                      <w:b/>
                      <w:sz w:val="18"/>
                    </w:rPr>
                  </w:pPr>
                  <w:r>
                    <w:rPr>
                      <w:rFonts w:ascii="Apercu"/>
                      <w:b/>
                      <w:color w:val="231F20"/>
                      <w:sz w:val="18"/>
                    </w:rPr>
                    <w:t>Indigenous voices are often left out of the policy-making process, which is detrimental to Indigenous and non- Indigenous peoples alike.</w:t>
                  </w:r>
                </w:p>
                <w:p>
                  <w:pPr>
                    <w:spacing w:line="210" w:lineRule="atLeast" w:before="30"/>
                    <w:ind w:left="83" w:right="85" w:firstLine="0"/>
                    <w:jc w:val="left"/>
                    <w:rPr>
                      <w:rFonts w:ascii="Apercu"/>
                      <w:b/>
                      <w:sz w:val="18"/>
                    </w:rPr>
                  </w:pPr>
                  <w:r>
                    <w:rPr>
                      <w:rFonts w:ascii="Apercu"/>
                      <w:b/>
                      <w:color w:val="231F20"/>
                      <w:sz w:val="18"/>
                    </w:rPr>
                    <w:t>Governments need to take Indigenous knowledge seriously and recognise</w:t>
                  </w:r>
                </w:p>
                <w:p>
                  <w:pPr>
                    <w:spacing w:before="48"/>
                    <w:ind w:left="91" w:right="0" w:firstLine="0"/>
                    <w:jc w:val="left"/>
                    <w:rPr>
                      <w:rFonts w:ascii="Apercu"/>
                      <w:b/>
                      <w:sz w:val="18"/>
                    </w:rPr>
                  </w:pPr>
                  <w:r>
                    <w:rPr>
                      <w:rFonts w:ascii="Apercu"/>
                      <w:b/>
                      <w:color w:val="231F20"/>
                      <w:sz w:val="18"/>
                    </w:rPr>
                    <w:t>its benefits.</w:t>
                  </w:r>
                </w:p>
                <w:p>
                  <w:pPr>
                    <w:pStyle w:val="BodyText"/>
                    <w:spacing w:line="210" w:lineRule="atLeast" w:before="119"/>
                    <w:ind w:left="81" w:hanging="13"/>
                  </w:pPr>
                  <w:r>
                    <w:rPr>
                      <w:color w:val="231F20"/>
                    </w:rPr>
                    <w:t>The Reimagining knowledge systems stream explored effective land and water management, Indigenous data sovereignty, and investment</w:t>
                  </w:r>
                </w:p>
                <w:p>
                  <w:pPr>
                    <w:pStyle w:val="BodyText"/>
                    <w:spacing w:line="210" w:lineRule="atLeast" w:before="30"/>
                    <w:ind w:left="83" w:right="85" w:firstLine="6"/>
                  </w:pPr>
                  <w:r>
                    <w:rPr>
                      <w:color w:val="231F20"/>
                    </w:rPr>
                    <w:t>in First Peoples’ arts and culture. The overarching theme across these sessions was that</w:t>
                  </w:r>
                </w:p>
                <w:p>
                  <w:pPr>
                    <w:pStyle w:val="BodyText"/>
                    <w:spacing w:line="288" w:lineRule="auto" w:before="48"/>
                    <w:ind w:left="86" w:right="-15"/>
                  </w:pPr>
                  <w:r>
                    <w:rPr>
                      <w:color w:val="231F20"/>
                    </w:rPr>
                    <w:t>reimagining public administration requires the reshaping of policy narratives.</w:t>
                  </w:r>
                </w:p>
                <w:p>
                  <w:pPr>
                    <w:pStyle w:val="BodyText"/>
                    <w:spacing w:line="288" w:lineRule="auto" w:before="114"/>
                    <w:ind w:left="78" w:right="85" w:firstLine="8"/>
                  </w:pPr>
                  <w:r>
                    <w:rPr>
                      <w:color w:val="231F20"/>
                    </w:rPr>
                    <w:t>Lydia Miller, Executive Director, Aboriginal and Torres Strait Islander Arts, </w:t>
                  </w:r>
                  <w:hyperlink r:id="rId126">
                    <w:r>
                      <w:rPr>
                        <w:color w:val="231F20"/>
                        <w:u w:val="single" w:color="231F20"/>
                      </w:rPr>
                      <w:t>Australia Council</w:t>
                    </w:r>
                  </w:hyperlink>
                  <w:r>
                    <w:rPr>
                      <w:color w:val="231F20"/>
                    </w:rPr>
                    <w:t> </w:t>
                  </w:r>
                  <w:hyperlink r:id="rId126">
                    <w:r>
                      <w:rPr>
                        <w:color w:val="231F20"/>
                        <w:u w:val="single" w:color="231F20"/>
                      </w:rPr>
                      <w:t>for the Arts</w:t>
                    </w:r>
                  </w:hyperlink>
                  <w:r>
                    <w:rPr>
                      <w:color w:val="231F20"/>
                    </w:rPr>
                    <w:t>, explained:</w:t>
                  </w:r>
                </w:p>
                <w:p>
                  <w:pPr>
                    <w:spacing w:line="216" w:lineRule="auto" w:before="81"/>
                    <w:ind w:left="86" w:right="0" w:hanging="67"/>
                    <w:jc w:val="left"/>
                    <w:rPr>
                      <w:rFonts w:ascii="Domus-Semibold" w:hAnsi="Domus-Semibold"/>
                      <w:b/>
                      <w:sz w:val="24"/>
                    </w:rPr>
                  </w:pPr>
                  <w:r>
                    <w:rPr>
                      <w:rFonts w:ascii="Domus-Semibold" w:hAnsi="Domus-Semibold"/>
                      <w:b/>
                      <w:color w:val="231F20"/>
                      <w:sz w:val="24"/>
                    </w:rPr>
                    <w:t>“First Nations people are best placed to tell their own stories”</w:t>
                  </w:r>
                </w:p>
              </w:txbxContent>
            </v:textbox>
            <w10:wrap type="none"/>
          </v:shape>
        </w:pict>
      </w:r>
      <w:r>
        <w:rPr/>
        <w:pict>
          <v:shape style="position:absolute;margin-left:213.9207pt;margin-top:205.366699pt;width:129.4500pt;height:246.45pt;mso-position-horizontal-relative:page;mso-position-vertical-relative:page;z-index:-48664" type="#_x0000_t202" filled="false" stroked="false">
            <v:textbox inset="0,0,0,0">
              <w:txbxContent>
                <w:p>
                  <w:pPr>
                    <w:pStyle w:val="BodyText"/>
                    <w:spacing w:line="210" w:lineRule="atLeast" w:before="48"/>
                    <w:ind w:left="34" w:right="339" w:firstLine="3"/>
                  </w:pPr>
                  <w:r>
                    <w:rPr>
                      <w:color w:val="231F20"/>
                    </w:rPr>
                    <w:t>Ms Miller spoke about this concept in the context of the Arts, calling for greater</w:t>
                  </w:r>
                </w:p>
                <w:p>
                  <w:pPr>
                    <w:pStyle w:val="BodyText"/>
                    <w:spacing w:line="288" w:lineRule="auto" w:before="48"/>
                    <w:ind w:left="37" w:right="17" w:firstLine="3"/>
                  </w:pPr>
                  <w:r>
                    <w:rPr>
                      <w:color w:val="231F20"/>
                    </w:rPr>
                    <w:t>investment in Indigenous artists, performers and storytellers.</w:t>
                  </w:r>
                </w:p>
                <w:p>
                  <w:pPr>
                    <w:pStyle w:val="BodyText"/>
                    <w:spacing w:line="288" w:lineRule="auto" w:before="114"/>
                    <w:ind w:left="33" w:right="4" w:hanging="14"/>
                  </w:pPr>
                  <w:r>
                    <w:rPr>
                      <w:color w:val="231F20"/>
                    </w:rPr>
                    <w:t>The same idea was </w:t>
                  </w:r>
                  <w:r>
                    <w:rPr>
                      <w:color w:val="231F20"/>
                      <w:spacing w:val="-3"/>
                    </w:rPr>
                    <w:t>reiterated </w:t>
                  </w:r>
                  <w:r>
                    <w:rPr>
                      <w:color w:val="231F20"/>
                    </w:rPr>
                    <w:t>in the Politics of Data panel where Maggie </w:t>
                  </w:r>
                  <w:r>
                    <w:rPr>
                      <w:color w:val="231F20"/>
                      <w:spacing w:val="-3"/>
                    </w:rPr>
                    <w:t>Walter, Professor </w:t>
                  </w:r>
                  <w:r>
                    <w:rPr>
                      <w:color w:val="231F20"/>
                    </w:rPr>
                    <w:t>of Sociology and </w:t>
                  </w:r>
                  <w:r>
                    <w:rPr>
                      <w:color w:val="231F20"/>
                      <w:spacing w:val="-4"/>
                    </w:rPr>
                    <w:t>Pro </w:t>
                  </w:r>
                  <w:r>
                    <w:rPr>
                      <w:color w:val="231F20"/>
                    </w:rPr>
                    <w:t>Vice- Chancellor of Aboriginal </w:t>
                  </w:r>
                  <w:r>
                    <w:rPr>
                      <w:color w:val="231F20"/>
                      <w:spacing w:val="-3"/>
                    </w:rPr>
                    <w:t>Research </w:t>
                  </w:r>
                  <w:r>
                    <w:rPr>
                      <w:color w:val="231F20"/>
                    </w:rPr>
                    <w:t>and Leadership at the University of </w:t>
                  </w:r>
                  <w:r>
                    <w:rPr>
                      <w:color w:val="231F20"/>
                      <w:spacing w:val="-3"/>
                    </w:rPr>
                    <w:t>Tasmania, </w:t>
                  </w:r>
                  <w:r>
                    <w:rPr>
                      <w:color w:val="231F20"/>
                    </w:rPr>
                    <w:t>explained how non-Indigenous people are driving the narrative of Indigenous affairs policy through data. Instead, Walters suggested Indigenous people and communities must be involved </w:t>
                  </w:r>
                  <w:r>
                    <w:rPr>
                      <w:color w:val="231F20"/>
                      <w:spacing w:val="-7"/>
                    </w:rPr>
                    <w:t>in </w:t>
                  </w:r>
                  <w:r>
                    <w:rPr>
                      <w:color w:val="231F20"/>
                    </w:rPr>
                    <w:t>what the narrative of the data is, by shaping how </w:t>
                  </w:r>
                  <w:r>
                    <w:rPr>
                      <w:color w:val="231F20"/>
                      <w:spacing w:val="-3"/>
                    </w:rPr>
                    <w:t>data is </w:t>
                  </w:r>
                  <w:r>
                    <w:rPr>
                      <w:color w:val="231F20"/>
                      <w:spacing w:val="-4"/>
                    </w:rPr>
                    <w:t>collected, </w:t>
                  </w:r>
                  <w:r>
                    <w:rPr>
                      <w:color w:val="231F20"/>
                      <w:spacing w:val="-3"/>
                    </w:rPr>
                    <w:t>what data is </w:t>
                  </w:r>
                  <w:r>
                    <w:rPr>
                      <w:color w:val="231F20"/>
                      <w:spacing w:val="-4"/>
                    </w:rPr>
                    <w:t>collected </w:t>
                  </w:r>
                  <w:r>
                    <w:rPr>
                      <w:color w:val="231F20"/>
                    </w:rPr>
                    <w:t>and </w:t>
                  </w:r>
                  <w:r>
                    <w:rPr>
                      <w:color w:val="231F20"/>
                      <w:spacing w:val="-2"/>
                    </w:rPr>
                    <w:t>how </w:t>
                  </w:r>
                  <w:r>
                    <w:rPr>
                      <w:color w:val="231F20"/>
                    </w:rPr>
                    <w:t>it </w:t>
                  </w:r>
                  <w:r>
                    <w:rPr>
                      <w:color w:val="231F20"/>
                      <w:spacing w:val="-3"/>
                    </w:rPr>
                    <w:t>is</w:t>
                  </w:r>
                  <w:r>
                    <w:rPr>
                      <w:color w:val="231F20"/>
                      <w:spacing w:val="-4"/>
                    </w:rPr>
                    <w:t> interpreted.</w:t>
                  </w:r>
                </w:p>
              </w:txbxContent>
            </v:textbox>
            <w10:wrap type="none"/>
          </v:shape>
        </w:pict>
      </w:r>
      <w:r>
        <w:rPr/>
        <w:pict>
          <v:shape style="position:absolute;margin-left:366.043396pt;margin-top:205.366699pt;width:132.35pt;height:343.65pt;mso-position-horizontal-relative:page;mso-position-vertical-relative:page;z-index:-48640" type="#_x0000_t202" filled="false" stroked="false">
            <v:textbox inset="0,0,0,0">
              <w:txbxContent>
                <w:p>
                  <w:pPr>
                    <w:pStyle w:val="BodyText"/>
                    <w:spacing w:line="210" w:lineRule="atLeast" w:before="48"/>
                    <w:ind w:left="22" w:right="17" w:firstLine="3"/>
                  </w:pPr>
                  <w:r>
                    <w:rPr>
                      <w:color w:val="231F20"/>
                    </w:rPr>
                    <w:t>Similarly, Linnae Pohatu, </w:t>
                  </w:r>
                  <w:r>
                    <w:rPr>
                      <w:color w:val="231F20"/>
                      <w:spacing w:val="-3"/>
                    </w:rPr>
                    <w:t>Tumuaki </w:t>
                  </w:r>
                  <w:r>
                    <w:rPr>
                      <w:color w:val="231F20"/>
                    </w:rPr>
                    <w:t>Director Māori and Pacific Development, </w:t>
                  </w:r>
                  <w:hyperlink r:id="rId127">
                    <w:r>
                      <w:rPr>
                        <w:color w:val="231F20"/>
                        <w:spacing w:val="-4"/>
                        <w:u w:val="single" w:color="231F20"/>
                      </w:rPr>
                      <w:t>Tamaki </w:t>
                    </w:r>
                    <w:r>
                      <w:rPr>
                        <w:color w:val="231F20"/>
                        <w:u w:val="single" w:color="231F20"/>
                      </w:rPr>
                      <w:t>Paenga</w:t>
                    </w:r>
                  </w:hyperlink>
                  <w:hyperlink r:id="rId127">
                    <w:r>
                      <w:rPr>
                        <w:color w:val="231F20"/>
                        <w:u w:val="single" w:color="231F20"/>
                      </w:rPr>
                      <w:t> Hira Auckland War Memorial</w:t>
                    </w:r>
                  </w:hyperlink>
                  <w:r>
                    <w:rPr>
                      <w:color w:val="231F20"/>
                    </w:rPr>
                    <w:t> </w:t>
                  </w:r>
                  <w:hyperlink r:id="rId127">
                    <w:r>
                      <w:rPr>
                        <w:color w:val="231F20"/>
                        <w:u w:val="single" w:color="231F20"/>
                      </w:rPr>
                      <w:t>Museum (NZ)</w:t>
                    </w:r>
                  </w:hyperlink>
                  <w:r>
                    <w:rPr>
                      <w:color w:val="231F20"/>
                    </w:rPr>
                    <w:t>, described how museums </w:t>
                  </w:r>
                  <w:r>
                    <w:rPr>
                      <w:color w:val="231F20"/>
                      <w:spacing w:val="-3"/>
                    </w:rPr>
                    <w:t>have </w:t>
                  </w:r>
                  <w:r>
                    <w:rPr>
                      <w:color w:val="231F20"/>
                    </w:rPr>
                    <w:t>always controlled stories about Indigenous </w:t>
                  </w:r>
                  <w:r>
                    <w:rPr>
                      <w:color w:val="231F20"/>
                      <w:spacing w:val="-3"/>
                    </w:rPr>
                    <w:t>peoples, </w:t>
                  </w:r>
                  <w:r>
                    <w:rPr>
                      <w:color w:val="231F20"/>
                    </w:rPr>
                    <w:t>and silenced</w:t>
                  </w:r>
                  <w:r>
                    <w:rPr>
                      <w:color w:val="231F20"/>
                      <w:spacing w:val="-1"/>
                    </w:rPr>
                    <w:t> </w:t>
                  </w:r>
                  <w:r>
                    <w:rPr>
                      <w:color w:val="231F20"/>
                    </w:rPr>
                    <w:t>Indigenous</w:t>
                  </w:r>
                </w:p>
                <w:p>
                  <w:pPr>
                    <w:pStyle w:val="BodyText"/>
                    <w:spacing w:line="288" w:lineRule="auto" w:before="78"/>
                    <w:ind w:left="25" w:right="96" w:firstLine="2"/>
                  </w:pPr>
                  <w:r>
                    <w:rPr>
                      <w:color w:val="231F20"/>
                    </w:rPr>
                    <w:t>voices. Co-designed or iwi-led exhibitions can help centre Indigenous voices and reshape the narrative. Ms. Pohatu’s point has significance beyond the museum context, with the same principle applicable to other Western institutions including the public service.</w:t>
                  </w:r>
                </w:p>
                <w:p>
                  <w:pPr>
                    <w:pStyle w:val="BodyText"/>
                    <w:spacing w:line="210" w:lineRule="atLeast" w:before="84"/>
                    <w:ind w:left="20" w:right="235" w:firstLine="8"/>
                  </w:pPr>
                  <w:r>
                    <w:rPr>
                      <w:color w:val="231F20"/>
                    </w:rPr>
                    <w:t>Dr Stephen Arnott PSM, First Assistant Secretary for the Arts Division, Department of Communications and the Arts Australia, concurred with his Indigenous co-panellists</w:t>
                  </w:r>
                  <w:r>
                    <w:rPr>
                      <w:color w:val="231F20"/>
                      <w:spacing w:val="-13"/>
                    </w:rPr>
                    <w:t> </w:t>
                  </w:r>
                  <w:r>
                    <w:rPr>
                      <w:color w:val="231F20"/>
                    </w:rPr>
                    <w:t>about the role of non-Indigenous people working in Indigenous affairs. Dr Arnott reflected on his role as a non-Indigenous public servant, stating</w:t>
                  </w:r>
                  <w:r>
                    <w:rPr>
                      <w:color w:val="231F20"/>
                      <w:spacing w:val="-3"/>
                    </w:rPr>
                    <w:t> </w:t>
                  </w:r>
                  <w:r>
                    <w:rPr>
                      <w:color w:val="231F20"/>
                    </w:rPr>
                    <w:t>he</w:t>
                  </w:r>
                </w:p>
                <w:p>
                  <w:pPr>
                    <w:pStyle w:val="BodyText"/>
                    <w:spacing w:line="288" w:lineRule="auto" w:before="96"/>
                    <w:ind w:left="25" w:right="335" w:firstLine="3"/>
                    <w:jc w:val="both"/>
                  </w:pPr>
                  <w:r>
                    <w:rPr>
                      <w:color w:val="231F20"/>
                    </w:rPr>
                    <w:t>was a </w:t>
                  </w:r>
                  <w:r>
                    <w:rPr>
                      <w:color w:val="231F20"/>
                      <w:spacing w:val="-3"/>
                    </w:rPr>
                    <w:t>“custodian </w:t>
                  </w:r>
                  <w:r>
                    <w:rPr>
                      <w:color w:val="231F20"/>
                    </w:rPr>
                    <w:t>of programs that are owned by </w:t>
                  </w:r>
                  <w:r>
                    <w:rPr>
                      <w:color w:val="231F20"/>
                      <w:spacing w:val="-3"/>
                    </w:rPr>
                    <w:t>Indigenous </w:t>
                  </w:r>
                  <w:r>
                    <w:rPr>
                      <w:color w:val="231F20"/>
                    </w:rPr>
                    <w:t>communities”.</w:t>
                  </w:r>
                </w:p>
              </w:txbxContent>
            </v:textbox>
            <w10:wrap type="none"/>
          </v:shape>
        </w:pict>
      </w:r>
      <w:r>
        <w:rPr/>
        <w:pict>
          <v:shape style="position:absolute;margin-left:514.755798pt;margin-top:205.366699pt;width:135.15pt;height:288.350pt;mso-position-horizontal-relative:page;mso-position-vertical-relative:page;z-index:-48616" type="#_x0000_t202" filled="false" stroked="false">
            <v:textbox inset="0,0,0,0">
              <w:txbxContent>
                <w:p>
                  <w:pPr>
                    <w:pStyle w:val="BodyText"/>
                    <w:spacing w:line="210" w:lineRule="atLeast" w:before="48"/>
                    <w:ind w:left="81" w:right="196" w:firstLine="6"/>
                  </w:pPr>
                  <w:r>
                    <w:rPr>
                      <w:color w:val="231F20"/>
                    </w:rPr>
                    <w:t>First Peoples are the keepers of relevant and important knowledge about themselves, their culture, and the environment. The government needs to be open to this</w:t>
                  </w:r>
                </w:p>
                <w:p>
                  <w:pPr>
                    <w:pStyle w:val="BodyText"/>
                    <w:spacing w:line="210" w:lineRule="atLeast" w:before="36"/>
                    <w:ind w:left="87" w:right="17" w:firstLine="2"/>
                    <w:jc w:val="both"/>
                  </w:pPr>
                  <w:r>
                    <w:rPr>
                      <w:color w:val="231F20"/>
                    </w:rPr>
                    <w:t>knowledge, as it may hold the </w:t>
                  </w:r>
                  <w:r>
                    <w:rPr>
                      <w:color w:val="231F20"/>
                      <w:spacing w:val="-3"/>
                    </w:rPr>
                    <w:t>key to </w:t>
                  </w:r>
                  <w:r>
                    <w:rPr>
                      <w:color w:val="231F20"/>
                    </w:rPr>
                    <w:t>a number of challenging </w:t>
                  </w:r>
                  <w:r>
                    <w:rPr>
                      <w:color w:val="231F20"/>
                      <w:spacing w:val="-4"/>
                    </w:rPr>
                    <w:t>issues. </w:t>
                  </w:r>
                  <w:r>
                    <w:rPr>
                      <w:color w:val="231F20"/>
                    </w:rPr>
                    <w:t>For instance, </w:t>
                  </w:r>
                  <w:r>
                    <w:rPr>
                      <w:color w:val="231F20"/>
                      <w:spacing w:val="-3"/>
                    </w:rPr>
                    <w:t>Fred </w:t>
                  </w:r>
                  <w:r>
                    <w:rPr>
                      <w:color w:val="231F20"/>
                    </w:rPr>
                    <w:t>Hooper,</w:t>
                  </w:r>
                </w:p>
                <w:p>
                  <w:pPr>
                    <w:pStyle w:val="BodyText"/>
                    <w:spacing w:line="288" w:lineRule="auto" w:before="48"/>
                    <w:ind w:left="78" w:firstLine="4"/>
                  </w:pPr>
                  <w:r>
                    <w:rPr>
                      <w:color w:val="231F20"/>
                    </w:rPr>
                    <w:t>Chair of the Murrawarri Peoples Council and the </w:t>
                  </w:r>
                  <w:hyperlink r:id="rId128">
                    <w:r>
                      <w:rPr>
                        <w:color w:val="231F20"/>
                        <w:u w:val="single" w:color="231F20"/>
                      </w:rPr>
                      <w:t>Northern Basin</w:t>
                    </w:r>
                  </w:hyperlink>
                  <w:r>
                    <w:rPr>
                      <w:color w:val="231F20"/>
                    </w:rPr>
                    <w:t> </w:t>
                  </w:r>
                  <w:hyperlink r:id="rId128">
                    <w:r>
                      <w:rPr>
                        <w:color w:val="231F20"/>
                        <w:u w:val="single" w:color="231F20"/>
                      </w:rPr>
                      <w:t>Aboriginal Nations</w:t>
                    </w:r>
                  </w:hyperlink>
                  <w:r>
                    <w:rPr>
                      <w:color w:val="231F20"/>
                    </w:rPr>
                    <w:t>, explained the importance of an Indigenous approach to the Murray Darling Basin crisis saying:</w:t>
                  </w:r>
                </w:p>
                <w:p>
                  <w:pPr>
                    <w:spacing w:line="216" w:lineRule="auto" w:before="81"/>
                    <w:ind w:left="86" w:right="305" w:hanging="67"/>
                    <w:jc w:val="left"/>
                    <w:rPr>
                      <w:rFonts w:ascii="Domus-Semibold" w:hAnsi="Domus-Semibold"/>
                      <w:b/>
                      <w:sz w:val="24"/>
                    </w:rPr>
                  </w:pPr>
                  <w:r>
                    <w:rPr>
                      <w:rFonts w:ascii="Domus-Semibold" w:hAnsi="Domus-Semibold"/>
                      <w:b/>
                      <w:color w:val="231F20"/>
                      <w:spacing w:val="-4"/>
                      <w:sz w:val="24"/>
                    </w:rPr>
                    <w:t>“We </w:t>
                  </w:r>
                  <w:r>
                    <w:rPr>
                      <w:rFonts w:ascii="Domus-Semibold" w:hAnsi="Domus-Semibold"/>
                      <w:b/>
                      <w:color w:val="231F20"/>
                      <w:sz w:val="24"/>
                    </w:rPr>
                    <w:t>have a simple management </w:t>
                  </w:r>
                  <w:r>
                    <w:rPr>
                      <w:rFonts w:ascii="Domus-Semibold" w:hAnsi="Domus-Semibold"/>
                      <w:b/>
                      <w:color w:val="231F20"/>
                      <w:spacing w:val="-4"/>
                      <w:sz w:val="24"/>
                    </w:rPr>
                    <w:t>plan: </w:t>
                  </w:r>
                  <w:r>
                    <w:rPr>
                      <w:rFonts w:ascii="Domus-Semibold" w:hAnsi="Domus-Semibold"/>
                      <w:b/>
                      <w:color w:val="231F20"/>
                      <w:sz w:val="24"/>
                    </w:rPr>
                    <w:t>don’t be</w:t>
                  </w:r>
                  <w:r>
                    <w:rPr>
                      <w:rFonts w:ascii="Domus-Semibold" w:hAnsi="Domus-Semibold"/>
                      <w:b/>
                      <w:color w:val="231F20"/>
                      <w:spacing w:val="-4"/>
                      <w:sz w:val="24"/>
                    </w:rPr>
                    <w:t> </w:t>
                  </w:r>
                  <w:r>
                    <w:rPr>
                      <w:rFonts w:ascii="Domus-Semibold" w:hAnsi="Domus-Semibold"/>
                      <w:b/>
                      <w:color w:val="231F20"/>
                      <w:sz w:val="24"/>
                    </w:rPr>
                    <w:t>greedy;</w:t>
                  </w:r>
                </w:p>
                <w:p>
                  <w:pPr>
                    <w:spacing w:line="216" w:lineRule="auto" w:before="3"/>
                    <w:ind w:left="63" w:right="137" w:firstLine="22"/>
                    <w:jc w:val="left"/>
                    <w:rPr>
                      <w:rFonts w:ascii="Domus-Semibold" w:hAnsi="Domus-Semibold"/>
                      <w:b/>
                      <w:sz w:val="24"/>
                    </w:rPr>
                  </w:pPr>
                  <w:r>
                    <w:rPr>
                      <w:rFonts w:ascii="Domus-Semibold" w:hAnsi="Domus-Semibold"/>
                      <w:b/>
                      <w:color w:val="231F20"/>
                      <w:sz w:val="24"/>
                    </w:rPr>
                    <w:t>don’t take any more </w:t>
                  </w:r>
                  <w:r>
                    <w:rPr>
                      <w:rFonts w:ascii="Domus-Semibold" w:hAnsi="Domus-Semibold"/>
                      <w:b/>
                      <w:color w:val="231F20"/>
                      <w:spacing w:val="-4"/>
                      <w:sz w:val="24"/>
                    </w:rPr>
                    <w:t>than </w:t>
                  </w:r>
                  <w:r>
                    <w:rPr>
                      <w:rFonts w:ascii="Domus-Semibold" w:hAnsi="Domus-Semibold"/>
                      <w:b/>
                      <w:color w:val="231F20"/>
                      <w:sz w:val="24"/>
                    </w:rPr>
                    <w:t>you need; and respect everything around you. </w:t>
                  </w:r>
                  <w:r>
                    <w:rPr>
                      <w:rFonts w:ascii="Domus-Semibold" w:hAnsi="Domus-Semibold"/>
                      <w:b/>
                      <w:color w:val="231F20"/>
                      <w:spacing w:val="-3"/>
                      <w:sz w:val="24"/>
                    </w:rPr>
                    <w:t>That’s </w:t>
                  </w:r>
                  <w:r>
                    <w:rPr>
                      <w:rFonts w:ascii="Domus-Semibold" w:hAnsi="Domus-Semibold"/>
                      <w:b/>
                      <w:color w:val="231F20"/>
                      <w:sz w:val="24"/>
                    </w:rPr>
                    <w:t>not happening in the Murray-Darling Basin at the </w:t>
                  </w:r>
                  <w:r>
                    <w:rPr>
                      <w:rFonts w:ascii="Domus-Semibold" w:hAnsi="Domus-Semibold"/>
                      <w:b/>
                      <w:color w:val="231F20"/>
                      <w:spacing w:val="-4"/>
                      <w:sz w:val="24"/>
                    </w:rPr>
                    <w:t>moment”.</w:t>
                  </w:r>
                </w:p>
              </w:txbxContent>
            </v:textbox>
            <w10:wrap type="none"/>
          </v:shape>
        </w:pict>
      </w:r>
      <w:r>
        <w:rPr/>
        <w:pict>
          <v:shape style="position:absolute;margin-left:668.881287pt;margin-top:205.366699pt;width:131.0500pt;height:278.850pt;mso-position-horizontal-relative:page;mso-position-vertical-relative:page;z-index:-48592" type="#_x0000_t202" filled="false" stroked="false">
            <v:textbox inset="0,0,0,0">
              <w:txbxContent>
                <w:p>
                  <w:pPr>
                    <w:pStyle w:val="BodyText"/>
                    <w:spacing w:line="210" w:lineRule="atLeast" w:before="48"/>
                    <w:ind w:left="31" w:right="76" w:hanging="12"/>
                  </w:pPr>
                  <w:r>
                    <w:rPr>
                      <w:color w:val="231F20"/>
                    </w:rPr>
                    <w:t>The flow on effects of drawing on Indigenous knowledge and culture may also be</w:t>
                  </w:r>
                  <w:r>
                    <w:rPr>
                      <w:color w:val="231F20"/>
                      <w:spacing w:val="-29"/>
                    </w:rPr>
                    <w:t> </w:t>
                  </w:r>
                  <w:r>
                    <w:rPr>
                      <w:color w:val="231F20"/>
                    </w:rPr>
                    <w:t>unexpected. Ricky </w:t>
                  </w:r>
                  <w:r>
                    <w:rPr>
                      <w:color w:val="231F20"/>
                      <w:spacing w:val="-3"/>
                    </w:rPr>
                    <w:t>Archer, </w:t>
                  </w:r>
                  <w:hyperlink r:id="rId129">
                    <w:r>
                      <w:rPr>
                        <w:color w:val="231F20"/>
                        <w:u w:val="single" w:color="231F20"/>
                      </w:rPr>
                      <w:t>North Australian</w:t>
                    </w:r>
                  </w:hyperlink>
                  <w:r>
                    <w:rPr>
                      <w:color w:val="231F20"/>
                    </w:rPr>
                    <w:t> </w:t>
                  </w:r>
                  <w:hyperlink r:id="rId129">
                    <w:r>
                      <w:rPr>
                        <w:color w:val="231F20"/>
                        <w:u w:val="single" w:color="231F20"/>
                      </w:rPr>
                      <w:t>Indigenous Land and Sea</w:t>
                    </w:r>
                  </w:hyperlink>
                  <w:r>
                    <w:rPr>
                      <w:color w:val="231F20"/>
                    </w:rPr>
                    <w:t> </w:t>
                  </w:r>
                  <w:hyperlink r:id="rId129">
                    <w:r>
                      <w:rPr>
                        <w:color w:val="231F20"/>
                        <w:u w:val="single" w:color="231F20"/>
                      </w:rPr>
                      <w:t>Management Alliance Ltd</w:t>
                    </w:r>
                  </w:hyperlink>
                  <w:r>
                    <w:rPr>
                      <w:color w:val="231F20"/>
                    </w:rPr>
                    <w:t>, argued that culturally driven land and sea management</w:t>
                  </w:r>
                  <w:r>
                    <w:rPr>
                      <w:color w:val="231F20"/>
                      <w:spacing w:val="-17"/>
                    </w:rPr>
                    <w:t> </w:t>
                  </w:r>
                  <w:r>
                    <w:rPr>
                      <w:color w:val="231F20"/>
                    </w:rPr>
                    <w:t>could positively impact other issues for Indigenous</w:t>
                  </w:r>
                  <w:r>
                    <w:rPr>
                      <w:color w:val="231F20"/>
                      <w:spacing w:val="-3"/>
                    </w:rPr>
                    <w:t> </w:t>
                  </w:r>
                  <w:r>
                    <w:rPr>
                      <w:color w:val="231F20"/>
                    </w:rPr>
                    <w:t>communities</w:t>
                  </w:r>
                </w:p>
                <w:p>
                  <w:pPr>
                    <w:pStyle w:val="BodyText"/>
                    <w:spacing w:line="288" w:lineRule="auto" w:before="90"/>
                    <w:ind w:left="32" w:right="-7" w:firstLine="10"/>
                  </w:pPr>
                  <w:r>
                    <w:rPr>
                      <w:color w:val="231F20"/>
                    </w:rPr>
                    <w:t>like housing, incarceration or suicide. Similarly, Ms Miller noted how investment in Indigenous arts and cultural participation supports strong and resilient Indigenous children leading to better education outcomes, wellbeing and safer communities.</w:t>
                  </w:r>
                </w:p>
                <w:p>
                  <w:pPr>
                    <w:pStyle w:val="BodyText"/>
                    <w:spacing w:line="288" w:lineRule="auto" w:before="114"/>
                    <w:ind w:left="34" w:right="21" w:hanging="15"/>
                  </w:pPr>
                  <w:r>
                    <w:rPr>
                      <w:color w:val="231F20"/>
                    </w:rPr>
                    <w:t>The </w:t>
                  </w:r>
                  <w:r>
                    <w:rPr>
                      <w:color w:val="231F20"/>
                      <w:spacing w:val="-4"/>
                    </w:rPr>
                    <w:t>keys to </w:t>
                  </w:r>
                  <w:r>
                    <w:rPr>
                      <w:color w:val="231F20"/>
                      <w:spacing w:val="-3"/>
                    </w:rPr>
                    <w:t>success </w:t>
                  </w:r>
                  <w:r>
                    <w:rPr>
                      <w:color w:val="231F20"/>
                      <w:spacing w:val="-4"/>
                    </w:rPr>
                    <w:t>are </w:t>
                  </w:r>
                  <w:r>
                    <w:rPr>
                      <w:color w:val="231F20"/>
                      <w:spacing w:val="-3"/>
                    </w:rPr>
                    <w:t>platforms </w:t>
                  </w:r>
                  <w:r>
                    <w:rPr>
                      <w:color w:val="231F20"/>
                    </w:rPr>
                    <w:t>for Indigenous leadership and decision-making based on culture. First Peoples hold essential knowledge in a range </w:t>
                  </w:r>
                  <w:r>
                    <w:rPr>
                      <w:color w:val="231F20"/>
                      <w:spacing w:val="-6"/>
                    </w:rPr>
                    <w:t>of </w:t>
                  </w:r>
                  <w:r>
                    <w:rPr>
                      <w:color w:val="231F20"/>
                    </w:rPr>
                    <w:t>policy areas – and want </w:t>
                  </w:r>
                  <w:r>
                    <w:rPr>
                      <w:color w:val="231F20"/>
                      <w:spacing w:val="-3"/>
                    </w:rPr>
                    <w:t>to </w:t>
                  </w:r>
                  <w:r>
                    <w:rPr>
                      <w:color w:val="231F20"/>
                    </w:rPr>
                    <w:t>be involved in their own narrative.</w:t>
                  </w:r>
                </w:p>
              </w:txbxContent>
            </v:textbox>
            <w10:wrap type="none"/>
          </v:shape>
        </w:pict>
      </w:r>
      <w:r>
        <w:rPr/>
        <w:pict>
          <v:shape style="position:absolute;margin-left:447.879089pt;margin-top:226.983704pt;width:4.25pt;height:12pt;mso-position-horizontal-relative:page;mso-position-vertical-relative:page;z-index:-48568" type="#_x0000_t202" filled="false" stroked="false">
            <v:textbox inset="0,0,0,0">
              <w:txbxContent>
                <w:p>
                  <w:pPr>
                    <w:pStyle w:val="BodyText"/>
                    <w:rPr>
                      <w:rFonts w:ascii="Times New Roman"/>
                      <w:sz w:val="17"/>
                    </w:rPr>
                  </w:pPr>
                </w:p>
              </w:txbxContent>
            </v:textbox>
            <w10:wrap type="none"/>
          </v:shape>
        </w:pict>
      </w:r>
      <w:r>
        <w:rPr/>
        <w:pict>
          <v:shape style="position:absolute;margin-left:415.317291pt;margin-top:237.783691pt;width:7.45pt;height:12pt;mso-position-horizontal-relative:page;mso-position-vertical-relative:page;z-index:-48544" type="#_x0000_t202" filled="false" stroked="false">
            <v:textbox inset="0,0,0,0">
              <w:txbxContent>
                <w:p>
                  <w:pPr>
                    <w:pStyle w:val="BodyText"/>
                    <w:rPr>
                      <w:rFonts w:ascii="Times New Roman"/>
                      <w:sz w:val="17"/>
                    </w:rPr>
                  </w:pPr>
                </w:p>
              </w:txbxContent>
            </v:textbox>
            <w10:wrap type="none"/>
          </v:shape>
        </w:pict>
      </w:r>
      <w:r>
        <w:rPr/>
        <w:pict>
          <v:shape style="position:absolute;margin-left:434.802307pt;margin-top:237.783691pt;width:5.7pt;height:12pt;mso-position-horizontal-relative:page;mso-position-vertical-relative:page;z-index:-48520" type="#_x0000_t202" filled="false" stroked="false">
            <v:textbox inset="0,0,0,0">
              <w:txbxContent>
                <w:p>
                  <w:pPr>
                    <w:pStyle w:val="BodyText"/>
                    <w:rPr>
                      <w:rFonts w:ascii="Times New Roman"/>
                      <w:sz w:val="17"/>
                    </w:rPr>
                  </w:pPr>
                </w:p>
              </w:txbxContent>
            </v:textbox>
            <w10:wrap type="none"/>
          </v:shape>
        </w:pict>
      </w:r>
      <w:r>
        <w:rPr/>
        <w:pict>
          <v:shape style="position:absolute;margin-left:474.49231pt;margin-top:237.783691pt;width:4.25pt;height:12pt;mso-position-horizontal-relative:page;mso-position-vertical-relative:page;z-index:-48496" type="#_x0000_t202" filled="false" stroked="false">
            <v:textbox inset="0,0,0,0">
              <w:txbxContent>
                <w:p>
                  <w:pPr>
                    <w:pStyle w:val="BodyText"/>
                    <w:rPr>
                      <w:rFonts w:ascii="Times New Roman"/>
                      <w:sz w:val="17"/>
                    </w:rPr>
                  </w:pPr>
                </w:p>
              </w:txbxContent>
            </v:textbox>
            <w10:wrap type="none"/>
          </v:shape>
        </w:pict>
      </w:r>
      <w:r>
        <w:rPr/>
        <w:pict>
          <v:shape style="position:absolute;margin-left:781.218689pt;margin-top:237.783691pt;width:7.2pt;height:12pt;mso-position-horizontal-relative:page;mso-position-vertical-relative:page;z-index:-48472" type="#_x0000_t202" filled="false" stroked="false">
            <v:textbox inset="0,0,0,0">
              <w:txbxContent>
                <w:p>
                  <w:pPr>
                    <w:pStyle w:val="BodyText"/>
                    <w:rPr>
                      <w:rFonts w:ascii="Times New Roman"/>
                      <w:sz w:val="17"/>
                    </w:rPr>
                  </w:pPr>
                </w:p>
              </w:txbxContent>
            </v:textbox>
            <w10:wrap type="none"/>
          </v:shape>
        </w:pict>
      </w:r>
      <w:r>
        <w:rPr/>
        <w:pict>
          <v:shape style="position:absolute;margin-left:392.6922pt;margin-top:248.58371pt;width:9.7pt;height:12pt;mso-position-horizontal-relative:page;mso-position-vertical-relative:page;z-index:-48448" type="#_x0000_t202" filled="false" stroked="false">
            <v:textbox inset="0,0,0,0">
              <w:txbxContent>
                <w:p>
                  <w:pPr>
                    <w:pStyle w:val="BodyText"/>
                    <w:rPr>
                      <w:rFonts w:ascii="Times New Roman"/>
                      <w:sz w:val="17"/>
                    </w:rPr>
                  </w:pPr>
                </w:p>
              </w:txbxContent>
            </v:textbox>
            <w10:wrap type="none"/>
          </v:shape>
        </w:pict>
      </w:r>
      <w:r>
        <w:rPr/>
        <w:pict>
          <v:shape style="position:absolute;margin-left:729.162781pt;margin-top:248.58371pt;width:7.45pt;height:12pt;mso-position-horizontal-relative:page;mso-position-vertical-relative:page;z-index:-48424" type="#_x0000_t202" filled="false" stroked="false">
            <v:textbox inset="0,0,0,0">
              <w:txbxContent>
                <w:p>
                  <w:pPr>
                    <w:pStyle w:val="BodyText"/>
                    <w:rPr>
                      <w:rFonts w:ascii="Times New Roman"/>
                      <w:sz w:val="17"/>
                    </w:rPr>
                  </w:pPr>
                </w:p>
              </w:txbxContent>
            </v:textbox>
            <w10:wrap type="none"/>
          </v:shape>
        </w:pict>
      </w:r>
      <w:r>
        <w:rPr/>
        <w:pict>
          <v:shape style="position:absolute;margin-left:745.938782pt;margin-top:248.58371pt;width:7.45pt;height:12pt;mso-position-horizontal-relative:page;mso-position-vertical-relative:page;z-index:-48400" type="#_x0000_t202" filled="false" stroked="false">
            <v:textbox inset="0,0,0,0">
              <w:txbxContent>
                <w:p>
                  <w:pPr>
                    <w:pStyle w:val="BodyText"/>
                    <w:rPr>
                      <w:rFonts w:ascii="Times New Roman"/>
                      <w:sz w:val="17"/>
                    </w:rPr>
                  </w:pPr>
                </w:p>
              </w:txbxContent>
            </v:textbox>
            <w10:wrap type="none"/>
          </v:shape>
        </w:pict>
      </w:r>
      <w:r>
        <w:rPr/>
        <w:pict>
          <v:shape style="position:absolute;margin-left:636.550476pt;margin-top:313.383698pt;width:7.2pt;height:12pt;mso-position-horizontal-relative:page;mso-position-vertical-relative:page;z-index:-48376" type="#_x0000_t202" filled="false" stroked="false">
            <v:textbox inset="0,0,0,0">
              <w:txbxContent>
                <w:p>
                  <w:pPr>
                    <w:pStyle w:val="BodyText"/>
                    <w:rPr>
                      <w:rFonts w:ascii="Times New Roman"/>
                      <w:sz w:val="17"/>
                    </w:rPr>
                  </w:pPr>
                </w:p>
              </w:txbxContent>
            </v:textbox>
            <w10:wrap type="none"/>
          </v:shape>
        </w:pict>
      </w:r>
      <w:r>
        <w:rPr/>
        <w:pict>
          <v:shape style="position:absolute;margin-left:555.146118pt;margin-top:324.183716pt;width:4.25pt;height:12pt;mso-position-horizontal-relative:page;mso-position-vertical-relative:page;z-index:-48352" type="#_x0000_t202" filled="false" stroked="false">
            <v:textbox inset="0,0,0,0">
              <w:txbxContent>
                <w:p>
                  <w:pPr>
                    <w:pStyle w:val="BodyText"/>
                    <w:rPr>
                      <w:rFonts w:ascii="Times New Roman"/>
                      <w:sz w:val="17"/>
                    </w:rPr>
                  </w:pPr>
                </w:p>
              </w:txbxContent>
            </v:textbox>
            <w10:wrap type="none"/>
          </v:shape>
        </w:pict>
      </w:r>
      <w:r>
        <w:rPr/>
        <w:pict>
          <v:shape style="position:absolute;margin-left:179.653397pt;margin-top:454.322296pt;width:4.25pt;height:12pt;mso-position-horizontal-relative:page;mso-position-vertical-relative:page;z-index:-48328" type="#_x0000_t202" filled="false" stroked="false">
            <v:textbox inset="0,0,0,0">
              <w:txbxContent>
                <w:p>
                  <w:pPr>
                    <w:pStyle w:val="BodyText"/>
                    <w:rPr>
                      <w:rFonts w:ascii="Times New Roman"/>
                      <w:sz w:val="17"/>
                    </w:rPr>
                  </w:pPr>
                </w:p>
              </w:txbxContent>
            </v:textbox>
            <w10:wrap type="none"/>
          </v:shape>
        </w:pict>
      </w:r>
      <w:r>
        <w:rPr/>
        <w:pict>
          <v:shape style="position:absolute;margin-left:71.989899pt;margin-top:465.122314pt;width:5.7pt;height:12pt;mso-position-horizontal-relative:page;mso-position-vertical-relative:page;z-index:-48304" type="#_x0000_t202" filled="false" stroked="false">
            <v:textbox inset="0,0,0,0">
              <w:txbxContent>
                <w:p>
                  <w:pPr>
                    <w:pStyle w:val="BodyText"/>
                    <w:rPr>
                      <w:rFonts w:ascii="Times New Roman"/>
                      <w:sz w:val="17"/>
                    </w:rPr>
                  </w:pPr>
                </w:p>
              </w:txbxContent>
            </v:textbox>
            <w10:wrap type="none"/>
          </v:shape>
        </w:pict>
      </w:r>
      <w:r>
        <w:rPr/>
        <w:pict>
          <v:shape style="position:absolute;margin-left:85.660904pt;margin-top:465.122314pt;width:7.15pt;height:12pt;mso-position-horizontal-relative:page;mso-position-vertical-relative:page;z-index:-4828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480" w:right="460"/>
        </w:sectPr>
      </w:pPr>
    </w:p>
    <w:p>
      <w:pPr>
        <w:rPr>
          <w:sz w:val="2"/>
          <w:szCs w:val="2"/>
        </w:rPr>
      </w:pPr>
      <w:r>
        <w:rPr/>
        <w:pict>
          <v:rect style="position:absolute;margin-left:0pt;margin-top:.001001pt;width:841.89pt;height:595.275pt;mso-position-horizontal-relative:page;mso-position-vertical-relative:page;z-index:-48256" filled="true" fillcolor="#00ac5b" stroked="false">
            <v:fill type="solid"/>
            <w10:wrap type="none"/>
          </v:rect>
        </w:pict>
      </w:r>
      <w:r>
        <w:rPr/>
        <w:drawing>
          <wp:anchor distT="0" distB="0" distL="0" distR="0" allowOverlap="1" layoutInCell="1" locked="0" behindDoc="1" simplePos="0" relativeHeight="268387223">
            <wp:simplePos x="0" y="0"/>
            <wp:positionH relativeFrom="page">
              <wp:posOffset>560124</wp:posOffset>
            </wp:positionH>
            <wp:positionV relativeFrom="page">
              <wp:posOffset>2557805</wp:posOffset>
            </wp:positionV>
            <wp:extent cx="4646730" cy="3911599"/>
            <wp:effectExtent l="0" t="0" r="0" b="0"/>
            <wp:wrapNone/>
            <wp:docPr id="53" name="image80.png" descr=""/>
            <wp:cNvGraphicFramePr>
              <a:graphicFrameLocks noChangeAspect="1"/>
            </wp:cNvGraphicFramePr>
            <a:graphic>
              <a:graphicData uri="http://schemas.openxmlformats.org/drawingml/2006/picture">
                <pic:pic>
                  <pic:nvPicPr>
                    <pic:cNvPr id="54" name="image80.png"/>
                    <pic:cNvPicPr/>
                  </pic:nvPicPr>
                  <pic:blipFill>
                    <a:blip r:embed="rId130" cstate="print"/>
                    <a:stretch>
                      <a:fillRect/>
                    </a:stretch>
                  </pic:blipFill>
                  <pic:spPr>
                    <a:xfrm>
                      <a:off x="0" y="0"/>
                      <a:ext cx="4646730" cy="3911599"/>
                    </a:xfrm>
                    <a:prstGeom prst="rect">
                      <a:avLst/>
                    </a:prstGeom>
                  </pic:spPr>
                </pic:pic>
              </a:graphicData>
            </a:graphic>
          </wp:anchor>
        </w:drawing>
      </w:r>
      <w:r>
        <w:rPr/>
        <w:drawing>
          <wp:anchor distT="0" distB="0" distL="0" distR="0" allowOverlap="1" layoutInCell="1" locked="0" behindDoc="1" simplePos="0" relativeHeight="268387247">
            <wp:simplePos x="0" y="0"/>
            <wp:positionH relativeFrom="page">
              <wp:posOffset>5294221</wp:posOffset>
            </wp:positionH>
            <wp:positionV relativeFrom="page">
              <wp:posOffset>531656</wp:posOffset>
            </wp:positionV>
            <wp:extent cx="4932076" cy="3987800"/>
            <wp:effectExtent l="0" t="0" r="0" b="0"/>
            <wp:wrapNone/>
            <wp:docPr id="55" name="image81.png" descr=""/>
            <wp:cNvGraphicFramePr>
              <a:graphicFrameLocks noChangeAspect="1"/>
            </wp:cNvGraphicFramePr>
            <a:graphic>
              <a:graphicData uri="http://schemas.openxmlformats.org/drawingml/2006/picture">
                <pic:pic>
                  <pic:nvPicPr>
                    <pic:cNvPr id="56" name="image81.png"/>
                    <pic:cNvPicPr/>
                  </pic:nvPicPr>
                  <pic:blipFill>
                    <a:blip r:embed="rId131" cstate="print"/>
                    <a:stretch>
                      <a:fillRect/>
                    </a:stretch>
                  </pic:blipFill>
                  <pic:spPr>
                    <a:xfrm>
                      <a:off x="0" y="0"/>
                      <a:ext cx="4932076" cy="3987800"/>
                    </a:xfrm>
                    <a:prstGeom prst="rect">
                      <a:avLst/>
                    </a:prstGeom>
                  </pic:spPr>
                </pic:pic>
              </a:graphicData>
            </a:graphic>
          </wp:anchor>
        </w:drawing>
      </w:r>
      <w:r>
        <w:rPr/>
        <w:pict>
          <v:group style="position:absolute;margin-left:586.798584pt;margin-top:520.892029pt;width:52.55pt;height:74.7pt;mso-position-horizontal-relative:page;mso-position-vertical-relative:page;z-index:-48184" coordorigin="11736,10418" coordsize="1051,1494">
            <v:shape style="position:absolute;left:-479;top:11275;width:979;height:1004" coordorigin="-478,11276" coordsize="979,1004" path="m12245,11078l12170,11065,12109,11028,12068,10974,12052,10908,12068,10841,12109,10787,12170,10750,12245,10737,12320,10750,12381,10787,12422,10841,12437,10908,12422,10974,12381,11028,12320,11065,12245,11078m12256,11452l12184,11447,12115,11431,12050,11405,11989,11371,11935,11329,11887,11280,11846,11224,11812,11162,11787,11095,11772,11024,11767,10950,11772,10876,11787,10805,11812,10739,11846,10677,11887,10621,11935,10572,11989,10529,12050,10495,12115,10470,12184,10454,12256,10449,12328,10454,12397,10470,12462,10495,12522,10529,12577,10572,12625,10621,12666,10677,12699,10739,12724,10805,12740,10876,12745,10950,12740,11024,12724,11095,12699,11162,12666,11224,12625,11280,12577,11329,12522,11371,12462,11405,12397,11431,12328,11447,12256,11452e" filled="false" stroked="true" strokeweight="3.074pt" strokecolor="#ffffff">
              <v:path arrowok="t"/>
              <v:stroke dashstyle="solid"/>
            </v:shape>
            <v:shape style="position:absolute;left:12169;top:11416;width:597;height:476" coordorigin="12170,11416" coordsize="597,476" path="m12298,11566l12252,11578,12214,11614,12184,11660,12170,11717,12174,11787,12204,11846,12257,11884,12318,11892,12373,11860,12413,11805,12446,11759,12479,11731,12743,11731,12763,11693,12766,11610,12763,11584,12402,11584,12351,11575,12298,11566xm12743,11731l12479,11731,12519,11732,12553,11746,12598,11761,12648,11770,12697,11766,12737,11743,12743,11731xm12620,11416l12550,11444,12508,11483,12478,11527,12446,11567,12402,11584,12763,11584,12757,11539,12735,11470,12692,11422,12620,11416xe" filled="true" fillcolor="#243b7d" stroked="false">
              <v:path arrowok="t"/>
              <v:fill type="solid"/>
            </v:shape>
            <v:shape style="position:absolute;left:12169;top:11416;width:597;height:476" coordorigin="12170,11416" coordsize="597,476" path="m12766,11610l12757,11539,12735,11470,12692,11422,12620,11416,12550,11444,12508,11483,12478,11527,12446,11567,12402,11584,12351,11575,12298,11566,12252,11578,12214,11614,12184,11660,12170,11717,12174,11787,12204,11846,12257,11884,12318,11892,12373,11860,12413,11805,12446,11759,12479,11731,12519,11732,12553,11746,12598,11761,12648,11770,12697,11766,12737,11743,12763,11693,12766,11610xe" filled="false" stroked="true" strokeweight="2pt" strokecolor="#ffffff">
              <v:path arrowok="t"/>
              <v:stroke dashstyle="solid"/>
            </v:shape>
            <v:shape style="position:absolute;left:12017;top:11506;width:104;height:109" type="#_x0000_t75" stroked="false">
              <v:imagedata r:id="rId132" o:title=""/>
            </v:shape>
            <v:shape style="position:absolute;left:11992;top:11656;width:141;height:249" type="#_x0000_t75" stroked="false">
              <v:imagedata r:id="rId133" o:title=""/>
            </v:shape>
            <v:shape style="position:absolute;left:12575;top:11868;width:80;height:37" coordorigin="12576,11869" coordsize="80,37" path="m12615,11869l12599,11872,12586,11882,12577,11896,12576,11906,12655,11906,12653,11896,12644,11882,12631,11872,12615,11869xe" filled="true" fillcolor="#ffffff" stroked="false">
              <v:path arrowok="t"/>
              <v:fill type="solid"/>
            </v:shape>
            <w10:wrap type="none"/>
          </v:group>
        </w:pict>
      </w:r>
      <w:r>
        <w:rPr/>
        <w:drawing>
          <wp:anchor distT="0" distB="0" distL="0" distR="0" allowOverlap="1" layoutInCell="1" locked="0" behindDoc="1" simplePos="0" relativeHeight="268387295">
            <wp:simplePos x="0" y="0"/>
            <wp:positionH relativeFrom="page">
              <wp:posOffset>10546534</wp:posOffset>
            </wp:positionH>
            <wp:positionV relativeFrom="page">
              <wp:posOffset>6981053</wp:posOffset>
            </wp:positionV>
            <wp:extent cx="158168" cy="305417"/>
            <wp:effectExtent l="0" t="0" r="0" b="0"/>
            <wp:wrapNone/>
            <wp:docPr id="57" name="image84.png" descr=""/>
            <wp:cNvGraphicFramePr>
              <a:graphicFrameLocks noChangeAspect="1"/>
            </wp:cNvGraphicFramePr>
            <a:graphic>
              <a:graphicData uri="http://schemas.openxmlformats.org/drawingml/2006/picture">
                <pic:pic>
                  <pic:nvPicPr>
                    <pic:cNvPr id="58" name="image84.png"/>
                    <pic:cNvPicPr/>
                  </pic:nvPicPr>
                  <pic:blipFill>
                    <a:blip r:embed="rId134" cstate="print"/>
                    <a:stretch>
                      <a:fillRect/>
                    </a:stretch>
                  </pic:blipFill>
                  <pic:spPr>
                    <a:xfrm>
                      <a:off x="0" y="0"/>
                      <a:ext cx="158168" cy="305417"/>
                    </a:xfrm>
                    <a:prstGeom prst="rect">
                      <a:avLst/>
                    </a:prstGeom>
                  </pic:spPr>
                </pic:pic>
              </a:graphicData>
            </a:graphic>
          </wp:anchor>
        </w:drawing>
      </w:r>
      <w:r>
        <w:rPr/>
        <w:pict>
          <v:group style="position:absolute;margin-left:818.208801pt;margin-top:479.328033pt;width:24.7pt;height:33.7pt;mso-position-horizontal-relative:page;mso-position-vertical-relative:page;z-index:-48136" coordorigin="16364,9587" coordsize="494,674">
            <v:shape style="position:absolute;left:16574;top:9735;width:264;height:421" coordorigin="16574,9736" coordsize="264,421" path="m16798,9736l16736,9737,16677,9771,16626,9820,16590,9889,16574,9978,16587,10048,16625,10106,16678,10145,16740,10156,16803,10133,16838,10103,16838,9754,16798,9736xe" filled="true" fillcolor="#243b7d" stroked="false">
              <v:path arrowok="t"/>
              <v:fill type="solid"/>
            </v:shape>
            <v:shape style="position:absolute;left:16574;top:9735;width:264;height:421" coordorigin="16574,9736" coordsize="264,421" path="m16838,9754l16798,9736,16736,9737,16677,9771,16626,9820,16590,9889,16574,9978,16587,10048,16625,10106,16678,10145,16740,10156,16803,10133,16838,10103e" filled="false" stroked="true" strokeweight="2pt" strokecolor="#ffffff">
              <v:path arrowok="t"/>
              <v:stroke dashstyle="solid"/>
            </v:shape>
            <v:shape style="position:absolute;left:16437;top:9586;width:134;height:146" type="#_x0000_t75" stroked="false">
              <v:imagedata r:id="rId135" o:title=""/>
            </v:shape>
            <v:shape style="position:absolute;left:16364;top:9769;width:121;height:120" type="#_x0000_t75" stroked="false">
              <v:imagedata r:id="rId136" o:title=""/>
            </v:shape>
            <v:shape style="position:absolute;left:16377;top:10057;width:170;height:203" type="#_x0000_t75" stroked="false">
              <v:imagedata r:id="rId137" o:title=""/>
            </v:shape>
            <v:shape style="position:absolute;left:16365;top:9921;width:103;height:98" coordorigin="16365,9922" coordsize="103,98" path="m16420,9922l16400,9925,16382,9935,16370,9950,16365,9968,16367,9987,16378,10004,16393,10015,16412,10019,16432,10016,16450,10006,16462,9991,16467,9973,16465,9954,16455,9937,16439,9926,16420,9922xe" filled="true" fillcolor="#ffffff" stroked="false">
              <v:path arrowok="t"/>
              <v:fill type="solid"/>
            </v:shape>
            <w10:wrap type="none"/>
          </v:group>
        </w:pict>
      </w:r>
      <w:r>
        <w:rPr/>
        <w:pict>
          <v:group style="position:absolute;margin-left:701.392761pt;margin-top:515.558105pt;width:97.3pt;height:78.150pt;mso-position-horizontal-relative:page;mso-position-vertical-relative:page;z-index:-48112" coordorigin="14028,10311" coordsize="1946,1563">
            <v:shape style="position:absolute;left:15311;top:10412;width:643;height:442" coordorigin="15311,10412" coordsize="643,442" path="m15431,10559l15369,10570,15327,10615,15311,10678,15326,10744,15367,10800,15415,10834,15466,10851,15518,10853,15561,10832,15595,10791,15629,10751,15672,10736,15904,10736,15951,10687,15954,10623,15940,10588,15594,10588,15551,10588,15496,10574,15431,10559xm15904,10736l15672,10736,15722,10746,15772,10760,15830,10762,15901,10738,15904,10736xm15782,10412l15737,10420,15697,10449,15665,10488,15640,10529,15623,10562,15594,10588,15940,10588,15927,10556,15888,10495,15833,10434,15782,10412xe" filled="true" fillcolor="#243b7d" stroked="false">
              <v:path arrowok="t"/>
              <v:fill type="solid"/>
            </v:shape>
            <v:shape style="position:absolute;left:15311;top:10412;width:643;height:442" coordorigin="15311,10412" coordsize="643,442" path="m15888,10495l15927,10556,15954,10623,15951,10687,15901,10738,15830,10762,15772,10760,15722,10746,15672,10736,15629,10751,15595,10791,15561,10832,15518,10853,15415,10834,15326,10744,15311,10678,15327,10615,15369,10570,15431,10559,15496,10574,15551,10588,15594,10588,15623,10562,15640,10529,15665,10488,15697,10449,15737,10420,15782,10412,15833,10434,15888,10495xe" filled="false" stroked="true" strokeweight="2pt" strokecolor="#ffffff">
              <v:path arrowok="t"/>
              <v:stroke dashstyle="solid"/>
            </v:shape>
            <v:shape style="position:absolute;left:15145;top:10573;width:294;height:462" type="#_x0000_t75" stroked="false">
              <v:imagedata r:id="rId138" o:title=""/>
            </v:shape>
            <v:shape style="position:absolute;left:14796;top:10311;width:878;height:205" coordorigin="14796,10311" coordsize="878,205" path="m14879,10471l14876,10454,14867,10440,14854,10430,14838,10427,14822,10430,14809,10440,14800,10454,14796,10471,14800,10489,14809,10503,14822,10513,14838,10516,14854,10513,14867,10503,14876,10489,14879,10471m15008,10432l15005,10415,14996,10401,14983,10391,14967,10388,14951,10391,14938,10401,14929,10415,14926,10432,14929,10450,14938,10464,14951,10474,14967,10477,14983,10474,14996,10464,15005,10450,15008,10432m15159,10401l15156,10384,15147,10370,15134,10360,15118,10357,15102,10360,15089,10370,15080,10384,15077,10401,15080,10419,15089,10433,15102,10443,15118,10446,15134,10443,15147,10433,15156,10419,15159,10401m15289,10356l15286,10339,15277,10324,15264,10315,15248,10311,15232,10315,15219,10324,15210,10339,15207,10356,15210,10373,15219,10388,15232,10397,15248,10401,15264,10397,15277,10388,15286,10373,15289,10356m15421,10367l15418,10350,15409,10336,15396,10326,15380,10323,15364,10326,15351,10336,15342,10350,15339,10367,15342,10385,15351,10399,15364,10409,15380,10412,15396,10409,15409,10399,15418,10385,15421,10367m15555,10399l15552,10382,15543,10367,15530,10358,15514,10354,15498,10358,15485,10367,15476,10382,15473,10399,15476,10417,15485,10431,15498,10440,15514,10444,15530,10440,15543,10431,15552,10417,15555,10399m15674,10430l15672,10413,15663,10397,15651,10386,15635,10381,15619,10382,15605,10390,15595,10404,15591,10420,15593,10437,15602,10453,15614,10464,15630,10469,15646,10468,15660,10459,15670,10446,15674,10430e" filled="true" fillcolor="#ffffff" stroked="false">
              <v:path arrowok="t"/>
              <v:fill type="solid"/>
            </v:shape>
            <v:shape style="position:absolute;left:14048;top:10937;width:690;height:916" coordorigin="14048,10937" coordsize="690,916" path="m14559,11853l14674,11604,14729,11461,14738,11371,14715,11280,14687,11206,14649,11132,14602,11065,14547,11007,14487,10965,14421,10942,14369,10937,14316,10939,14212,10976,14166,11016,14126,11072,14093,11148,14071,11246,14050,11455,14048,11631,14055,11752,14060,11797e" filled="false" stroked="true" strokeweight="2.049pt" strokecolor="#abaaa0">
              <v:path arrowok="t"/>
              <v:stroke dashstyle="solid"/>
            </v:shape>
            <v:shape style="position:absolute;left:14166;top:11054;width:448;height:774" coordorigin="14167,11055" coordsize="448,774" path="m14323,11055l14228,11109,14199,11184,14184,11270,14175,11360,14170,11450,14167,11536,14167,11642,14167,11720,14167,11767,14168,11795,14169,11809,14169,11812,14454,11829,14547,11642,14595,11537,14612,11472,14615,11410,14615,11348,14611,11284,14595,11222,14563,11165,14505,11118,14444,11087,14382,11063,14323,11055xe" filled="true" fillcolor="#abaaa0" stroked="false">
              <v:path arrowok="t"/>
              <v:fill type="solid"/>
            </v:shape>
            <w10:wrap type="none"/>
          </v:group>
        </w:pict>
      </w:r>
      <w:r>
        <w:rPr/>
        <w:pict>
          <v:group style="position:absolute;margin-left:666.897827pt;margin-top:520.834717pt;width:61pt;height:20.7pt;mso-position-horizontal-relative:page;mso-position-vertical-relative:page;z-index:-48088" coordorigin="13338,10417" coordsize="1220,414">
            <v:shape style="position:absolute;left:13456;top:10436;width:437;height:326" coordorigin="13457,10437" coordsize="437,326" path="m13560,10524l13526,10530,13496,10553,13472,10585,13458,10625,13457,10676,13475,10721,13510,10752,13553,10762,13595,10742,13627,10705,13654,10674,13680,10656,13880,10656,13893,10587,13892,10544,13634,10544,13597,10534,13560,10524xm13880,10656l13680,10656,13708,10659,13743,10678,13791,10694,13840,10694,13878,10664,13880,10656xm13801,10437l13749,10453,13716,10478,13691,10508,13666,10535,13634,10544,13892,10544,13891,10535,13880,10483,13852,10446,13801,10437xe" filled="true" fillcolor="#243b7d" stroked="false">
              <v:path arrowok="t"/>
              <v:fill type="solid"/>
            </v:shape>
            <v:shape style="position:absolute;left:13456;top:10436;width:437;height:326" coordorigin="13457,10437" coordsize="437,326" path="m13893,10587l13891,10535,13880,10483,13852,10446,13801,10437,13749,10453,13716,10478,13691,10508,13666,10535,13634,10544,13597,10534,13560,10524,13526,10530,13496,10553,13472,10585,13458,10625,13457,10676,13475,10721,13510,10752,13553,10762,13595,10742,13627,10705,13654,10674,13680,10656,13708,10659,13743,10678,13791,10694,13840,10694,13878,10664,13893,10587xe" filled="false" stroked="true" strokeweight="2pt" strokecolor="#ffffff">
              <v:path arrowok="t"/>
              <v:stroke dashstyle="solid"/>
            </v:shape>
            <v:shape style="position:absolute;left:13337;top:10468;width:129;height:362" type="#_x0000_t75" stroked="false">
              <v:imagedata r:id="rId139" o:title=""/>
            </v:shape>
            <v:shape style="position:absolute;left:13971;top:10511;width:587;height:144" coordorigin="13971,10512" coordsize="587,144" path="m14054,10576l14050,10559,14042,10544,14029,10535,14013,10531,13997,10535,13983,10544,13975,10559,13971,10576,13975,10593,13983,10608,13997,10617,14013,10621,14029,10617,14042,10608,14050,10593,14054,10576m14173,10611l14170,10593,14161,10579,14148,10570,14132,10566,14116,10570,14103,10579,14094,10593,14091,10611,14094,10628,14103,10642,14116,10652,14132,10656,14148,10652,14161,10642,14170,10628,14173,10611m14316,10593l14312,10575,14304,10561,14290,10552,14274,10548,14258,10552,14245,10561,14237,10575,14233,10593,14237,10610,14245,10625,14258,10634,14274,10638,14290,10634,14304,10625,14312,10610,14316,10593m14431,10583l14428,10566,14419,10551,14406,10542,14390,10538,14374,10542,14361,10551,14352,10566,14349,10583,14352,10600,14361,10615,14374,10624,14390,10628,14406,10624,14419,10615,14428,10600,14431,10583m14558,10557l14554,10539,14545,10525,14532,10515,14516,10512,14500,10515,14487,10525,14478,10539,14475,10557,14478,10574,14487,10588,14500,10598,14516,10601,14532,10598,14545,10588,14554,10574,14558,10557e" filled="true" fillcolor="#ffffff" stroked="false">
              <v:path arrowok="t"/>
              <v:fill type="solid"/>
            </v:shape>
            <w10:wrap type="none"/>
          </v:group>
        </w:pict>
      </w:r>
      <w:r>
        <w:rPr/>
        <w:pict>
          <v:group style="position:absolute;margin-left:479.607452pt;margin-top:439.38092pt;width:64.6500pt;height:50.05pt;mso-position-horizontal-relative:page;mso-position-vertical-relative:page;z-index:-48064" coordorigin="9592,8788" coordsize="1293,1001">
            <v:shape style="position:absolute;left:9749;top:8975;width:573;height:509" coordorigin="9749,8976" coordsize="573,509" path="m9909,8976l9854,8987,9797,9020,9759,9070,9749,9131,9768,9186,9818,9219,9881,9231,9935,9240,9972,9257,9987,9291,9990,9333,9999,9386,10020,9438,10056,9476,10112,9484,10194,9451,10250,9413,10300,9366,10322,9310,10298,9246,10244,9198,10193,9178,10144,9170,10097,9160,10065,9130,10050,9083,10036,9034,10007,8999,9960,8982,9909,8976xe" filled="true" fillcolor="#243b7d" stroked="false">
              <v:path arrowok="t"/>
              <v:fill type="solid"/>
            </v:shape>
            <v:shape style="position:absolute;left:9749;top:8975;width:573;height:509" coordorigin="9749,8976" coordsize="573,509" path="m10194,9451l10250,9413,10300,9366,10322,9310,10298,9246,10244,9198,10193,9178,10144,9170,10097,9160,10065,9130,10050,9083,10036,9034,10007,8999,9960,8982,9909,8976,9854,8987,9797,9020,9759,9070,9749,9131,9768,9186,9818,9219,9881,9231,9935,9240,9972,9257,9987,9291,9990,9333,9999,9386,10020,9438,10056,9476,10112,9484,10194,9451xe" filled="false" stroked="true" strokeweight="2pt" strokecolor="#ffffff">
              <v:path arrowok="t"/>
              <v:stroke dashstyle="solid"/>
            </v:shape>
            <v:shape style="position:absolute;left:9897;top:8787;width:97;height:104" coordorigin="9897,8788" coordsize="97,104" path="m9955,8788l9897,8835,9897,8854,9904,8872,9918,8885,9936,8891,9955,8889,9972,8880,9986,8864,9994,8844,9994,8824,9987,8807,9973,8794,9955,8788xe" filled="true" fillcolor="#ffffff" stroked="false">
              <v:path arrowok="t"/>
              <v:fill type="solid"/>
            </v:shape>
            <v:shape style="position:absolute;left:9592;top:8826;width:261;height:297" type="#_x0000_t75" stroked="false">
              <v:imagedata r:id="rId140" o:title=""/>
            </v:shape>
            <v:shape style="position:absolute;left:10335;top:9295;width:292;height:391" type="#_x0000_t75" stroked="false">
              <v:imagedata r:id="rId141" o:title=""/>
            </v:shape>
            <v:shape style="position:absolute;left:10662;top:9675;width:223;height:113" coordorigin="10662,9675" coordsize="223,113" path="m10752,9721l10750,9705,10742,9691,10729,9680,10712,9675,10694,9676,10679,9684,10668,9695,10662,9711,10664,9727,10672,9741,10685,9751,10702,9757,10720,9755,10735,9748,10746,9736,10752,9721m10885,9743l10882,9726,10873,9711,10860,9702,10844,9698,10828,9702,10815,9711,10806,9726,10803,9743,10806,9760,10815,9775,10828,9784,10844,9788,10860,9784,10873,9775,10882,9760,10885,9743e" filled="true" fillcolor="#ffffff" stroked="false">
              <v:path arrowok="t"/>
              <v:fill type="solid"/>
            </v:shape>
            <w10:wrap type="none"/>
          </v:group>
        </w:pict>
      </w:r>
      <w:r>
        <w:rPr/>
        <w:pict>
          <v:group style="position:absolute;margin-left:537.994995pt;margin-top:486.897491pt;width:36pt;height:51.95pt;mso-position-horizontal-relative:page;mso-position-vertical-relative:page;z-index:-48040" coordorigin="10760,9738" coordsize="720,1039">
            <v:shape style="position:absolute;left:10946;top:10196;width:513;height:561" coordorigin="10946,10196" coordsize="513,561" path="m11097,10196l11036,10208,10987,10247,10956,10304,10946,10358,10953,10409,10973,10454,11008,10482,11057,10494,11104,10507,11135,10538,11147,10585,11156,10633,11177,10683,11227,10735,11291,10757,11346,10733,11392,10683,11429,10626,11459,10545,11449,10489,11411,10455,11358,10436,11305,10428,11263,10427,11228,10413,11211,10376,11200,10324,11187,10262,11152,10213,11097,10196xe" filled="true" fillcolor="#243b7d" stroked="false">
              <v:path arrowok="t"/>
              <v:fill type="solid"/>
            </v:shape>
            <v:shape style="position:absolute;left:10946;top:10196;width:513;height:561" coordorigin="10946,10196" coordsize="513,561" path="m11429,10626l11392,10683,11346,10733,11291,10757,11227,10735,11177,10683,11156,10633,11147,10585,11135,10538,11104,10507,11057,10494,11008,10482,10973,10454,10953,10409,10946,10358,10956,10304,10987,10247,11036,10208,11097,10196,11152,10213,11187,10262,11200,10324,11211,10376,11228,10413,11263,10427,11305,10428,11358,10436,11411,10455,11449,10489,11459,10545,11429,10626xe" filled="false" stroked="true" strokeweight="2.0pt" strokecolor="#ffffff">
              <v:path arrowok="t"/>
              <v:stroke dashstyle="solid"/>
            </v:shape>
            <v:shape style="position:absolute;left:10759;top:10350;width:103;height:97" coordorigin="10760,10350" coordsize="103,97" path="m10825,10350l10761,10391,10760,10409,10766,10427,10780,10440,10797,10447,10817,10446,10837,10438,10852,10424,10861,10406,10862,10387,10856,10370,10843,10357,10825,10350xe" filled="true" fillcolor="#ffffff" stroked="false">
              <v:path arrowok="t"/>
              <v:fill type="solid"/>
            </v:shape>
            <v:shape style="position:absolute;left:10794;top:10042;width:291;height:264" type="#_x0000_t75" stroked="false">
              <v:imagedata r:id="rId142" o:title=""/>
            </v:shape>
            <v:shape style="position:absolute;left:10963;top:9737;width:83;height:90" coordorigin="10963,9738" coordsize="83,90" path="m11005,9738l10988,9741,10975,9751,10967,9765,10963,9783,10967,9800,10975,9814,10988,9824,11005,9827,11021,9824,11034,9814,11042,9800,11046,9783,11042,9765,11034,9751,11021,9741,11005,9738xe" filled="true" fillcolor="#ffffff" stroked="false">
              <v:path arrowok="t"/>
              <v:fill type="solid"/>
            </v:shape>
            <v:shape style="position:absolute;left:11082;top:9754;width:158;height:194" type="#_x0000_t75" stroked="false">
              <v:imagedata r:id="rId143" o:title=""/>
            </v:shape>
            <v:shape style="position:absolute;left:11285;top:9904;width:138;height:330" coordorigin="11285,9904" coordsize="138,330" path="m11374,9947l11372,9931,11364,9917,11350,9908,11334,9904,11316,9907,11301,9915,11290,9928,11285,9944,11287,9960,11296,9974,11309,9983,11326,9987,11343,9984,11359,9975,11369,9962,11374,9947m11413,10071l11410,10054,11401,10039,11388,10030,11372,10026,11356,10030,11343,10039,11334,10054,11331,10071,11334,10088,11343,10103,11356,10112,11372,10116,11388,10112,11401,10103,11410,10088,11413,10071m11423,10189l11420,10171,11411,10157,11398,10147,11382,10144,11366,10147,11353,10157,11344,10171,11341,10189,11344,10206,11353,10220,11366,10230,11382,10233,11398,10230,11411,10220,11420,10206,11423,10189e" filled="true" fillcolor="#ffffff" stroked="false">
              <v:path arrowok="t"/>
              <v:fill type="solid"/>
            </v:shape>
            <w10:wrap type="none"/>
          </v:group>
        </w:pict>
      </w:r>
      <w:r>
        <w:rPr/>
        <w:pict>
          <v:group style="position:absolute;margin-left:473.077393pt;margin-top:528.164612pt;width:95.55pt;height:68.150pt;mso-position-horizontal-relative:page;mso-position-vertical-relative:page;z-index:-48016" coordorigin="9462,10563" coordsize="1911,1363">
            <v:shape style="position:absolute;left:10711;top:11379;width:641;height:526" coordorigin="10711,11380" coordsize="641,526" path="m10944,11380l10874,11385,10812,11417,10751,11484,10719,11554,10711,11624,10722,11691,10760,11741,10821,11773,10881,11806,10912,11858,10912,11906,11352,11906,11293,11821,11201,11775,11123,11751,11081,11720,11070,11665,11073,11592,11076,11504,11056,11440,11008,11398,10944,11380xe" filled="true" fillcolor="#243b7d" stroked="false">
              <v:path arrowok="t"/>
              <v:fill type="solid"/>
            </v:shape>
            <v:shape style="position:absolute;left:10711;top:11379;width:641;height:526" coordorigin="10711,11380" coordsize="641,526" path="m10912,11906l10912,11858,10881,11806,10821,11773,10760,11741,10722,11691,10711,11624,10719,11554,10751,11484,10812,11417,10874,11385,10944,11380,11008,11398,11056,11440,11076,11504,11073,11592,11070,11665,11081,11720,11123,11751,11157,11760,11201,11775,11248,11795,11293,11821,11329,11855,11352,11896,11352,11906e" filled="false" stroked="true" strokeweight="2pt" strokecolor="#5bcbf5">
              <v:path arrowok="t"/>
              <v:stroke dashstyle="solid"/>
            </v:shape>
            <v:line style="position:absolute" from="11064,11678" to="10744,11734" stroked="true" strokeweight="1pt" strokecolor="#5bcbf5">
              <v:stroke dashstyle="solid"/>
            </v:line>
            <v:line style="position:absolute" from="11098,11737" to="10847,11790" stroked="true" strokeweight="1pt" strokecolor="#5bcbf5">
              <v:stroke dashstyle="solid"/>
            </v:line>
            <v:line style="position:absolute" from="11163,11774" to="11168,11906" stroked="true" strokeweight="1.0pt" strokecolor="#5bcbf5">
              <v:stroke dashstyle="solid"/>
            </v:line>
            <v:line style="position:absolute" from="11248,11794" to="11241,11906" stroked="true" strokeweight="1pt" strokecolor="#5bcbf5">
              <v:stroke dashstyle="solid"/>
            </v:line>
            <v:shape style="position:absolute;left:10444;top:11491;width:148;height:134" type="#_x0000_t75" stroked="false">
              <v:imagedata r:id="rId144" o:title=""/>
            </v:shape>
            <v:shape style="position:absolute;left:10537;top:11152;width:462;height:293" type="#_x0000_t75" stroked="false">
              <v:imagedata r:id="rId145" o:title=""/>
            </v:shape>
            <v:shape style="position:absolute;left:9482;top:10583;width:967;height:708" coordorigin="9482,10584" coordsize="967,708" path="m9482,10829l9611,10706,9698,10640,9782,10610,9903,10594,9990,10586,10074,10584,10155,10589,10228,10605,10293,10634,10348,10678,10389,10740,10423,10822,10444,10897,10448,10965,10431,11026,10390,11078,10321,11122,10140,11182,9907,11236,9706,11276,9621,11291e" filled="false" stroked="true" strokeweight="2.049pt" strokecolor="#abaaa0">
              <v:path arrowok="t"/>
              <v:stroke dashstyle="solid"/>
            </v:shape>
            <v:shape style="position:absolute;left:9522;top:10675;width:815;height:519" coordorigin="9523,10675" coordsize="815,519" path="m10112,10675l10022,10684,9924,10704,9839,10729,9751,10768,9648,10820,9561,10866,9523,10886,9602,11194,9618,11192,9658,11189,9714,11185,9776,11184,9837,11179,9925,11164,10027,11142,10127,11116,10211,11092,10304,11035,10337,10920,10333,10845,10310,10779,10269,10737,10220,10709,10174,10686,10112,10675xe" filled="true" fillcolor="#abaaa0" stroked="false">
              <v:path arrowok="t"/>
              <v:fill type="solid"/>
            </v:shape>
            <w10:wrap type="none"/>
          </v:group>
        </w:pict>
      </w:r>
      <w:r>
        <w:rPr/>
        <w:pict>
          <v:shape style="position:absolute;margin-left:731.752075pt;margin-top:522.388184pt;width:4.150pt;height:4.5pt;mso-position-horizontal-relative:page;mso-position-vertical-relative:page;z-index:-47992" coordorigin="14635,10448" coordsize="83,90" path="m14676,10448l14660,10451,14647,10461,14638,10475,14635,10493,14638,10510,14647,10524,14660,10534,14676,10537,14692,10534,14705,10524,14714,10510,14717,10493,14714,10475,14705,10461,14692,10451,14676,10448xe" filled="true" fillcolor="#ffffff" stroked="false">
            <v:path arrowok="t"/>
            <v:fill type="solid"/>
            <w10:wrap type="none"/>
          </v:shape>
        </w:pict>
      </w:r>
      <w:r>
        <w:rPr/>
        <w:pict>
          <v:group style="position:absolute;margin-left:770.858154pt;margin-top:583.388489pt;width:52.3pt;height:12.9pt;mso-position-horizontal-relative:page;mso-position-vertical-relative:page;z-index:-47968" coordorigin="15417,11668" coordsize="1046,258">
            <v:shape style="position:absolute;left:15678;top:11716;width:765;height:190" coordorigin="15678,11716" coordsize="765,190" path="m15852,11814l15790,11816,15731,11851,15680,11902,15678,11906,16442,11906,16443,11881,16441,11867,15979,11867,15916,11842,15852,11814xm16305,11716l16207,11732,16142,11770,16091,11817,16039,11859,15979,11867,16441,11867,16435,11819,16412,11766,16370,11730,16305,11716xe" filled="true" fillcolor="#243b7d" stroked="false">
              <v:path arrowok="t"/>
              <v:fill type="solid"/>
            </v:shape>
            <v:shape style="position:absolute;left:15678;top:11716;width:765;height:190" coordorigin="15678,11716" coordsize="765,190" path="m16442,11906l16435,11819,16370,11730,16305,11716,16207,11732,16142,11770,16091,11817,16039,11859,15979,11867,15916,11842,15852,11814,15790,11816,15731,11851,15680,11902,15678,11906e" filled="false" stroked="true" strokeweight="2pt" strokecolor="#5bcbf5">
              <v:path arrowok="t"/>
              <v:stroke dashstyle="solid"/>
            </v:shape>
            <v:line style="position:absolute" from="15886,11906" to="15825,11808" stroked="true" strokeweight="1.0pt" strokecolor="#5bcbf5">
              <v:stroke dashstyle="solid"/>
            </v:line>
            <v:line style="position:absolute" from="15965,11906" to="15933,11853" stroked="true" strokeweight="1pt" strokecolor="#5bcbf5">
              <v:stroke dashstyle="solid"/>
            </v:line>
            <v:line style="position:absolute" from="16393,11906" to="16433,11874" stroked="true" strokeweight="1.0pt" strokecolor="#5bcbf5">
              <v:stroke dashstyle="solid"/>
            </v:line>
            <v:shape style="position:absolute;left:15488;top:11667;width:135;height:147" type="#_x0000_t75" stroked="false">
              <v:imagedata r:id="rId146" o:title=""/>
            </v:shape>
            <v:shape style="position:absolute;left:15417;top:11852;width:118;height:54" coordorigin="15417,11852" coordsize="118,54" path="m15472,11852l15450,11855,15431,11866,15419,11884,15417,11906,15534,11906,15531,11896,15516,11874,15495,11859,15472,11852xe" filled="true" fillcolor="#5bcbf5" stroked="false">
              <v:path arrowok="t"/>
              <v:fill type="solid"/>
            </v:shape>
            <w10:wrap type="none"/>
          </v:group>
        </w:pict>
      </w:r>
      <w:r>
        <w:rPr/>
        <w:pict>
          <v:group style="position:absolute;margin-left:775.481567pt;margin-top:457.882416pt;width:28.85pt;height:38.050pt;mso-position-horizontal-relative:page;mso-position-vertical-relative:page;z-index:-47944" coordorigin="15510,9158" coordsize="577,761">
            <v:shape style="position:absolute;left:15530;top:9178;width:536;height:720" coordorigin="15530,9178" coordsize="536,720" path="m15968,9178l16033,9356,16063,9466,16065,9553,16048,9661,16020,9756,15979,9825,15928,9871,15871,9894,15810,9897,15757,9883,15700,9853,15645,9807,15597,9747,15560,9672,15539,9583,15530,9458,15532,9369,15538,9316,15542,9298e" filled="false" stroked="true" strokeweight="2.049pt" strokecolor="#abaaa0">
              <v:path arrowok="t"/>
              <v:stroke dashstyle="solid"/>
            </v:shape>
            <v:shape style="position:absolute;left:15604;top:9214;width:382;height:614" coordorigin="15605,9215" coordsize="382,614" path="m15902,9215l15609,9271,15607,9301,15605,9378,15605,9477,15611,9577,15630,9648,15667,9710,15717,9762,15774,9801,15831,9828,15882,9824,15955,9720,15976,9647,15985,9576,15987,9509,15978,9449,15953,9362,15902,9215xe" filled="true" fillcolor="#abaaa0" stroked="false">
              <v:path arrowok="t"/>
              <v:fill type="solid"/>
            </v:shape>
            <w10:wrap type="none"/>
          </v:group>
        </w:pict>
      </w:r>
      <w:r>
        <w:rPr/>
        <w:pict>
          <v:group style="position:absolute;margin-left:604.600525pt;margin-top:471.653412pt;width:34.15pt;height:42.55pt;mso-position-horizontal-relative:page;mso-position-vertical-relative:page;z-index:-47920" coordorigin="12092,9433" coordsize="683,851">
            <v:shape style="position:absolute;left:12112;top:9453;width:642;height:810" coordorigin="12113,9454" coordsize="642,810" path="m12754,9788l12704,9995,12670,10107,12634,10163,12580,10201,12474,10242,12403,10257,12329,10263,12257,10256,12196,10232,12150,10189,12128,10122,12119,10030,12114,9939,12113,9851,12117,9768,12130,9692,12152,9626,12185,9571,12242,9506,12300,9456,12306,9454e" filled="false" stroked="true" strokeweight="2.049pt" strokecolor="#abaaa0">
              <v:path arrowok="t"/>
              <v:stroke dashstyle="solid"/>
            </v:shape>
            <v:shape style="position:absolute;left:12206;top:9498;width:489;height:674" coordorigin="12206,9498" coordsize="489,674" path="m12418,9498l12361,9558,12306,9629,12249,9724,12217,9800,12206,9866,12210,9928,12220,9993,12230,10068,12255,10132,12306,10164,12371,10172,12441,10164,12504,10151,12597,10078,12636,9951,12694,9709,12418,9498xe" filled="true" fillcolor="#abaaa0" stroked="false">
              <v:path arrowok="t"/>
              <v:fill type="solid"/>
            </v:shape>
            <w10:wrap type="none"/>
          </v:group>
        </w:pict>
      </w:r>
      <w:r>
        <w:rPr/>
        <w:pict>
          <v:shape style="position:absolute;margin-left:35pt;margin-top:33.164402pt;width:11pt;height:11.75pt;mso-position-horizontal-relative:page;mso-position-vertical-relative:page;z-index:-47896" type="#_x0000_t202" filled="false" stroked="false">
            <v:textbox inset="0,0,0,0">
              <w:txbxContent>
                <w:p>
                  <w:pPr>
                    <w:spacing w:line="212" w:lineRule="exact" w:before="0"/>
                    <w:ind w:left="20" w:right="0" w:firstLine="0"/>
                    <w:jc w:val="left"/>
                    <w:rPr>
                      <w:rFonts w:ascii="Domus"/>
                      <w:b/>
                      <w:sz w:val="18"/>
                    </w:rPr>
                  </w:pPr>
                  <w:r>
                    <w:rPr>
                      <w:rFonts w:ascii="Domus"/>
                      <w:b/>
                      <w:color w:val="FFFFFF"/>
                      <w:w w:val="105"/>
                      <w:sz w:val="18"/>
                    </w:rPr>
                    <w:t>20</w:t>
                  </w:r>
                </w:p>
              </w:txbxContent>
            </v:textbox>
            <w10:wrap type="none"/>
          </v:shape>
        </w:pict>
      </w:r>
      <w:r>
        <w:rPr/>
        <w:pict>
          <v:shape style="position:absolute;margin-left:62.779499pt;margin-top:33.290401pt;width:160.2pt;height:33.1pt;mso-position-horizontal-relative:page;mso-position-vertical-relative:page;z-index:-47872" type="#_x0000_t202" filled="false" stroked="false">
            <v:textbox inset="0,0,0,0">
              <w:txbxContent>
                <w:p>
                  <w:pPr>
                    <w:pStyle w:val="BodyText"/>
                    <w:spacing w:line="203" w:lineRule="exact" w:before="8"/>
                    <w:ind w:left="20"/>
                    <w:rPr>
                      <w:rFonts w:ascii="Arial"/>
                    </w:rPr>
                  </w:pPr>
                  <w:r>
                    <w:rPr>
                      <w:rFonts w:ascii="Arial"/>
                      <w:color w:val="FFFFFF"/>
                      <w:spacing w:val="-3"/>
                      <w:w w:val="90"/>
                    </w:rPr>
                    <w:t>REIMAGINING </w:t>
                  </w:r>
                  <w:r>
                    <w:rPr>
                      <w:rFonts w:ascii="Arial"/>
                      <w:color w:val="FFFFFF"/>
                      <w:w w:val="90"/>
                    </w:rPr>
                    <w:t>PUBLIC </w:t>
                  </w:r>
                  <w:r>
                    <w:rPr>
                      <w:rFonts w:ascii="Arial"/>
                      <w:color w:val="FFFFFF"/>
                      <w:spacing w:val="-4"/>
                      <w:w w:val="90"/>
                    </w:rPr>
                    <w:t>ADMINISTRATION:</w:t>
                  </w:r>
                </w:p>
                <w:p>
                  <w:pPr>
                    <w:pStyle w:val="BodyText"/>
                    <w:spacing w:line="203" w:lineRule="exact" w:before="0"/>
                    <w:ind w:left="20"/>
                    <w:rPr>
                      <w:rFonts w:ascii="Arial"/>
                    </w:rPr>
                  </w:pPr>
                  <w:r>
                    <w:rPr>
                      <w:rFonts w:ascii="Arial"/>
                      <w:color w:val="FFFFFF"/>
                      <w:w w:val="90"/>
                    </w:rPr>
                    <w:t>First</w:t>
                  </w:r>
                  <w:r>
                    <w:rPr>
                      <w:rFonts w:ascii="Arial"/>
                      <w:color w:val="FFFFFF"/>
                      <w:spacing w:val="-24"/>
                      <w:w w:val="90"/>
                    </w:rPr>
                    <w:t> </w:t>
                  </w:r>
                  <w:r>
                    <w:rPr>
                      <w:rFonts w:ascii="Arial"/>
                      <w:color w:val="FFFFFF"/>
                      <w:w w:val="90"/>
                    </w:rPr>
                    <w:t>Peoples,</w:t>
                  </w:r>
                  <w:r>
                    <w:rPr>
                      <w:rFonts w:ascii="Arial"/>
                      <w:color w:val="FFFFFF"/>
                      <w:spacing w:val="-24"/>
                      <w:w w:val="90"/>
                    </w:rPr>
                    <w:t> </w:t>
                  </w:r>
                  <w:r>
                    <w:rPr>
                      <w:rFonts w:ascii="Arial"/>
                      <w:color w:val="FFFFFF"/>
                      <w:spacing w:val="-3"/>
                      <w:w w:val="90"/>
                    </w:rPr>
                    <w:t>governance</w:t>
                  </w:r>
                  <w:r>
                    <w:rPr>
                      <w:rFonts w:ascii="Arial"/>
                      <w:color w:val="FFFFFF"/>
                      <w:spacing w:val="-23"/>
                      <w:w w:val="90"/>
                    </w:rPr>
                    <w:t> </w:t>
                  </w:r>
                  <w:r>
                    <w:rPr>
                      <w:rFonts w:ascii="Arial"/>
                      <w:color w:val="FFFFFF"/>
                      <w:w w:val="90"/>
                    </w:rPr>
                    <w:t>and</w:t>
                  </w:r>
                  <w:r>
                    <w:rPr>
                      <w:rFonts w:ascii="Arial"/>
                      <w:color w:val="FFFFFF"/>
                      <w:spacing w:val="-24"/>
                      <w:w w:val="90"/>
                    </w:rPr>
                    <w:t> </w:t>
                  </w:r>
                  <w:r>
                    <w:rPr>
                      <w:rFonts w:ascii="Arial"/>
                      <w:color w:val="FFFFFF"/>
                      <w:w w:val="90"/>
                    </w:rPr>
                    <w:t>new</w:t>
                  </w:r>
                  <w:r>
                    <w:rPr>
                      <w:rFonts w:ascii="Arial"/>
                      <w:color w:val="FFFFFF"/>
                      <w:spacing w:val="-23"/>
                      <w:w w:val="90"/>
                    </w:rPr>
                    <w:t> </w:t>
                  </w:r>
                  <w:r>
                    <w:rPr>
                      <w:rFonts w:ascii="Arial"/>
                      <w:color w:val="FFFFFF"/>
                      <w:spacing w:val="-3"/>
                      <w:w w:val="90"/>
                    </w:rPr>
                    <w:t>paradigms</w:t>
                  </w:r>
                </w:p>
                <w:p>
                  <w:pPr>
                    <w:spacing w:before="8"/>
                    <w:ind w:left="20" w:right="0" w:firstLine="0"/>
                    <w:jc w:val="left"/>
                    <w:rPr>
                      <w:rFonts w:ascii="Domus"/>
                      <w:b/>
                      <w:sz w:val="18"/>
                    </w:rPr>
                  </w:pPr>
                  <w:r>
                    <w:rPr>
                      <w:rFonts w:ascii="Domus"/>
                      <w:b/>
                      <w:color w:val="FFFFFF"/>
                      <w:sz w:val="18"/>
                    </w:rPr>
                    <w:t>POST-CONFERENCE REPORT</w:t>
                  </w:r>
                </w:p>
              </w:txbxContent>
            </v:textbox>
            <w10:wrap type="none"/>
          </v:shape>
        </w:pict>
      </w:r>
      <w:r>
        <w:rPr/>
        <w:pict>
          <v:shape style="position:absolute;margin-left:441.913391pt;margin-top:363.936401pt;width:366.25pt;height:11.65pt;mso-position-horizontal-relative:page;mso-position-vertical-relative:page;z-index:-47848" type="#_x0000_t202" filled="false" stroked="false">
            <v:textbox inset="0,0,0,0">
              <w:txbxContent>
                <w:p>
                  <w:pPr>
                    <w:spacing w:before="67"/>
                    <w:ind w:left="20" w:right="0" w:firstLine="0"/>
                    <w:jc w:val="left"/>
                    <w:rPr>
                      <w:rFonts w:ascii="Apercu-Medium"/>
                      <w:sz w:val="14"/>
                    </w:rPr>
                  </w:pPr>
                  <w:r>
                    <w:rPr>
                      <w:rFonts w:ascii="Apercu-Medium"/>
                      <w:color w:val="FFFFFF"/>
                      <w:sz w:val="14"/>
                    </w:rPr>
                    <w:t>Professor</w:t>
                  </w:r>
                  <w:r>
                    <w:rPr>
                      <w:rFonts w:ascii="Apercu-Medium"/>
                      <w:color w:val="FFFFFF"/>
                      <w:spacing w:val="-4"/>
                      <w:sz w:val="14"/>
                    </w:rPr>
                    <w:t> </w:t>
                  </w:r>
                  <w:r>
                    <w:rPr>
                      <w:rFonts w:ascii="Apercu-Medium"/>
                      <w:color w:val="FFFFFF"/>
                      <w:sz w:val="14"/>
                    </w:rPr>
                    <w:t>Ian</w:t>
                  </w:r>
                  <w:r>
                    <w:rPr>
                      <w:rFonts w:ascii="Apercu-Medium"/>
                      <w:color w:val="FFFFFF"/>
                      <w:spacing w:val="-4"/>
                      <w:sz w:val="14"/>
                    </w:rPr>
                    <w:t> </w:t>
                  </w:r>
                  <w:r>
                    <w:rPr>
                      <w:rFonts w:ascii="Apercu-Medium"/>
                      <w:color w:val="FFFFFF"/>
                      <w:sz w:val="14"/>
                    </w:rPr>
                    <w:t>Anderson</w:t>
                  </w:r>
                  <w:r>
                    <w:rPr>
                      <w:rFonts w:ascii="Apercu-Medium"/>
                      <w:color w:val="FFFFFF"/>
                      <w:spacing w:val="-4"/>
                      <w:sz w:val="14"/>
                    </w:rPr>
                    <w:t> AO, </w:t>
                  </w:r>
                  <w:r>
                    <w:rPr>
                      <w:rFonts w:ascii="Apercu-Medium"/>
                      <w:color w:val="FFFFFF"/>
                      <w:sz w:val="14"/>
                    </w:rPr>
                    <w:t>Deputy</w:t>
                  </w:r>
                  <w:r>
                    <w:rPr>
                      <w:rFonts w:ascii="Apercu-Medium"/>
                      <w:color w:val="FFFFFF"/>
                      <w:spacing w:val="-3"/>
                      <w:sz w:val="14"/>
                    </w:rPr>
                    <w:t> </w:t>
                  </w:r>
                  <w:r>
                    <w:rPr>
                      <w:rFonts w:ascii="Apercu-Medium"/>
                      <w:color w:val="FFFFFF"/>
                      <w:sz w:val="14"/>
                    </w:rPr>
                    <w:t>Secretary</w:t>
                  </w:r>
                  <w:r>
                    <w:rPr>
                      <w:rFonts w:ascii="Apercu-Medium"/>
                      <w:color w:val="FFFFFF"/>
                      <w:spacing w:val="-4"/>
                      <w:sz w:val="14"/>
                    </w:rPr>
                    <w:t> </w:t>
                  </w:r>
                  <w:r>
                    <w:rPr>
                      <w:rFonts w:ascii="Apercu-Medium"/>
                      <w:color w:val="FFFFFF"/>
                      <w:sz w:val="14"/>
                    </w:rPr>
                    <w:t>for</w:t>
                  </w:r>
                  <w:r>
                    <w:rPr>
                      <w:rFonts w:ascii="Apercu-Medium"/>
                      <w:color w:val="FFFFFF"/>
                      <w:spacing w:val="-4"/>
                      <w:sz w:val="14"/>
                    </w:rPr>
                    <w:t> </w:t>
                  </w:r>
                  <w:r>
                    <w:rPr>
                      <w:rFonts w:ascii="Apercu-Medium"/>
                      <w:color w:val="FFFFFF"/>
                      <w:sz w:val="14"/>
                    </w:rPr>
                    <w:t>Indigenous</w:t>
                  </w:r>
                  <w:r>
                    <w:rPr>
                      <w:rFonts w:ascii="Apercu-Medium"/>
                      <w:color w:val="FFFFFF"/>
                      <w:spacing w:val="-4"/>
                      <w:sz w:val="14"/>
                    </w:rPr>
                    <w:t> </w:t>
                  </w:r>
                  <w:r>
                    <w:rPr>
                      <w:rFonts w:ascii="Apercu-Medium"/>
                      <w:color w:val="FFFFFF"/>
                      <w:sz w:val="14"/>
                    </w:rPr>
                    <w:t>Affairs</w:t>
                  </w:r>
                  <w:r>
                    <w:rPr>
                      <w:rFonts w:ascii="Apercu-Medium"/>
                      <w:color w:val="FFFFFF"/>
                      <w:spacing w:val="-4"/>
                      <w:sz w:val="14"/>
                    </w:rPr>
                    <w:t> </w:t>
                  </w:r>
                  <w:r>
                    <w:rPr>
                      <w:rFonts w:ascii="Apercu-Medium"/>
                      <w:color w:val="FFFFFF"/>
                      <w:sz w:val="14"/>
                    </w:rPr>
                    <w:t>at</w:t>
                  </w:r>
                  <w:r>
                    <w:rPr>
                      <w:rFonts w:ascii="Apercu-Medium"/>
                      <w:color w:val="FFFFFF"/>
                      <w:spacing w:val="-3"/>
                      <w:sz w:val="14"/>
                    </w:rPr>
                    <w:t> </w:t>
                  </w:r>
                  <w:r>
                    <w:rPr>
                      <w:rFonts w:ascii="Apercu-Medium"/>
                      <w:color w:val="FFFFFF"/>
                      <w:sz w:val="14"/>
                    </w:rPr>
                    <w:t>the</w:t>
                  </w:r>
                  <w:r>
                    <w:rPr>
                      <w:rFonts w:ascii="Apercu-Medium"/>
                      <w:color w:val="FFFFFF"/>
                      <w:spacing w:val="-4"/>
                      <w:sz w:val="14"/>
                    </w:rPr>
                    <w:t> </w:t>
                  </w:r>
                  <w:r>
                    <w:rPr>
                      <w:rFonts w:ascii="Apercu-Medium"/>
                      <w:color w:val="FFFFFF"/>
                      <w:sz w:val="14"/>
                    </w:rPr>
                    <w:t>Department</w:t>
                  </w:r>
                  <w:r>
                    <w:rPr>
                      <w:rFonts w:ascii="Apercu-Medium"/>
                      <w:color w:val="FFFFFF"/>
                      <w:spacing w:val="-4"/>
                      <w:sz w:val="14"/>
                    </w:rPr>
                    <w:t> </w:t>
                  </w:r>
                  <w:r>
                    <w:rPr>
                      <w:rFonts w:ascii="Apercu-Medium"/>
                      <w:color w:val="FFFFFF"/>
                      <w:sz w:val="14"/>
                    </w:rPr>
                    <w:t>of</w:t>
                  </w:r>
                  <w:r>
                    <w:rPr>
                      <w:rFonts w:ascii="Apercu-Medium"/>
                      <w:color w:val="FFFFFF"/>
                      <w:spacing w:val="-4"/>
                      <w:sz w:val="14"/>
                    </w:rPr>
                    <w:t> </w:t>
                  </w:r>
                  <w:r>
                    <w:rPr>
                      <w:rFonts w:ascii="Apercu-Medium"/>
                      <w:color w:val="FFFFFF"/>
                      <w:sz w:val="14"/>
                    </w:rPr>
                    <w:t>Prime</w:t>
                  </w:r>
                  <w:r>
                    <w:rPr>
                      <w:rFonts w:ascii="Apercu-Medium"/>
                      <w:color w:val="FFFFFF"/>
                      <w:spacing w:val="-4"/>
                      <w:sz w:val="14"/>
                    </w:rPr>
                    <w:t> </w:t>
                  </w:r>
                  <w:r>
                    <w:rPr>
                      <w:rFonts w:ascii="Apercu-Medium"/>
                      <w:color w:val="FFFFFF"/>
                      <w:sz w:val="14"/>
                    </w:rPr>
                    <w:t>Minister</w:t>
                  </w:r>
                  <w:r>
                    <w:rPr>
                      <w:rFonts w:ascii="Apercu-Medium"/>
                      <w:color w:val="FFFFFF"/>
                      <w:spacing w:val="-3"/>
                      <w:sz w:val="14"/>
                    </w:rPr>
                    <w:t> </w:t>
                  </w:r>
                  <w:r>
                    <w:rPr>
                      <w:rFonts w:ascii="Apercu-Medium"/>
                      <w:color w:val="FFFFFF"/>
                      <w:sz w:val="14"/>
                    </w:rPr>
                    <w:t>and</w:t>
                  </w:r>
                  <w:r>
                    <w:rPr>
                      <w:rFonts w:ascii="Apercu-Medium"/>
                      <w:color w:val="FFFFFF"/>
                      <w:spacing w:val="-4"/>
                      <w:sz w:val="14"/>
                    </w:rPr>
                    <w:t> </w:t>
                  </w:r>
                  <w:r>
                    <w:rPr>
                      <w:rFonts w:ascii="Apercu-Medium"/>
                      <w:color w:val="FFFFFF"/>
                      <w:sz w:val="14"/>
                    </w:rPr>
                    <w:t>Cabinet</w:t>
                  </w:r>
                </w:p>
              </w:txbxContent>
            </v:textbox>
            <w10:wrap type="none"/>
          </v:shape>
        </w:pict>
      </w:r>
      <w:r>
        <w:rPr/>
        <w:pict>
          <v:shape style="position:absolute;margin-left:62.779499pt;margin-top:518.369507pt;width:191.35pt;height:11.65pt;mso-position-horizontal-relative:page;mso-position-vertical-relative:page;z-index:-47824" type="#_x0000_t202" filled="false" stroked="false">
            <v:textbox inset="0,0,0,0">
              <w:txbxContent>
                <w:p>
                  <w:pPr>
                    <w:spacing w:before="67"/>
                    <w:ind w:left="20" w:right="0" w:firstLine="0"/>
                    <w:jc w:val="left"/>
                    <w:rPr>
                      <w:rFonts w:ascii="Apercu-Medium" w:hAnsi="Apercu-Medium"/>
                      <w:sz w:val="14"/>
                    </w:rPr>
                  </w:pPr>
                  <w:r>
                    <w:rPr>
                      <w:rFonts w:ascii="Apercu-Medium" w:hAnsi="Apercu-Medium"/>
                      <w:color w:val="FFFFFF"/>
                      <w:sz w:val="14"/>
                    </w:rPr>
                    <w:t>Horiana</w:t>
                  </w:r>
                  <w:r>
                    <w:rPr>
                      <w:rFonts w:ascii="Apercu-Medium" w:hAnsi="Apercu-Medium"/>
                      <w:color w:val="FFFFFF"/>
                      <w:spacing w:val="-7"/>
                      <w:sz w:val="14"/>
                    </w:rPr>
                    <w:t> </w:t>
                  </w:r>
                  <w:r>
                    <w:rPr>
                      <w:rFonts w:ascii="Apercu-Medium" w:hAnsi="Apercu-Medium"/>
                      <w:color w:val="FFFFFF"/>
                      <w:sz w:val="14"/>
                    </w:rPr>
                    <w:t>Irwin-Easthope,</w:t>
                  </w:r>
                  <w:r>
                    <w:rPr>
                      <w:rFonts w:ascii="Apercu-Medium" w:hAnsi="Apercu-Medium"/>
                      <w:color w:val="FFFFFF"/>
                      <w:spacing w:val="-7"/>
                      <w:sz w:val="14"/>
                    </w:rPr>
                    <w:t> </w:t>
                  </w:r>
                  <w:r>
                    <w:rPr>
                      <w:rFonts w:ascii="Apercu-Medium" w:hAnsi="Apercu-Medium"/>
                      <w:color w:val="FFFFFF"/>
                      <w:sz w:val="14"/>
                    </w:rPr>
                    <w:t>Managing</w:t>
                  </w:r>
                  <w:r>
                    <w:rPr>
                      <w:rFonts w:ascii="Apercu-Medium" w:hAnsi="Apercu-Medium"/>
                      <w:color w:val="FFFFFF"/>
                      <w:spacing w:val="-6"/>
                      <w:sz w:val="14"/>
                    </w:rPr>
                    <w:t> </w:t>
                  </w:r>
                  <w:r>
                    <w:rPr>
                      <w:rFonts w:ascii="Apercu-Medium" w:hAnsi="Apercu-Medium"/>
                      <w:color w:val="FFFFFF"/>
                      <w:sz w:val="14"/>
                    </w:rPr>
                    <w:t>Director,</w:t>
                  </w:r>
                  <w:r>
                    <w:rPr>
                      <w:rFonts w:ascii="Apercu-Medium" w:hAnsi="Apercu-Medium"/>
                      <w:color w:val="FFFFFF"/>
                      <w:spacing w:val="-7"/>
                      <w:sz w:val="14"/>
                    </w:rPr>
                    <w:t> </w:t>
                  </w:r>
                  <w:r>
                    <w:rPr>
                      <w:rFonts w:ascii="Apercu-Medium" w:hAnsi="Apercu-Medium"/>
                      <w:color w:val="FFFFFF"/>
                      <w:sz w:val="14"/>
                    </w:rPr>
                    <w:t>Whāia</w:t>
                  </w:r>
                  <w:r>
                    <w:rPr>
                      <w:rFonts w:ascii="Apercu-Medium" w:hAnsi="Apercu-Medium"/>
                      <w:color w:val="FFFFFF"/>
                      <w:spacing w:val="-7"/>
                      <w:sz w:val="14"/>
                    </w:rPr>
                    <w:t> </w:t>
                  </w:r>
                  <w:r>
                    <w:rPr>
                      <w:rFonts w:ascii="Apercu-Medium" w:hAnsi="Apercu-Medium"/>
                      <w:color w:val="FFFFFF"/>
                      <w:sz w:val="14"/>
                    </w:rPr>
                    <w:t>Legal</w:t>
                  </w:r>
                  <w:r>
                    <w:rPr>
                      <w:rFonts w:ascii="Apercu-Medium" w:hAnsi="Apercu-Medium"/>
                      <w:color w:val="FFFFFF"/>
                      <w:spacing w:val="-6"/>
                      <w:sz w:val="14"/>
                    </w:rPr>
                    <w:t> </w:t>
                  </w:r>
                  <w:r>
                    <w:rPr>
                      <w:rFonts w:ascii="Apercu-Medium" w:hAnsi="Apercu-Medium"/>
                      <w:color w:val="FFFFFF"/>
                      <w:sz w:val="14"/>
                    </w:rPr>
                    <w:t>(NZ)</w:t>
                  </w:r>
                </w:p>
              </w:txbxContent>
            </v:textbox>
            <w10:wrap type="none"/>
          </v:shape>
        </w:pict>
      </w:r>
    </w:p>
    <w:p>
      <w:pPr>
        <w:spacing w:after="0"/>
        <w:rPr>
          <w:sz w:val="2"/>
          <w:szCs w:val="2"/>
        </w:rPr>
        <w:sectPr>
          <w:pgSz w:w="16840" w:h="11910" w:orient="landscape"/>
          <w:pgMar w:top="660" w:bottom="0" w:left="480" w:right="460"/>
        </w:sectPr>
      </w:pPr>
    </w:p>
    <w:p>
      <w:pPr>
        <w:rPr>
          <w:sz w:val="2"/>
          <w:szCs w:val="2"/>
        </w:rPr>
      </w:pPr>
      <w:r>
        <w:rPr/>
        <w:pict>
          <v:rect style="position:absolute;margin-left:0pt;margin-top:.001001pt;width:841.89pt;height:595.275pt;mso-position-horizontal-relative:page;mso-position-vertical-relative:page;z-index:-47800" filled="true" fillcolor="#5bcbf5" stroked="false">
            <v:fill type="solid"/>
            <w10:wrap type="none"/>
          </v:rect>
        </w:pict>
      </w:r>
      <w:r>
        <w:rPr/>
        <w:drawing>
          <wp:anchor distT="0" distB="0" distL="0" distR="0" allowOverlap="1" layoutInCell="1" locked="0" behindDoc="1" simplePos="0" relativeHeight="268387679">
            <wp:simplePos x="0" y="0"/>
            <wp:positionH relativeFrom="page">
              <wp:posOffset>6444161</wp:posOffset>
            </wp:positionH>
            <wp:positionV relativeFrom="page">
              <wp:posOffset>-21145</wp:posOffset>
            </wp:positionV>
            <wp:extent cx="4268986" cy="3174113"/>
            <wp:effectExtent l="0" t="0" r="0" b="0"/>
            <wp:wrapNone/>
            <wp:docPr id="59" name="image97.png" descr=""/>
            <wp:cNvGraphicFramePr>
              <a:graphicFrameLocks noChangeAspect="1"/>
            </wp:cNvGraphicFramePr>
            <a:graphic>
              <a:graphicData uri="http://schemas.openxmlformats.org/drawingml/2006/picture">
                <pic:pic>
                  <pic:nvPicPr>
                    <pic:cNvPr id="60" name="image97.png"/>
                    <pic:cNvPicPr/>
                  </pic:nvPicPr>
                  <pic:blipFill>
                    <a:blip r:embed="rId147" cstate="print"/>
                    <a:stretch>
                      <a:fillRect/>
                    </a:stretch>
                  </pic:blipFill>
                  <pic:spPr>
                    <a:xfrm>
                      <a:off x="0" y="0"/>
                      <a:ext cx="4268986" cy="3174113"/>
                    </a:xfrm>
                    <a:prstGeom prst="rect">
                      <a:avLst/>
                    </a:prstGeom>
                  </pic:spPr>
                </pic:pic>
              </a:graphicData>
            </a:graphic>
          </wp:anchor>
        </w:drawing>
      </w:r>
      <w:r>
        <w:rPr/>
        <w:drawing>
          <wp:anchor distT="0" distB="0" distL="0" distR="0" allowOverlap="1" layoutInCell="1" locked="0" behindDoc="1" simplePos="0" relativeHeight="268387703">
            <wp:simplePos x="0" y="0"/>
            <wp:positionH relativeFrom="page">
              <wp:posOffset>2763951</wp:posOffset>
            </wp:positionH>
            <wp:positionV relativeFrom="page">
              <wp:posOffset>1838477</wp:posOffset>
            </wp:positionV>
            <wp:extent cx="2287957" cy="2143069"/>
            <wp:effectExtent l="0" t="0" r="0" b="0"/>
            <wp:wrapNone/>
            <wp:docPr id="61" name="image98.png" descr=""/>
            <wp:cNvGraphicFramePr>
              <a:graphicFrameLocks noChangeAspect="1"/>
            </wp:cNvGraphicFramePr>
            <a:graphic>
              <a:graphicData uri="http://schemas.openxmlformats.org/drawingml/2006/picture">
                <pic:pic>
                  <pic:nvPicPr>
                    <pic:cNvPr id="62" name="image98.png"/>
                    <pic:cNvPicPr/>
                  </pic:nvPicPr>
                  <pic:blipFill>
                    <a:blip r:embed="rId148" cstate="print"/>
                    <a:stretch>
                      <a:fillRect/>
                    </a:stretch>
                  </pic:blipFill>
                  <pic:spPr>
                    <a:xfrm>
                      <a:off x="0" y="0"/>
                      <a:ext cx="2287957" cy="2143069"/>
                    </a:xfrm>
                    <a:prstGeom prst="rect">
                      <a:avLst/>
                    </a:prstGeom>
                  </pic:spPr>
                </pic:pic>
              </a:graphicData>
            </a:graphic>
          </wp:anchor>
        </w:drawing>
      </w:r>
      <w:r>
        <w:rPr/>
        <w:pict>
          <v:shape style="position:absolute;margin-left:35pt;margin-top:33.164402pt;width:9.5pt;height:11.75pt;mso-position-horizontal-relative:page;mso-position-vertical-relative:page;z-index:-47728" type="#_x0000_t202" filled="false" stroked="false">
            <v:textbox inset="0,0,0,0">
              <w:txbxContent>
                <w:p>
                  <w:pPr>
                    <w:spacing w:line="212" w:lineRule="exact" w:before="0"/>
                    <w:ind w:left="20" w:right="0" w:firstLine="0"/>
                    <w:jc w:val="left"/>
                    <w:rPr>
                      <w:rFonts w:ascii="Domus"/>
                      <w:b/>
                      <w:sz w:val="18"/>
                    </w:rPr>
                  </w:pPr>
                  <w:bookmarkStart w:name="Closing remarks" w:id="14"/>
                  <w:bookmarkEnd w:id="14"/>
                  <w:r>
                    <w:rPr/>
                  </w:r>
                  <w:r>
                    <w:rPr>
                      <w:rFonts w:ascii="Domus"/>
                      <w:b/>
                      <w:color w:val="231F20"/>
                      <w:w w:val="105"/>
                      <w:sz w:val="18"/>
                    </w:rPr>
                    <w:t>21</w:t>
                  </w:r>
                </w:p>
              </w:txbxContent>
            </v:textbox>
            <w10:wrap type="none"/>
          </v:shape>
        </w:pict>
      </w:r>
      <w:r>
        <w:rPr/>
        <w:pict>
          <v:shape style="position:absolute;margin-left:62.779499pt;margin-top:33.290401pt;width:160.2pt;height:33.1pt;mso-position-horizontal-relative:page;mso-position-vertical-relative:page;z-index:-47704"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62.2672pt;margin-top:130.175705pt;width:130.75pt;height:363.25pt;mso-position-horizontal-relative:page;mso-position-vertical-relative:page;z-index:-47680" type="#_x0000_t202" filled="false" stroked="false">
            <v:textbox inset="0,0,0,0">
              <w:txbxContent>
                <w:p>
                  <w:pPr>
                    <w:spacing w:before="122"/>
                    <w:ind w:left="30" w:right="0" w:firstLine="0"/>
                    <w:jc w:val="left"/>
                    <w:rPr>
                      <w:rFonts w:ascii="Apercu"/>
                      <w:b/>
                      <w:sz w:val="30"/>
                    </w:rPr>
                  </w:pPr>
                  <w:r>
                    <w:rPr>
                      <w:rFonts w:ascii="Apercu"/>
                      <w:b/>
                      <w:color w:val="231F20"/>
                      <w:sz w:val="30"/>
                    </w:rPr>
                    <w:t>Closing remarks</w:t>
                  </w:r>
                </w:p>
                <w:p>
                  <w:pPr>
                    <w:spacing w:line="210" w:lineRule="atLeast" w:before="223"/>
                    <w:ind w:left="32" w:right="82" w:firstLine="6"/>
                    <w:jc w:val="left"/>
                    <w:rPr>
                      <w:rFonts w:ascii="Apercu"/>
                      <w:b/>
                      <w:sz w:val="18"/>
                    </w:rPr>
                  </w:pPr>
                  <w:hyperlink r:id="rId149">
                    <w:r>
                      <w:rPr>
                        <w:rFonts w:ascii="Apercu"/>
                        <w:b/>
                        <w:color w:val="231F20"/>
                        <w:sz w:val="18"/>
                      </w:rPr>
                      <w:t>Leilani Bin-Juda</w:t>
                    </w:r>
                  </w:hyperlink>
                  <w:r>
                    <w:rPr>
                      <w:rFonts w:ascii="Apercu"/>
                      <w:b/>
                      <w:color w:val="231F20"/>
                      <w:sz w:val="18"/>
                    </w:rPr>
                    <w:t>, </w:t>
                  </w:r>
                  <w:hyperlink r:id="rId150">
                    <w:r>
                      <w:rPr>
                        <w:rFonts w:ascii="Apercu"/>
                        <w:b/>
                        <w:color w:val="231F20"/>
                        <w:sz w:val="18"/>
                      </w:rPr>
                      <w:t>Craig Ritchie</w:t>
                    </w:r>
                  </w:hyperlink>
                  <w:r>
                    <w:rPr>
                      <w:rFonts w:ascii="Apercu"/>
                      <w:b/>
                      <w:color w:val="231F20"/>
                      <w:sz w:val="18"/>
                    </w:rPr>
                    <w:t> and </w:t>
                  </w:r>
                  <w:hyperlink r:id="rId151">
                    <w:r>
                      <w:rPr>
                        <w:rFonts w:ascii="Apercu"/>
                        <w:b/>
                        <w:color w:val="231F20"/>
                        <w:sz w:val="18"/>
                      </w:rPr>
                      <w:t>Michelle Hippolite</w:t>
                    </w:r>
                  </w:hyperlink>
                  <w:r>
                    <w:rPr>
                      <w:rFonts w:ascii="Apercu"/>
                      <w:b/>
                      <w:color w:val="231F20"/>
                      <w:sz w:val="18"/>
                    </w:rPr>
                    <w:t> returned to wrap up the conference in the afternoon of day two with a summary</w:t>
                  </w:r>
                </w:p>
                <w:p>
                  <w:pPr>
                    <w:spacing w:line="288" w:lineRule="auto" w:before="60"/>
                    <w:ind w:left="38" w:right="0" w:hanging="7"/>
                    <w:jc w:val="left"/>
                    <w:rPr>
                      <w:rFonts w:ascii="Apercu"/>
                      <w:b/>
                      <w:sz w:val="18"/>
                    </w:rPr>
                  </w:pPr>
                  <w:r>
                    <w:rPr>
                      <w:rFonts w:ascii="Apercu"/>
                      <w:b/>
                      <w:color w:val="231F20"/>
                      <w:sz w:val="18"/>
                    </w:rPr>
                    <w:t>of the key lessons from the plenaries and stream sessions.</w:t>
                  </w:r>
                </w:p>
                <w:p>
                  <w:pPr>
                    <w:pStyle w:val="BodyText"/>
                    <w:spacing w:line="288" w:lineRule="auto" w:before="113"/>
                    <w:ind w:left="34" w:right="431" w:hanging="15"/>
                  </w:pPr>
                  <w:r>
                    <w:rPr>
                      <w:color w:val="231F20"/>
                    </w:rPr>
                    <w:t>They emphasised the importance of Indigenous peoples acting as positive disruptors of the status</w:t>
                  </w:r>
                  <w:r>
                    <w:rPr>
                      <w:color w:val="231F20"/>
                      <w:spacing w:val="-23"/>
                    </w:rPr>
                    <w:t> </w:t>
                  </w:r>
                  <w:r>
                    <w:rPr>
                      <w:color w:val="231F20"/>
                      <w:spacing w:val="-5"/>
                    </w:rPr>
                    <w:t>quo </w:t>
                  </w:r>
                  <w:r>
                    <w:rPr>
                      <w:color w:val="231F20"/>
                    </w:rPr>
                    <w:t>in the public service and being the agents of change within their</w:t>
                  </w:r>
                  <w:r>
                    <w:rPr>
                      <w:color w:val="231F20"/>
                      <w:spacing w:val="-6"/>
                    </w:rPr>
                    <w:t> </w:t>
                  </w:r>
                  <w:r>
                    <w:rPr>
                      <w:color w:val="231F20"/>
                    </w:rPr>
                    <w:t>organisations.</w:t>
                  </w:r>
                </w:p>
                <w:p>
                  <w:pPr>
                    <w:pStyle w:val="BodyText"/>
                    <w:spacing w:line="210" w:lineRule="atLeast" w:before="84"/>
                    <w:ind w:left="31" w:hanging="12"/>
                  </w:pPr>
                  <w:r>
                    <w:rPr>
                      <w:color w:val="231F20"/>
                    </w:rPr>
                    <w:t>The speakers </w:t>
                  </w:r>
                  <w:r>
                    <w:rPr>
                      <w:color w:val="231F20"/>
                      <w:spacing w:val="-3"/>
                    </w:rPr>
                    <w:t>reiterated </w:t>
                  </w:r>
                  <w:r>
                    <w:rPr>
                      <w:color w:val="231F20"/>
                    </w:rPr>
                    <w:t>the </w:t>
                  </w:r>
                  <w:r>
                    <w:rPr>
                      <w:color w:val="231F20"/>
                      <w:spacing w:val="-4"/>
                    </w:rPr>
                    <w:t>need </w:t>
                  </w:r>
                  <w:r>
                    <w:rPr>
                      <w:color w:val="231F20"/>
                      <w:spacing w:val="-3"/>
                    </w:rPr>
                    <w:t>to </w:t>
                  </w:r>
                  <w:r>
                    <w:rPr>
                      <w:color w:val="231F20"/>
                    </w:rPr>
                    <w:t>shift the balance of power </w:t>
                  </w:r>
                  <w:r>
                    <w:rPr>
                      <w:color w:val="231F20"/>
                      <w:spacing w:val="-3"/>
                    </w:rPr>
                    <w:t>to </w:t>
                  </w:r>
                  <w:r>
                    <w:rPr>
                      <w:color w:val="231F20"/>
                    </w:rPr>
                    <w:t>communities; and also touched on the value of the conference itself, as an opportunity </w:t>
                  </w:r>
                  <w:r>
                    <w:rPr>
                      <w:color w:val="231F20"/>
                      <w:spacing w:val="-3"/>
                    </w:rPr>
                    <w:t>to </w:t>
                  </w:r>
                  <w:r>
                    <w:rPr>
                      <w:color w:val="231F20"/>
                    </w:rPr>
                    <w:t>connect and reconnect with colleagues, networks</w:t>
                  </w:r>
                  <w:r>
                    <w:rPr>
                      <w:color w:val="231F20"/>
                      <w:spacing w:val="-2"/>
                    </w:rPr>
                    <w:t> </w:t>
                  </w:r>
                  <w:r>
                    <w:rPr>
                      <w:color w:val="231F20"/>
                    </w:rPr>
                    <w:t>and</w:t>
                  </w:r>
                </w:p>
                <w:p>
                  <w:pPr>
                    <w:pStyle w:val="BodyText"/>
                    <w:spacing w:line="288" w:lineRule="auto" w:before="72"/>
                    <w:ind w:left="37" w:firstLine="3"/>
                  </w:pPr>
                  <w:r>
                    <w:rPr>
                      <w:color w:val="231F20"/>
                    </w:rPr>
                    <w:t>friends from across Australia, New Zealand and beyond.</w:t>
                  </w:r>
                </w:p>
                <w:p>
                  <w:pPr>
                    <w:pStyle w:val="BodyText"/>
                    <w:spacing w:line="288" w:lineRule="auto" w:before="113"/>
                    <w:ind w:left="29" w:right="82" w:hanging="10"/>
                  </w:pPr>
                  <w:r>
                    <w:rPr>
                      <w:color w:val="231F20"/>
                    </w:rPr>
                    <w:t>The conference officially concluded with some of the video </w:t>
                  </w:r>
                  <w:hyperlink r:id="rId152">
                    <w:r>
                      <w:rPr>
                        <w:color w:val="231F20"/>
                        <w:u w:val="single" w:color="231F20"/>
                      </w:rPr>
                      <w:t>highlights</w:t>
                    </w:r>
                  </w:hyperlink>
                  <w:r>
                    <w:rPr>
                      <w:color w:val="231F20"/>
                    </w:rPr>
                    <w:t> from the two days, and a thank you from ANZSOG Dean and CEO Professor Ken Smith.</w:t>
                  </w:r>
                </w:p>
              </w:txbxContent>
            </v:textbox>
            <w10:wrap type="none"/>
          </v:shape>
        </w:pict>
      </w:r>
      <w:r>
        <w:rPr/>
        <w:pict>
          <v:shape style="position:absolute;margin-left:445.535309pt;margin-top:159.554398pt;width:291.05pt;height:182.45pt;mso-position-horizontal-relative:page;mso-position-vertical-relative:page;z-index:-47656"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231F20"/>
                      <w:spacing w:val="-6"/>
                      <w:sz w:val="34"/>
                    </w:rPr>
                    <w:t>“We </w:t>
                  </w:r>
                  <w:r>
                    <w:rPr>
                      <w:rFonts w:ascii="Domus-Semibold" w:hAnsi="Domus-Semibold"/>
                      <w:b/>
                      <w:color w:val="231F20"/>
                      <w:spacing w:val="-3"/>
                      <w:sz w:val="34"/>
                    </w:rPr>
                    <w:t>can’t </w:t>
                  </w:r>
                  <w:r>
                    <w:rPr>
                      <w:rFonts w:ascii="Domus-Semibold" w:hAnsi="Domus-Semibold"/>
                      <w:b/>
                      <w:color w:val="231F20"/>
                      <w:sz w:val="34"/>
                    </w:rPr>
                    <w:t>succeed without an investment</w:t>
                  </w:r>
                </w:p>
                <w:p>
                  <w:pPr>
                    <w:spacing w:before="0"/>
                    <w:ind w:left="130" w:right="313" w:firstLine="5"/>
                    <w:jc w:val="left"/>
                    <w:rPr>
                      <w:rFonts w:ascii="Domus-Semibold" w:hAnsi="Domus-Semibold"/>
                      <w:b/>
                      <w:sz w:val="34"/>
                    </w:rPr>
                  </w:pPr>
                  <w:r>
                    <w:rPr>
                      <w:rFonts w:ascii="Domus-Semibold" w:hAnsi="Domus-Semibold"/>
                      <w:b/>
                      <w:color w:val="231F20"/>
                      <w:sz w:val="34"/>
                    </w:rPr>
                    <w:t>in Indigenous policymakers. It’s about building capability, finding pathways to recognise success, acknowledging</w:t>
                  </w:r>
                </w:p>
                <w:p>
                  <w:pPr>
                    <w:spacing w:before="0"/>
                    <w:ind w:left="130" w:right="14" w:firstLine="5"/>
                    <w:jc w:val="left"/>
                    <w:rPr>
                      <w:rFonts w:ascii="Domus-Semibold" w:hAnsi="Domus-Semibold"/>
                      <w:b/>
                      <w:sz w:val="34"/>
                    </w:rPr>
                  </w:pPr>
                  <w:r>
                    <w:rPr>
                      <w:rFonts w:ascii="Domus-Semibold" w:hAnsi="Domus-Semibold"/>
                      <w:b/>
                      <w:color w:val="231F20"/>
                      <w:sz w:val="34"/>
                    </w:rPr>
                    <w:t>leadership, and building those pathways from the lowest levels of policymaking to the most senior policymakers.”</w:t>
                  </w:r>
                </w:p>
                <w:p>
                  <w:pPr>
                    <w:pStyle w:val="BodyText"/>
                    <w:spacing w:line="288" w:lineRule="auto" w:before="179"/>
                    <w:ind w:left="1010" w:right="938" w:hanging="174"/>
                    <w:rPr>
                      <w:rFonts w:ascii="Apercu-Medium" w:hAnsi="Apercu-Medium"/>
                    </w:rPr>
                  </w:pPr>
                  <w:r>
                    <w:rPr>
                      <w:rFonts w:ascii="Apercu-Medium" w:hAnsi="Apercu-Medium"/>
                      <w:color w:val="231F20"/>
                    </w:rPr>
                    <w:t>– Professor Ian Anderson AO, Deputy Secretary for Indigenous Affairs at the Department of Prime Minister and Cabinet</w:t>
                  </w:r>
                </w:p>
              </w:txbxContent>
            </v:textbox>
            <w10:wrap type="none"/>
          </v:shape>
        </w:pict>
      </w:r>
      <w:r>
        <w:rPr/>
        <w:pict>
          <v:shape style="position:absolute;margin-left:226.087799pt;margin-top:318.523315pt;width:156.4pt;height:20.05pt;mso-position-horizontal-relative:page;mso-position-vertical-relative:page;z-index:-47632" type="#_x0000_t202" filled="false" stroked="false">
            <v:textbox inset="0,0,0,0">
              <w:txbxContent>
                <w:p>
                  <w:pPr>
                    <w:spacing w:line="288" w:lineRule="auto" w:before="67"/>
                    <w:ind w:left="20" w:right="11" w:firstLine="0"/>
                    <w:jc w:val="left"/>
                    <w:rPr>
                      <w:rFonts w:ascii="Apercu-Medium" w:hAnsi="Apercu-Medium"/>
                      <w:sz w:val="14"/>
                    </w:rPr>
                  </w:pPr>
                  <w:r>
                    <w:rPr>
                      <w:rFonts w:ascii="Apercu-Medium" w:hAnsi="Apercu-Medium"/>
                      <w:color w:val="231F20"/>
                      <w:sz w:val="14"/>
                    </w:rPr>
                    <w:t>Michelle Hippolite, Chief Executive, </w:t>
                  </w:r>
                  <w:r>
                    <w:rPr>
                      <w:rFonts w:ascii="Apercu-Medium" w:hAnsi="Apercu-Medium"/>
                      <w:color w:val="231F20"/>
                      <w:spacing w:val="-8"/>
                      <w:sz w:val="14"/>
                    </w:rPr>
                    <w:t>Te </w:t>
                  </w:r>
                  <w:r>
                    <w:rPr>
                      <w:rFonts w:ascii="Apercu-Medium" w:hAnsi="Apercu-Medium"/>
                      <w:color w:val="231F20"/>
                      <w:sz w:val="14"/>
                    </w:rPr>
                    <w:t>Puni </w:t>
                  </w:r>
                  <w:r>
                    <w:rPr>
                      <w:rFonts w:ascii="Apercu-Medium" w:hAnsi="Apercu-Medium"/>
                      <w:color w:val="231F20"/>
                      <w:spacing w:val="-4"/>
                      <w:sz w:val="14"/>
                    </w:rPr>
                    <w:t>Kōkiri </w:t>
                  </w:r>
                  <w:r>
                    <w:rPr>
                      <w:rFonts w:ascii="Apercu-Medium" w:hAnsi="Apercu-Medium"/>
                      <w:color w:val="231F20"/>
                      <w:sz w:val="14"/>
                    </w:rPr>
                    <w:t>(Ministry of Māori Development) (NZ)</w:t>
                  </w:r>
                </w:p>
              </w:txbxContent>
            </v:textbox>
            <w10:wrap type="none"/>
          </v:shape>
        </w:pict>
      </w:r>
      <w:r>
        <w:rPr/>
        <w:pict>
          <v:shape style="position:absolute;margin-left:222.786804pt;margin-top:361.9953pt;width:362.7pt;height:201.65pt;mso-position-horizontal-relative:page;mso-position-vertical-relative:page;z-index:-47608" type="#_x0000_t202" filled="false" stroked="false">
            <v:textbox inset="0,0,0,0">
              <w:txbxContent>
                <w:p>
                  <w:pPr>
                    <w:spacing w:line="382" w:lineRule="exact" w:before="0"/>
                    <w:ind w:left="20" w:right="0" w:firstLine="0"/>
                    <w:jc w:val="left"/>
                    <w:rPr>
                      <w:rFonts w:ascii="Domus-Semibold" w:hAnsi="Domus-Semibold"/>
                      <w:b/>
                      <w:sz w:val="34"/>
                    </w:rPr>
                  </w:pPr>
                  <w:r>
                    <w:rPr>
                      <w:rFonts w:ascii="Domus-Semibold" w:hAnsi="Domus-Semibold"/>
                      <w:b/>
                      <w:color w:val="231F20"/>
                      <w:sz w:val="34"/>
                    </w:rPr>
                    <w:t>“ANZSOG is on a journey to improve the</w:t>
                  </w:r>
                </w:p>
                <w:p>
                  <w:pPr>
                    <w:spacing w:before="0"/>
                    <w:ind w:left="73" w:right="7" w:firstLine="17"/>
                    <w:jc w:val="left"/>
                    <w:rPr>
                      <w:rFonts w:ascii="Domus-Semibold" w:hAnsi="Domus-Semibold"/>
                      <w:b/>
                      <w:sz w:val="34"/>
                    </w:rPr>
                  </w:pPr>
                  <w:r>
                    <w:rPr>
                      <w:rFonts w:ascii="Domus-Semibold" w:hAnsi="Domus-Semibold"/>
                      <w:b/>
                      <w:color w:val="231F20"/>
                      <w:sz w:val="34"/>
                    </w:rPr>
                    <w:t>representation of First Peoples’ knowledge,</w:t>
                  </w:r>
                  <w:r>
                    <w:rPr>
                      <w:rFonts w:ascii="Domus-Semibold" w:hAnsi="Domus-Semibold"/>
                      <w:b/>
                      <w:color w:val="231F20"/>
                      <w:spacing w:val="-40"/>
                      <w:sz w:val="34"/>
                    </w:rPr>
                    <w:t> </w:t>
                  </w:r>
                  <w:r>
                    <w:rPr>
                      <w:rFonts w:ascii="Domus-Semibold" w:hAnsi="Domus-Semibold"/>
                      <w:b/>
                      <w:color w:val="231F20"/>
                      <w:sz w:val="34"/>
                    </w:rPr>
                    <w:t>wisdom and experiences in the work we do in our </w:t>
                  </w:r>
                  <w:r>
                    <w:rPr>
                      <w:rFonts w:ascii="Domus-Semibold" w:hAnsi="Domus-Semibold"/>
                      <w:b/>
                      <w:color w:val="231F20"/>
                      <w:spacing w:val="-3"/>
                      <w:sz w:val="34"/>
                    </w:rPr>
                    <w:t>core </w:t>
                  </w:r>
                  <w:r>
                    <w:rPr>
                      <w:rFonts w:ascii="Domus-Semibold" w:hAnsi="Domus-Semibold"/>
                      <w:b/>
                      <w:color w:val="231F20"/>
                      <w:sz w:val="34"/>
                    </w:rPr>
                    <w:t>areas of developing public sector leadership through teaching, learning and research. This</w:t>
                  </w:r>
                  <w:r>
                    <w:rPr>
                      <w:rFonts w:ascii="Domus-Semibold" w:hAnsi="Domus-Semibold"/>
                      <w:b/>
                      <w:color w:val="231F20"/>
                      <w:spacing w:val="-15"/>
                      <w:sz w:val="34"/>
                    </w:rPr>
                    <w:t> </w:t>
                  </w:r>
                  <w:r>
                    <w:rPr>
                      <w:rFonts w:ascii="Domus-Semibold" w:hAnsi="Domus-Semibold"/>
                      <w:b/>
                      <w:color w:val="231F20"/>
                      <w:sz w:val="34"/>
                    </w:rPr>
                    <w:t>journey</w:t>
                  </w:r>
                </w:p>
                <w:p>
                  <w:pPr>
                    <w:spacing w:before="0"/>
                    <w:ind w:left="88" w:right="0" w:firstLine="0"/>
                    <w:jc w:val="left"/>
                    <w:rPr>
                      <w:rFonts w:ascii="Domus-Semibold" w:hAnsi="Domus-Semibold"/>
                      <w:b/>
                      <w:sz w:val="34"/>
                    </w:rPr>
                  </w:pPr>
                  <w:r>
                    <w:rPr>
                      <w:rFonts w:ascii="Domus-Semibold" w:hAnsi="Domus-Semibold"/>
                      <w:b/>
                      <w:color w:val="231F20"/>
                      <w:sz w:val="34"/>
                    </w:rPr>
                    <w:t>is our contribution to help address the great unfinished business of Australian and New Zealand governments – improving public policy and service outcomes for and with First Peoples.”</w:t>
                  </w:r>
                </w:p>
                <w:p>
                  <w:pPr>
                    <w:pStyle w:val="BodyText"/>
                    <w:spacing w:before="179"/>
                    <w:ind w:left="806"/>
                    <w:rPr>
                      <w:rFonts w:ascii="Apercu-Medium" w:hAnsi="Apercu-Medium"/>
                    </w:rPr>
                  </w:pPr>
                  <w:r>
                    <w:rPr>
                      <w:rFonts w:ascii="Apercu-Medium" w:hAnsi="Apercu-Medium"/>
                      <w:color w:val="231F20"/>
                    </w:rPr>
                    <w:t>– Professor Ken Smith, ANZSOG Dean and CEO</w:t>
                  </w:r>
                </w:p>
              </w:txbxContent>
            </v:textbox>
            <w10:wrap type="none"/>
          </v:shape>
        </w:pict>
      </w:r>
    </w:p>
    <w:p>
      <w:pPr>
        <w:spacing w:after="0"/>
        <w:rPr>
          <w:sz w:val="2"/>
          <w:szCs w:val="2"/>
        </w:rPr>
        <w:sectPr>
          <w:pgSz w:w="16840" w:h="11910" w:orient="landscape"/>
          <w:pgMar w:top="0" w:bottom="280" w:left="480" w:right="460"/>
        </w:sectPr>
      </w:pPr>
    </w:p>
    <w:p>
      <w:pPr>
        <w:rPr>
          <w:sz w:val="2"/>
          <w:szCs w:val="2"/>
        </w:rPr>
      </w:pPr>
      <w:r>
        <w:rPr/>
        <w:pict>
          <v:group style="position:absolute;margin-left:63.851799pt;margin-top:76.683701pt;width:732.15pt;height:441.95pt;mso-position-horizontal-relative:page;mso-position-vertical-relative:page;z-index:-47584" coordorigin="1277,1534" coordsize="14643,8839">
            <v:shape style="position:absolute;left:1347;top:1678;width:9090;height:8624" coordorigin="1347,1678" coordsize="9090,8624" path="m1347,10302l3165,10302,3165,8485,4983,8485,4983,6668,6800,6668,6800,4851,8618,4851,8619,4850,8619,3033,10436,3033,10436,1678e" filled="false" stroked="true" strokeweight="7pt" strokecolor="#ffcb04">
              <v:path arrowok="t"/>
              <v:stroke dashstyle="solid"/>
            </v:shape>
            <v:line style="position:absolute" from="3618,10312" to="15889,10312" stroked="true" strokeweight="1.5pt" strokecolor="#ffcb04">
              <v:stroke dashstyle="dot"/>
            </v:line>
            <v:shape style="position:absolute;left:0;top:11905;width:12362;height:2" coordorigin="0,11906" coordsize="12362,0" path="m3558,10312l3558,10312m15919,10312l15919,10312e" filled="false" stroked="true" strokeweight="1.5pt" strokecolor="#ffcb04">
              <v:path arrowok="t"/>
              <v:stroke dashstyle="solid"/>
            </v:shape>
            <v:line style="position:absolute" from="5489,8500" to="15890,8500" stroked="true" strokeweight="1.5pt" strokecolor="#ffcb04">
              <v:stroke dashstyle="dot"/>
            </v:line>
            <v:shape style="position:absolute;left:0;top:11905;width:10491;height:2" coordorigin="0,11906" coordsize="10491,0" path="m5429,8500l5429,8500m15919,8500l15919,8500e" filled="false" stroked="true" strokeweight="1.5pt" strokecolor="#ffcb04">
              <v:path arrowok="t"/>
              <v:stroke dashstyle="solid"/>
            </v:shape>
            <v:line style="position:absolute" from="7232,6688" to="15890,6688" stroked="true" strokeweight="1.5pt" strokecolor="#ffcb04">
              <v:stroke dashstyle="dot"/>
            </v:line>
            <v:shape style="position:absolute;left:0;top:11905;width:8748;height:2" coordorigin="0,11906" coordsize="8748,0" path="m7172,6688l7172,6688m15919,6688l15919,6688e" filled="false" stroked="true" strokeweight="1.5pt" strokecolor="#ffcb04">
              <v:path arrowok="t"/>
              <v:stroke dashstyle="solid"/>
            </v:shape>
            <v:line style="position:absolute" from="9071,4876" to="15889,4876" stroked="true" strokeweight="1.5pt" strokecolor="#ffcb04">
              <v:stroke dashstyle="dot"/>
            </v:line>
            <v:shape style="position:absolute;left:0;top:11905;width:6909;height:2" coordorigin="0,11906" coordsize="6909,0" path="m9011,4876l9011,4876m15919,4876l15919,4876e" filled="false" stroked="true" strokeweight="1.5pt" strokecolor="#ffcb04">
              <v:path arrowok="t"/>
              <v:stroke dashstyle="solid"/>
            </v:shape>
            <v:shape style="position:absolute;left:10229;top:1603;width:412;height:201" coordorigin="10229,1604" coordsize="412,201" path="m10229,1804l10430,1604,10641,1804e" filled="false" stroked="true" strokeweight="7.0pt" strokecolor="#ffcb04">
              <v:path arrowok="t"/>
              <v:stroke dashstyle="solid"/>
            </v:shape>
            <w10:wrap type="none"/>
          </v:group>
        </w:pict>
      </w:r>
      <w:r>
        <w:rPr/>
        <w:pict>
          <v:shape style="position:absolute;margin-left:35pt;margin-top:33.164402pt;width:10.3pt;height:11.75pt;mso-position-horizontal-relative:page;mso-position-vertical-relative:page;z-index:-47560" type="#_x0000_t202" filled="false" stroked="false">
            <v:textbox inset="0,0,0,0">
              <w:txbxContent>
                <w:p>
                  <w:pPr>
                    <w:spacing w:line="212" w:lineRule="exact" w:before="0"/>
                    <w:ind w:left="20" w:right="0" w:firstLine="0"/>
                    <w:jc w:val="left"/>
                    <w:rPr>
                      <w:rFonts w:ascii="Domus"/>
                      <w:b/>
                      <w:sz w:val="18"/>
                    </w:rPr>
                  </w:pPr>
                  <w:bookmarkStart w:name="Next steps" w:id="15"/>
                  <w:bookmarkEnd w:id="15"/>
                  <w:r>
                    <w:rPr/>
                  </w:r>
                  <w:r>
                    <w:rPr>
                      <w:rFonts w:ascii="Domus"/>
                      <w:b/>
                      <w:color w:val="231F20"/>
                      <w:w w:val="105"/>
                      <w:sz w:val="18"/>
                    </w:rPr>
                    <w:t>22</w:t>
                  </w:r>
                </w:p>
              </w:txbxContent>
            </v:textbox>
            <w10:wrap type="none"/>
          </v:shape>
        </w:pict>
      </w:r>
      <w:r>
        <w:rPr/>
        <w:pict>
          <v:shape style="position:absolute;margin-left:62.779499pt;margin-top:33.290401pt;width:160.2pt;height:33.1pt;mso-position-horizontal-relative:page;mso-position-vertical-relative:page;z-index:-47536"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58.622002pt;margin-top:85.867798pt;width:178.85pt;height:262.350pt;mso-position-horizontal-relative:page;mso-position-vertical-relative:page;z-index:-47512" type="#_x0000_t202" filled="false" stroked="false">
            <v:textbox inset="0,0,0,0">
              <w:txbxContent>
                <w:p>
                  <w:pPr>
                    <w:spacing w:line="702" w:lineRule="exact" w:before="0"/>
                    <w:ind w:left="20" w:right="0" w:firstLine="0"/>
                    <w:jc w:val="left"/>
                    <w:rPr>
                      <w:rFonts w:ascii="Domus-Semibold"/>
                      <w:b/>
                      <w:sz w:val="64"/>
                    </w:rPr>
                  </w:pPr>
                  <w:r>
                    <w:rPr>
                      <w:rFonts w:ascii="Domus-Semibold"/>
                      <w:b/>
                      <w:color w:val="231F20"/>
                      <w:sz w:val="64"/>
                    </w:rPr>
                    <w:t>Next steps</w:t>
                  </w:r>
                </w:p>
                <w:p>
                  <w:pPr>
                    <w:spacing w:line="288" w:lineRule="auto" w:before="342"/>
                    <w:ind w:left="20" w:right="-11" w:firstLine="0"/>
                    <w:jc w:val="left"/>
                    <w:rPr>
                      <w:rFonts w:ascii="Apercu" w:hAnsi="Apercu"/>
                      <w:b/>
                      <w:sz w:val="18"/>
                    </w:rPr>
                  </w:pPr>
                  <w:r>
                    <w:rPr>
                      <w:rFonts w:ascii="Apercu" w:hAnsi="Apercu"/>
                      <w:b/>
                      <w:color w:val="231F20"/>
                      <w:sz w:val="18"/>
                    </w:rPr>
                    <w:t>The conference reinforced a shared vision for the reimagining of public </w:t>
                  </w:r>
                  <w:r>
                    <w:rPr>
                      <w:rFonts w:ascii="Apercu" w:hAnsi="Apercu"/>
                      <w:b/>
                      <w:color w:val="231F20"/>
                      <w:spacing w:val="-3"/>
                      <w:sz w:val="18"/>
                    </w:rPr>
                    <w:t>administration </w:t>
                  </w:r>
                  <w:r>
                    <w:rPr>
                      <w:rFonts w:ascii="Apercu" w:hAnsi="Apercu"/>
                      <w:b/>
                      <w:color w:val="231F20"/>
                      <w:sz w:val="18"/>
                    </w:rPr>
                    <w:t>in Australia and New Zealand – one that invests in Indigenous employment and leadership in the public service; recognises the need </w:t>
                  </w:r>
                  <w:r>
                    <w:rPr>
                      <w:rFonts w:ascii="Apercu" w:hAnsi="Apercu"/>
                      <w:b/>
                      <w:color w:val="231F20"/>
                      <w:spacing w:val="-3"/>
                      <w:sz w:val="18"/>
                    </w:rPr>
                    <w:t>to </w:t>
                  </w:r>
                  <w:r>
                    <w:rPr>
                      <w:rFonts w:ascii="Apercu" w:hAnsi="Apercu"/>
                      <w:b/>
                      <w:color w:val="231F20"/>
                      <w:sz w:val="18"/>
                    </w:rPr>
                    <w:t>reset relationships between governments and communities, and acknowledges that Indigenous peoples, communities, culture and knowledge are central </w:t>
                  </w:r>
                  <w:r>
                    <w:rPr>
                      <w:rFonts w:ascii="Apercu" w:hAnsi="Apercu"/>
                      <w:b/>
                      <w:color w:val="231F20"/>
                      <w:spacing w:val="-3"/>
                      <w:sz w:val="18"/>
                    </w:rPr>
                    <w:t>to </w:t>
                  </w:r>
                  <w:r>
                    <w:rPr>
                      <w:rFonts w:ascii="Apercu" w:hAnsi="Apercu"/>
                      <w:b/>
                      <w:color w:val="231F20"/>
                      <w:sz w:val="18"/>
                    </w:rPr>
                    <w:t>delivering better public value.</w:t>
                  </w:r>
                </w:p>
                <w:p>
                  <w:pPr>
                    <w:spacing w:line="288" w:lineRule="auto" w:before="113"/>
                    <w:ind w:left="20" w:right="235" w:firstLine="0"/>
                    <w:jc w:val="left"/>
                    <w:rPr>
                      <w:sz w:val="18"/>
                    </w:rPr>
                  </w:pPr>
                  <w:r>
                    <w:rPr>
                      <w:color w:val="231F20"/>
                      <w:sz w:val="18"/>
                    </w:rPr>
                    <w:t>The Poutama (stairway) has significant spiritual and educational meaning </w:t>
                  </w:r>
                  <w:r>
                    <w:rPr>
                      <w:color w:val="231F20"/>
                      <w:spacing w:val="-3"/>
                      <w:sz w:val="18"/>
                    </w:rPr>
                    <w:t>to </w:t>
                  </w:r>
                  <w:r>
                    <w:rPr>
                      <w:color w:val="231F20"/>
                      <w:spacing w:val="-4"/>
                      <w:sz w:val="18"/>
                    </w:rPr>
                    <w:t>Māori. </w:t>
                  </w:r>
                  <w:r>
                    <w:rPr>
                      <w:color w:val="231F20"/>
                      <w:sz w:val="18"/>
                    </w:rPr>
                    <w:t>The steps symbolise levels of learning and attainment. </w:t>
                  </w:r>
                  <w:r>
                    <w:rPr>
                      <w:color w:val="231F20"/>
                      <w:spacing w:val="-3"/>
                      <w:sz w:val="18"/>
                    </w:rPr>
                    <w:t>From </w:t>
                  </w:r>
                  <w:r>
                    <w:rPr>
                      <w:color w:val="231F20"/>
                      <w:sz w:val="18"/>
                    </w:rPr>
                    <w:t>the </w:t>
                  </w:r>
                  <w:r>
                    <w:rPr>
                      <w:rFonts w:ascii="Apercu-LightItalic" w:hAnsi="Apercu-LightItalic"/>
                      <w:i/>
                      <w:color w:val="231F20"/>
                      <w:spacing w:val="-5"/>
                      <w:sz w:val="18"/>
                    </w:rPr>
                    <w:t>Reimagining Public </w:t>
                  </w:r>
                  <w:r>
                    <w:rPr>
                      <w:rFonts w:ascii="Apercu-LightItalic" w:hAnsi="Apercu-LightItalic"/>
                      <w:i/>
                      <w:color w:val="231F20"/>
                      <w:spacing w:val="-4"/>
                      <w:sz w:val="18"/>
                    </w:rPr>
                    <w:t>Administration: </w:t>
                  </w:r>
                  <w:r>
                    <w:rPr>
                      <w:rFonts w:ascii="Apercu-LightItalic" w:hAnsi="Apercu-LightItalic"/>
                      <w:i/>
                      <w:color w:val="231F20"/>
                      <w:spacing w:val="-5"/>
                      <w:sz w:val="18"/>
                    </w:rPr>
                    <w:t>First </w:t>
                  </w:r>
                  <w:r>
                    <w:rPr>
                      <w:rFonts w:ascii="Apercu-LightItalic" w:hAnsi="Apercu-LightItalic"/>
                      <w:i/>
                      <w:color w:val="231F20"/>
                      <w:spacing w:val="-3"/>
                      <w:sz w:val="18"/>
                    </w:rPr>
                    <w:t>Peoples, governance </w:t>
                  </w:r>
                  <w:r>
                    <w:rPr>
                      <w:rFonts w:ascii="Apercu-LightItalic" w:hAnsi="Apercu-LightItalic"/>
                      <w:i/>
                      <w:color w:val="231F20"/>
                      <w:spacing w:val="-5"/>
                      <w:sz w:val="18"/>
                    </w:rPr>
                    <w:t>and </w:t>
                  </w:r>
                  <w:r>
                    <w:rPr>
                      <w:rFonts w:ascii="Apercu-LightItalic" w:hAnsi="Apercu-LightItalic"/>
                      <w:i/>
                      <w:color w:val="231F20"/>
                      <w:spacing w:val="-3"/>
                      <w:sz w:val="18"/>
                    </w:rPr>
                    <w:t>new </w:t>
                  </w:r>
                  <w:r>
                    <w:rPr>
                      <w:rFonts w:ascii="Apercu-LightItalic" w:hAnsi="Apercu-LightItalic"/>
                      <w:i/>
                      <w:color w:val="231F20"/>
                      <w:spacing w:val="-4"/>
                      <w:sz w:val="18"/>
                    </w:rPr>
                    <w:t>paradigms </w:t>
                  </w:r>
                  <w:r>
                    <w:rPr>
                      <w:rFonts w:ascii="Apercu-LightItalic" w:hAnsi="Apercu-LightItalic"/>
                      <w:i/>
                      <w:color w:val="231F20"/>
                      <w:spacing w:val="-3"/>
                      <w:sz w:val="18"/>
                    </w:rPr>
                    <w:t>conference</w:t>
                  </w:r>
                  <w:r>
                    <w:rPr>
                      <w:color w:val="231F20"/>
                      <w:spacing w:val="-3"/>
                      <w:sz w:val="18"/>
                    </w:rPr>
                    <w:t>,  </w:t>
                  </w:r>
                  <w:r>
                    <w:rPr>
                      <w:color w:val="231F20"/>
                      <w:sz w:val="18"/>
                    </w:rPr>
                    <w:t>and  in line with ANZSOG core business –</w:t>
                  </w:r>
                  <w:r>
                    <w:rPr>
                      <w:color w:val="231F20"/>
                      <w:spacing w:val="-23"/>
                      <w:sz w:val="18"/>
                    </w:rPr>
                    <w:t> </w:t>
                  </w:r>
                  <w:r>
                    <w:rPr>
                      <w:color w:val="231F20"/>
                      <w:sz w:val="18"/>
                    </w:rPr>
                    <w:t>ANZSOG is committed </w:t>
                  </w:r>
                  <w:r>
                    <w:rPr>
                      <w:color w:val="231F20"/>
                      <w:spacing w:val="-3"/>
                      <w:sz w:val="18"/>
                    </w:rPr>
                    <w:t>to </w:t>
                  </w:r>
                  <w:r>
                    <w:rPr>
                      <w:color w:val="231F20"/>
                      <w:sz w:val="18"/>
                    </w:rPr>
                    <w:t>delivering the following priorities </w:t>
                  </w:r>
                  <w:r>
                    <w:rPr>
                      <w:color w:val="231F20"/>
                      <w:spacing w:val="-3"/>
                      <w:sz w:val="18"/>
                    </w:rPr>
                    <w:t>represented </w:t>
                  </w:r>
                  <w:r>
                    <w:rPr>
                      <w:color w:val="231F20"/>
                      <w:sz w:val="18"/>
                    </w:rPr>
                    <w:t>in the Poutama.</w:t>
                  </w:r>
                </w:p>
              </w:txbxContent>
            </v:textbox>
            <w10:wrap type="none"/>
          </v:shape>
        </w:pict>
      </w:r>
      <w:r>
        <w:rPr/>
        <w:pict>
          <v:shape style="position:absolute;margin-left:596.184082pt;margin-top:141.831207pt;width:187.25pt;height:90.2pt;mso-position-horizontal-relative:page;mso-position-vertical-relative:page;z-index:-47488" type="#_x0000_t202" filled="false" stroked="false">
            <v:textbox inset="0,0,0,0">
              <w:txbxContent>
                <w:p>
                  <w:pPr>
                    <w:spacing w:before="91"/>
                    <w:ind w:left="20" w:right="0" w:firstLine="0"/>
                    <w:jc w:val="left"/>
                    <w:rPr>
                      <w:sz w:val="22"/>
                    </w:rPr>
                  </w:pPr>
                  <w:r>
                    <w:rPr>
                      <w:color w:val="231F20"/>
                      <w:sz w:val="22"/>
                    </w:rPr>
                    <w:t>We will...</w:t>
                  </w:r>
                </w:p>
                <w:p>
                  <w:pPr>
                    <w:spacing w:line="254" w:lineRule="auto" w:before="234"/>
                    <w:ind w:left="45" w:right="0" w:firstLine="0"/>
                    <w:jc w:val="left"/>
                    <w:rPr>
                      <w:sz w:val="16"/>
                    </w:rPr>
                  </w:pPr>
                  <w:r>
                    <w:rPr>
                      <w:color w:val="231F20"/>
                      <w:sz w:val="16"/>
                    </w:rPr>
                    <w:t>Develop the capabilities of Indigenous and non- Indigenous public servants. This includes targeted programs to support Indigenous public servants to achieve and succeed at senior leadership levels.</w:t>
                  </w:r>
                </w:p>
                <w:p>
                  <w:pPr>
                    <w:spacing w:line="254" w:lineRule="auto" w:before="59"/>
                    <w:ind w:left="45" w:right="6" w:firstLine="0"/>
                    <w:jc w:val="left"/>
                    <w:rPr>
                      <w:sz w:val="16"/>
                    </w:rPr>
                  </w:pPr>
                  <w:r>
                    <w:rPr>
                      <w:color w:val="231F20"/>
                      <w:sz w:val="16"/>
                    </w:rPr>
                    <w:t>Embed Indigenous knowledge, culture and content across all ANZSOG teaching and learning activities, to ensure</w:t>
                  </w:r>
                  <w:r>
                    <w:rPr>
                      <w:color w:val="231F20"/>
                      <w:spacing w:val="-7"/>
                      <w:sz w:val="16"/>
                    </w:rPr>
                    <w:t> </w:t>
                  </w:r>
                  <w:r>
                    <w:rPr>
                      <w:color w:val="231F20"/>
                      <w:sz w:val="16"/>
                    </w:rPr>
                    <w:t>all</w:t>
                  </w:r>
                  <w:r>
                    <w:rPr>
                      <w:color w:val="231F20"/>
                      <w:spacing w:val="-6"/>
                      <w:sz w:val="16"/>
                    </w:rPr>
                    <w:t> </w:t>
                  </w:r>
                  <w:r>
                    <w:rPr>
                      <w:color w:val="231F20"/>
                      <w:sz w:val="16"/>
                    </w:rPr>
                    <w:t>leaders</w:t>
                  </w:r>
                  <w:r>
                    <w:rPr>
                      <w:color w:val="231F20"/>
                      <w:spacing w:val="-6"/>
                      <w:sz w:val="16"/>
                    </w:rPr>
                    <w:t> </w:t>
                  </w:r>
                  <w:r>
                    <w:rPr>
                      <w:color w:val="231F20"/>
                      <w:sz w:val="16"/>
                    </w:rPr>
                    <w:t>we</w:t>
                  </w:r>
                  <w:r>
                    <w:rPr>
                      <w:color w:val="231F20"/>
                      <w:spacing w:val="-6"/>
                      <w:sz w:val="16"/>
                    </w:rPr>
                    <w:t> </w:t>
                  </w:r>
                  <w:r>
                    <w:rPr>
                      <w:color w:val="231F20"/>
                      <w:sz w:val="16"/>
                    </w:rPr>
                    <w:t>develop</w:t>
                  </w:r>
                  <w:r>
                    <w:rPr>
                      <w:color w:val="231F20"/>
                      <w:spacing w:val="-7"/>
                      <w:sz w:val="16"/>
                    </w:rPr>
                    <w:t> </w:t>
                  </w:r>
                  <w:r>
                    <w:rPr>
                      <w:color w:val="231F20"/>
                      <w:sz w:val="16"/>
                    </w:rPr>
                    <w:t>are</w:t>
                  </w:r>
                  <w:r>
                    <w:rPr>
                      <w:color w:val="231F20"/>
                      <w:spacing w:val="-6"/>
                      <w:sz w:val="16"/>
                    </w:rPr>
                    <w:t> </w:t>
                  </w:r>
                  <w:r>
                    <w:rPr>
                      <w:color w:val="231F20"/>
                      <w:sz w:val="16"/>
                    </w:rPr>
                    <w:t>culturally</w:t>
                  </w:r>
                  <w:r>
                    <w:rPr>
                      <w:color w:val="231F20"/>
                      <w:spacing w:val="-6"/>
                      <w:sz w:val="16"/>
                    </w:rPr>
                    <w:t> </w:t>
                  </w:r>
                  <w:r>
                    <w:rPr>
                      <w:color w:val="231F20"/>
                      <w:sz w:val="16"/>
                    </w:rPr>
                    <w:t>confident.</w:t>
                  </w:r>
                </w:p>
              </w:txbxContent>
            </v:textbox>
            <w10:wrap type="none"/>
          </v:shape>
        </w:pict>
      </w:r>
      <w:r>
        <w:rPr/>
        <w:pict>
          <v:shape style="position:absolute;margin-left:449.066986pt;margin-top:165.215103pt;width:127.05pt;height:54.6pt;mso-position-horizontal-relative:page;mso-position-vertical-relative:page;z-index:-47464" type="#_x0000_t202" filled="false" stroked="false">
            <v:textbox inset="0,0,0,0">
              <w:txbxContent>
                <w:p>
                  <w:pPr>
                    <w:spacing w:before="81"/>
                    <w:ind w:left="20" w:right="0" w:firstLine="0"/>
                    <w:jc w:val="left"/>
                    <w:rPr>
                      <w:rFonts w:ascii="Apercu"/>
                      <w:b/>
                      <w:sz w:val="18"/>
                    </w:rPr>
                  </w:pPr>
                  <w:r>
                    <w:rPr>
                      <w:rFonts w:ascii="Apercu"/>
                      <w:b/>
                      <w:color w:val="231F20"/>
                      <w:sz w:val="18"/>
                    </w:rPr>
                    <w:t>To educate public managers</w:t>
                  </w:r>
                </w:p>
                <w:p>
                  <w:pPr>
                    <w:spacing w:line="200" w:lineRule="atLeast" w:before="0"/>
                    <w:ind w:left="20" w:right="-20" w:firstLine="0"/>
                    <w:jc w:val="left"/>
                    <w:rPr>
                      <w:rFonts w:ascii="Apercu"/>
                      <w:b/>
                      <w:sz w:val="18"/>
                    </w:rPr>
                  </w:pPr>
                  <w:r>
                    <w:rPr>
                      <w:rFonts w:ascii="Apercu"/>
                      <w:b/>
                      <w:color w:val="231F20"/>
                      <w:sz w:val="18"/>
                    </w:rPr>
                    <w:t>to improve their skills capacity and leadership and expose them to the best thinking</w:t>
                  </w:r>
                </w:p>
                <w:p>
                  <w:pPr>
                    <w:spacing w:before="20"/>
                    <w:ind w:left="20" w:right="0" w:firstLine="0"/>
                    <w:jc w:val="left"/>
                    <w:rPr>
                      <w:rFonts w:ascii="Apercu"/>
                      <w:b/>
                      <w:sz w:val="18"/>
                    </w:rPr>
                  </w:pPr>
                  <w:r>
                    <w:rPr>
                      <w:rFonts w:ascii="Apercu"/>
                      <w:b/>
                      <w:color w:val="231F20"/>
                      <w:sz w:val="18"/>
                    </w:rPr>
                    <w:t>on public management.</w:t>
                  </w:r>
                </w:p>
              </w:txbxContent>
            </v:textbox>
            <w10:wrap type="none"/>
          </v:shape>
        </w:pict>
      </w:r>
      <w:r>
        <w:rPr/>
        <w:pict>
          <v:shape style="position:absolute;margin-left:589.456726pt;margin-top:165.390106pt;width:5.95pt;height:13.2pt;mso-position-horizontal-relative:page;mso-position-vertical-relative:page;z-index:-47440" type="#_x0000_t202" filled="false" stroked="false">
            <v:textbox inset="0,0,0,0">
              <w:txbxContent>
                <w:p>
                  <w:pPr>
                    <w:spacing w:before="74"/>
                    <w:ind w:left="20" w:right="0" w:firstLine="0"/>
                    <w:jc w:val="left"/>
                    <w:rPr>
                      <w:rFonts w:ascii="Apercu"/>
                      <w:b/>
                      <w:sz w:val="16"/>
                    </w:rPr>
                  </w:pPr>
                  <w:r>
                    <w:rPr>
                      <w:rFonts w:ascii="Apercu"/>
                      <w:b/>
                      <w:color w:val="243B7D"/>
                      <w:sz w:val="16"/>
                    </w:rPr>
                    <w:t>&gt;</w:t>
                  </w:r>
                </w:p>
              </w:txbxContent>
            </v:textbox>
            <w10:wrap type="none"/>
          </v:shape>
        </w:pict>
      </w:r>
      <w:r>
        <w:rPr/>
        <w:pict>
          <v:shape style="position:absolute;margin-left:348.112701pt;margin-top:183.3974pt;width:65.2pt;height:19.3pt;mso-position-horizontal-relative:page;mso-position-vertical-relative:page;z-index:-47416" type="#_x0000_t202" filled="false" stroked="false">
            <v:textbox inset="0,0,0,0">
              <w:txbxContent>
                <w:p>
                  <w:pPr>
                    <w:spacing w:line="361" w:lineRule="exact" w:before="0"/>
                    <w:ind w:left="20" w:right="0" w:firstLine="0"/>
                    <w:jc w:val="left"/>
                    <w:rPr>
                      <w:rFonts w:ascii="Domus"/>
                      <w:b/>
                      <w:sz w:val="32"/>
                    </w:rPr>
                  </w:pPr>
                  <w:r>
                    <w:rPr>
                      <w:rFonts w:ascii="Domus"/>
                      <w:b/>
                      <w:color w:val="243B7D"/>
                      <w:spacing w:val="-4"/>
                      <w:sz w:val="32"/>
                    </w:rPr>
                    <w:t>EDUCATE</w:t>
                  </w:r>
                </w:p>
              </w:txbxContent>
            </v:textbox>
            <w10:wrap type="none"/>
          </v:shape>
        </w:pict>
      </w:r>
      <w:r>
        <w:rPr/>
        <w:pict>
          <v:shape style="position:absolute;margin-left:589.456726pt;margin-top:202.224808pt;width:5.95pt;height:13.2pt;mso-position-horizontal-relative:page;mso-position-vertical-relative:page;z-index:-47392" type="#_x0000_t202" filled="false" stroked="false">
            <v:textbox inset="0,0,0,0">
              <w:txbxContent>
                <w:p>
                  <w:pPr>
                    <w:spacing w:before="74"/>
                    <w:ind w:left="20" w:right="0" w:firstLine="0"/>
                    <w:jc w:val="left"/>
                    <w:rPr>
                      <w:rFonts w:ascii="Apercu"/>
                      <w:b/>
                      <w:sz w:val="16"/>
                    </w:rPr>
                  </w:pPr>
                  <w:r>
                    <w:rPr>
                      <w:rFonts w:ascii="Apercu"/>
                      <w:b/>
                      <w:color w:val="243B7D"/>
                      <w:sz w:val="16"/>
                    </w:rPr>
                    <w:t>&gt;</w:t>
                  </w:r>
                </w:p>
              </w:txbxContent>
            </v:textbox>
            <w10:wrap type="none"/>
          </v:shape>
        </w:pict>
      </w:r>
      <w:r>
        <w:rPr/>
        <w:pict>
          <v:shape style="position:absolute;margin-left:365.118103pt;margin-top:256.4664pt;width:140.35pt;height:54.6pt;mso-position-horizontal-relative:page;mso-position-vertical-relative:page;z-index:-47368" type="#_x0000_t202" filled="false" stroked="false">
            <v:textbox inset="0,0,0,0">
              <w:txbxContent>
                <w:p>
                  <w:pPr>
                    <w:spacing w:line="266" w:lineRule="auto" w:before="81"/>
                    <w:ind w:left="20" w:right="8" w:firstLine="0"/>
                    <w:jc w:val="left"/>
                    <w:rPr>
                      <w:rFonts w:ascii="Apercu"/>
                      <w:b/>
                      <w:sz w:val="18"/>
                    </w:rPr>
                  </w:pPr>
                  <w:r>
                    <w:rPr>
                      <w:rFonts w:ascii="Apercu"/>
                      <w:b/>
                      <w:color w:val="231F20"/>
                      <w:spacing w:val="-10"/>
                      <w:sz w:val="18"/>
                    </w:rPr>
                    <w:t>To </w:t>
                  </w:r>
                  <w:r>
                    <w:rPr>
                      <w:rFonts w:ascii="Apercu"/>
                      <w:b/>
                      <w:color w:val="231F20"/>
                      <w:sz w:val="18"/>
                    </w:rPr>
                    <w:t>inspire public sector leaders </w:t>
                  </w:r>
                  <w:r>
                    <w:rPr>
                      <w:rFonts w:ascii="Apercu"/>
                      <w:b/>
                      <w:color w:val="231F20"/>
                      <w:spacing w:val="-12"/>
                      <w:sz w:val="18"/>
                    </w:rPr>
                    <w:t>to </w:t>
                  </w:r>
                  <w:r>
                    <w:rPr>
                      <w:rFonts w:ascii="Apercu"/>
                      <w:b/>
                      <w:color w:val="231F20"/>
                      <w:sz w:val="18"/>
                    </w:rPr>
                    <w:t>be proud of their chosen career and be the best they can for themselves and the communities they serve.</w:t>
                  </w:r>
                </w:p>
              </w:txbxContent>
            </v:textbox>
            <w10:wrap type="none"/>
          </v:shape>
        </w:pict>
      </w:r>
      <w:r>
        <w:rPr/>
        <w:pict>
          <v:shape style="position:absolute;margin-left:589.456726pt;margin-top:256.807404pt;width:5.95pt;height:13.2pt;mso-position-horizontal-relative:page;mso-position-vertical-relative:page;z-index:-47344" type="#_x0000_t202" filled="false" stroked="false">
            <v:textbox inset="0,0,0,0">
              <w:txbxContent>
                <w:p>
                  <w:pPr>
                    <w:spacing w:before="74"/>
                    <w:ind w:left="20" w:right="0" w:firstLine="0"/>
                    <w:jc w:val="left"/>
                    <w:rPr>
                      <w:rFonts w:ascii="Apercu"/>
                      <w:b/>
                      <w:sz w:val="16"/>
                    </w:rPr>
                  </w:pPr>
                  <w:r>
                    <w:rPr>
                      <w:rFonts w:ascii="Apercu"/>
                      <w:b/>
                      <w:color w:val="5BCBF5"/>
                      <w:sz w:val="16"/>
                    </w:rPr>
                    <w:t>&gt;</w:t>
                  </w:r>
                </w:p>
              </w:txbxContent>
            </v:textbox>
            <w10:wrap type="none"/>
          </v:shape>
        </w:pict>
      </w:r>
      <w:r>
        <w:rPr/>
        <w:pict>
          <v:shape style="position:absolute;margin-left:597.440613pt;margin-top:256.935394pt;width:192.6pt;height:58pt;mso-position-horizontal-relative:page;mso-position-vertical-relative:page;z-index:-47320" type="#_x0000_t202" filled="false" stroked="false">
            <v:textbox inset="0,0,0,0">
              <w:txbxContent>
                <w:p>
                  <w:pPr>
                    <w:spacing w:line="254" w:lineRule="auto" w:before="72"/>
                    <w:ind w:left="20" w:right="17" w:firstLine="0"/>
                    <w:jc w:val="left"/>
                    <w:rPr>
                      <w:sz w:val="16"/>
                    </w:rPr>
                  </w:pPr>
                  <w:r>
                    <w:rPr>
                      <w:color w:val="231F20"/>
                      <w:spacing w:val="-3"/>
                      <w:sz w:val="16"/>
                    </w:rPr>
                    <w:t>Consistently</w:t>
                  </w:r>
                  <w:r>
                    <w:rPr>
                      <w:color w:val="231F20"/>
                      <w:spacing w:val="-8"/>
                      <w:sz w:val="16"/>
                    </w:rPr>
                    <w:t> </w:t>
                  </w:r>
                  <w:r>
                    <w:rPr>
                      <w:color w:val="231F20"/>
                      <w:spacing w:val="-3"/>
                      <w:sz w:val="16"/>
                    </w:rPr>
                    <w:t>challenge</w:t>
                  </w:r>
                  <w:r>
                    <w:rPr>
                      <w:color w:val="231F20"/>
                      <w:spacing w:val="-7"/>
                      <w:sz w:val="16"/>
                    </w:rPr>
                    <w:t> </w:t>
                  </w:r>
                  <w:r>
                    <w:rPr>
                      <w:color w:val="231F20"/>
                      <w:sz w:val="16"/>
                    </w:rPr>
                    <w:t>public</w:t>
                  </w:r>
                  <w:r>
                    <w:rPr>
                      <w:color w:val="231F20"/>
                      <w:spacing w:val="-7"/>
                      <w:sz w:val="16"/>
                    </w:rPr>
                    <w:t> </w:t>
                  </w:r>
                  <w:r>
                    <w:rPr>
                      <w:color w:val="231F20"/>
                      <w:sz w:val="16"/>
                    </w:rPr>
                    <w:t>services</w:t>
                  </w:r>
                  <w:r>
                    <w:rPr>
                      <w:color w:val="231F20"/>
                      <w:spacing w:val="-7"/>
                      <w:sz w:val="16"/>
                    </w:rPr>
                    <w:t> </w:t>
                  </w:r>
                  <w:r>
                    <w:rPr>
                      <w:color w:val="231F20"/>
                      <w:spacing w:val="-3"/>
                      <w:sz w:val="16"/>
                    </w:rPr>
                    <w:t>to</w:t>
                  </w:r>
                  <w:r>
                    <w:rPr>
                      <w:color w:val="231F20"/>
                      <w:spacing w:val="-8"/>
                      <w:sz w:val="16"/>
                    </w:rPr>
                    <w:t> </w:t>
                  </w:r>
                  <w:r>
                    <w:rPr>
                      <w:color w:val="231F20"/>
                      <w:sz w:val="16"/>
                    </w:rPr>
                    <w:t>find</w:t>
                  </w:r>
                  <w:r>
                    <w:rPr>
                      <w:color w:val="231F20"/>
                      <w:spacing w:val="-7"/>
                      <w:sz w:val="16"/>
                    </w:rPr>
                    <w:t> </w:t>
                  </w:r>
                  <w:r>
                    <w:rPr>
                      <w:color w:val="231F20"/>
                      <w:spacing w:val="-3"/>
                      <w:sz w:val="16"/>
                    </w:rPr>
                    <w:t>better</w:t>
                  </w:r>
                  <w:r>
                    <w:rPr>
                      <w:color w:val="231F20"/>
                      <w:spacing w:val="-7"/>
                      <w:sz w:val="16"/>
                    </w:rPr>
                    <w:t> </w:t>
                  </w:r>
                  <w:r>
                    <w:rPr>
                      <w:color w:val="231F20"/>
                      <w:spacing w:val="-3"/>
                      <w:sz w:val="16"/>
                    </w:rPr>
                    <w:t>ways </w:t>
                  </w:r>
                  <w:r>
                    <w:rPr>
                      <w:color w:val="231F20"/>
                      <w:sz w:val="16"/>
                    </w:rPr>
                    <w:t>of </w:t>
                  </w:r>
                  <w:r>
                    <w:rPr>
                      <w:color w:val="231F20"/>
                      <w:spacing w:val="-3"/>
                      <w:sz w:val="16"/>
                    </w:rPr>
                    <w:t>working </w:t>
                  </w:r>
                  <w:r>
                    <w:rPr>
                      <w:color w:val="231F20"/>
                      <w:sz w:val="16"/>
                    </w:rPr>
                    <w:t>with Indigenous communities, and more ways of embedding Indigenous voices and developing Indigenous leaders across everything we</w:t>
                  </w:r>
                  <w:r>
                    <w:rPr>
                      <w:color w:val="231F20"/>
                      <w:spacing w:val="-5"/>
                      <w:sz w:val="16"/>
                    </w:rPr>
                    <w:t> </w:t>
                  </w:r>
                  <w:r>
                    <w:rPr>
                      <w:color w:val="231F20"/>
                      <w:sz w:val="16"/>
                    </w:rPr>
                    <w:t>do.</w:t>
                  </w:r>
                </w:p>
                <w:p>
                  <w:pPr>
                    <w:spacing w:line="254" w:lineRule="auto" w:before="58"/>
                    <w:ind w:left="20" w:right="596" w:firstLine="0"/>
                    <w:jc w:val="left"/>
                    <w:rPr>
                      <w:sz w:val="16"/>
                    </w:rPr>
                  </w:pPr>
                  <w:r>
                    <w:rPr>
                      <w:color w:val="231F20"/>
                      <w:sz w:val="16"/>
                    </w:rPr>
                    <w:t>Investigate</w:t>
                  </w:r>
                  <w:r>
                    <w:rPr>
                      <w:color w:val="231F20"/>
                      <w:spacing w:val="-7"/>
                      <w:sz w:val="16"/>
                    </w:rPr>
                    <w:t> </w:t>
                  </w:r>
                  <w:r>
                    <w:rPr>
                      <w:color w:val="231F20"/>
                      <w:sz w:val="16"/>
                    </w:rPr>
                    <w:t>the</w:t>
                  </w:r>
                  <w:r>
                    <w:rPr>
                      <w:color w:val="231F20"/>
                      <w:spacing w:val="-7"/>
                      <w:sz w:val="16"/>
                    </w:rPr>
                    <w:t> </w:t>
                  </w:r>
                  <w:r>
                    <w:rPr>
                      <w:color w:val="231F20"/>
                      <w:sz w:val="16"/>
                    </w:rPr>
                    <w:t>establishment</w:t>
                  </w:r>
                  <w:r>
                    <w:rPr>
                      <w:color w:val="231F20"/>
                      <w:spacing w:val="-6"/>
                      <w:sz w:val="16"/>
                    </w:rPr>
                    <w:t> </w:t>
                  </w:r>
                  <w:r>
                    <w:rPr>
                      <w:color w:val="231F20"/>
                      <w:sz w:val="16"/>
                    </w:rPr>
                    <w:t>of</w:t>
                  </w:r>
                  <w:r>
                    <w:rPr>
                      <w:color w:val="231F20"/>
                      <w:spacing w:val="-7"/>
                      <w:sz w:val="16"/>
                    </w:rPr>
                    <w:t> </w:t>
                  </w:r>
                  <w:r>
                    <w:rPr>
                      <w:color w:val="231F20"/>
                      <w:sz w:val="16"/>
                    </w:rPr>
                    <w:t>a</w:t>
                  </w:r>
                  <w:r>
                    <w:rPr>
                      <w:color w:val="231F20"/>
                      <w:spacing w:val="-6"/>
                      <w:sz w:val="16"/>
                    </w:rPr>
                    <w:t> </w:t>
                  </w:r>
                  <w:r>
                    <w:rPr>
                      <w:color w:val="231F20"/>
                      <w:sz w:val="16"/>
                    </w:rPr>
                    <w:t>First</w:t>
                  </w:r>
                  <w:r>
                    <w:rPr>
                      <w:color w:val="231F20"/>
                      <w:spacing w:val="-7"/>
                      <w:sz w:val="16"/>
                    </w:rPr>
                    <w:t> </w:t>
                  </w:r>
                  <w:r>
                    <w:rPr>
                      <w:color w:val="231F20"/>
                      <w:sz w:val="16"/>
                    </w:rPr>
                    <w:t>Peoples Community of Practice in the public</w:t>
                  </w:r>
                  <w:r>
                    <w:rPr>
                      <w:color w:val="231F20"/>
                      <w:spacing w:val="-12"/>
                      <w:sz w:val="16"/>
                    </w:rPr>
                    <w:t> </w:t>
                  </w:r>
                  <w:r>
                    <w:rPr>
                      <w:color w:val="231F20"/>
                      <w:sz w:val="16"/>
                    </w:rPr>
                    <w:t>sector.</w:t>
                  </w:r>
                </w:p>
              </w:txbxContent>
            </v:textbox>
            <w10:wrap type="none"/>
          </v:shape>
        </w:pict>
      </w:r>
      <w:r>
        <w:rPr/>
        <w:pict>
          <v:shape style="position:absolute;margin-left:263.215515pt;margin-top:276.114014pt;width:54.65pt;height:19.3pt;mso-position-horizontal-relative:page;mso-position-vertical-relative:page;z-index:-47296" type="#_x0000_t202" filled="false" stroked="false">
            <v:textbox inset="0,0,0,0">
              <w:txbxContent>
                <w:p>
                  <w:pPr>
                    <w:spacing w:line="361" w:lineRule="exact" w:before="0"/>
                    <w:ind w:left="20" w:right="0" w:firstLine="0"/>
                    <w:jc w:val="left"/>
                    <w:rPr>
                      <w:rFonts w:ascii="Domus"/>
                      <w:b/>
                      <w:sz w:val="32"/>
                    </w:rPr>
                  </w:pPr>
                  <w:r>
                    <w:rPr>
                      <w:rFonts w:ascii="Domus"/>
                      <w:b/>
                      <w:color w:val="5BCBF5"/>
                      <w:sz w:val="32"/>
                    </w:rPr>
                    <w:t>INSPIRE</w:t>
                  </w:r>
                </w:p>
              </w:txbxContent>
            </v:textbox>
            <w10:wrap type="none"/>
          </v:shape>
        </w:pict>
      </w:r>
      <w:r>
        <w:rPr/>
        <w:pict>
          <v:shape style="position:absolute;margin-left:589.456726pt;margin-top:293.64209pt;width:5.95pt;height:13.2pt;mso-position-horizontal-relative:page;mso-position-vertical-relative:page;z-index:-47272" type="#_x0000_t202" filled="false" stroked="false">
            <v:textbox inset="0,0,0,0">
              <w:txbxContent>
                <w:p>
                  <w:pPr>
                    <w:spacing w:before="74"/>
                    <w:ind w:left="20" w:right="0" w:firstLine="0"/>
                    <w:jc w:val="left"/>
                    <w:rPr>
                      <w:rFonts w:ascii="Apercu"/>
                      <w:b/>
                      <w:sz w:val="16"/>
                    </w:rPr>
                  </w:pPr>
                  <w:r>
                    <w:rPr>
                      <w:rFonts w:ascii="Apercu"/>
                      <w:b/>
                      <w:color w:val="5BCBF5"/>
                      <w:sz w:val="16"/>
                    </w:rPr>
                    <w:t>&gt;</w:t>
                  </w:r>
                </w:p>
              </w:txbxContent>
            </v:textbox>
            <w10:wrap type="none"/>
          </v:shape>
        </w:pict>
      </w:r>
      <w:r>
        <w:rPr/>
        <w:pict>
          <v:shape style="position:absolute;margin-left:269.70871pt;margin-top:348.385712pt;width:135.85pt;height:44.6pt;mso-position-horizontal-relative:page;mso-position-vertical-relative:page;z-index:-47248" type="#_x0000_t202" filled="false" stroked="false">
            <v:textbox inset="0,0,0,0">
              <w:txbxContent>
                <w:p>
                  <w:pPr>
                    <w:spacing w:line="266" w:lineRule="auto" w:before="81"/>
                    <w:ind w:left="20" w:right="-14" w:firstLine="0"/>
                    <w:jc w:val="left"/>
                    <w:rPr>
                      <w:rFonts w:ascii="Apercu"/>
                      <w:b/>
                      <w:sz w:val="18"/>
                    </w:rPr>
                  </w:pPr>
                  <w:r>
                    <w:rPr>
                      <w:rFonts w:ascii="Apercu"/>
                      <w:b/>
                      <w:color w:val="231F20"/>
                      <w:sz w:val="18"/>
                    </w:rPr>
                    <w:t>To connect public sector practitioners and academics and build networks across agencies, sectors and jurisdictions.</w:t>
                  </w:r>
                </w:p>
              </w:txbxContent>
            </v:textbox>
            <w10:wrap type="none"/>
          </v:shape>
        </w:pict>
      </w:r>
      <w:r>
        <w:rPr/>
        <w:pict>
          <v:shape style="position:absolute;margin-left:589.456726pt;margin-top:348.726715pt;width:5.95pt;height:13.2pt;mso-position-horizontal-relative:page;mso-position-vertical-relative:page;z-index:-47224" type="#_x0000_t202" filled="false" stroked="false">
            <v:textbox inset="0,0,0,0">
              <w:txbxContent>
                <w:p>
                  <w:pPr>
                    <w:spacing w:before="74"/>
                    <w:ind w:left="20" w:right="0" w:firstLine="0"/>
                    <w:jc w:val="left"/>
                    <w:rPr>
                      <w:rFonts w:ascii="Apercu"/>
                      <w:b/>
                      <w:sz w:val="16"/>
                    </w:rPr>
                  </w:pPr>
                  <w:r>
                    <w:rPr>
                      <w:rFonts w:ascii="Apercu"/>
                      <w:b/>
                      <w:color w:val="ED1C24"/>
                      <w:sz w:val="16"/>
                    </w:rPr>
                    <w:t>&gt;</w:t>
                  </w:r>
                </w:p>
              </w:txbxContent>
            </v:textbox>
            <w10:wrap type="none"/>
          </v:shape>
        </w:pict>
      </w:r>
      <w:r>
        <w:rPr/>
        <w:pict>
          <v:shape style="position:absolute;margin-left:597.440613pt;margin-top:348.854706pt;width:190.25pt;height:66.5pt;mso-position-horizontal-relative:page;mso-position-vertical-relative:page;z-index:-47200" type="#_x0000_t202" filled="false" stroked="false">
            <v:textbox inset="0,0,0,0">
              <w:txbxContent>
                <w:p>
                  <w:pPr>
                    <w:spacing w:line="254" w:lineRule="auto" w:before="72"/>
                    <w:ind w:left="20" w:right="6" w:firstLine="0"/>
                    <w:jc w:val="left"/>
                    <w:rPr>
                      <w:sz w:val="16"/>
                    </w:rPr>
                  </w:pPr>
                  <w:r>
                    <w:rPr>
                      <w:color w:val="231F20"/>
                      <w:sz w:val="16"/>
                    </w:rPr>
                    <w:t>Continue</w:t>
                  </w:r>
                  <w:r>
                    <w:rPr>
                      <w:color w:val="231F20"/>
                      <w:spacing w:val="-5"/>
                      <w:sz w:val="16"/>
                    </w:rPr>
                    <w:t> </w:t>
                  </w:r>
                  <w:r>
                    <w:rPr>
                      <w:color w:val="231F20"/>
                      <w:sz w:val="16"/>
                    </w:rPr>
                    <w:t>to</w:t>
                  </w:r>
                  <w:r>
                    <w:rPr>
                      <w:color w:val="231F20"/>
                      <w:spacing w:val="-5"/>
                      <w:sz w:val="16"/>
                    </w:rPr>
                    <w:t> </w:t>
                  </w:r>
                  <w:r>
                    <w:rPr>
                      <w:color w:val="231F20"/>
                      <w:sz w:val="16"/>
                    </w:rPr>
                    <w:t>facilitate</w:t>
                  </w:r>
                  <w:r>
                    <w:rPr>
                      <w:color w:val="231F20"/>
                      <w:spacing w:val="-5"/>
                      <w:sz w:val="16"/>
                    </w:rPr>
                    <w:t> </w:t>
                  </w:r>
                  <w:r>
                    <w:rPr>
                      <w:color w:val="231F20"/>
                      <w:sz w:val="16"/>
                    </w:rPr>
                    <w:t>opportunities</w:t>
                  </w:r>
                  <w:r>
                    <w:rPr>
                      <w:color w:val="231F20"/>
                      <w:spacing w:val="-5"/>
                      <w:sz w:val="16"/>
                    </w:rPr>
                    <w:t> </w:t>
                  </w:r>
                  <w:r>
                    <w:rPr>
                      <w:color w:val="231F20"/>
                      <w:sz w:val="16"/>
                    </w:rPr>
                    <w:t>for</w:t>
                  </w:r>
                  <w:r>
                    <w:rPr>
                      <w:color w:val="231F20"/>
                      <w:spacing w:val="-5"/>
                      <w:sz w:val="16"/>
                    </w:rPr>
                    <w:t> </w:t>
                  </w:r>
                  <w:r>
                    <w:rPr>
                      <w:color w:val="231F20"/>
                      <w:sz w:val="16"/>
                    </w:rPr>
                    <w:t>public</w:t>
                  </w:r>
                  <w:r>
                    <w:rPr>
                      <w:color w:val="231F20"/>
                      <w:spacing w:val="-5"/>
                      <w:sz w:val="16"/>
                    </w:rPr>
                    <w:t> </w:t>
                  </w:r>
                  <w:r>
                    <w:rPr>
                      <w:color w:val="231F20"/>
                      <w:sz w:val="16"/>
                    </w:rPr>
                    <w:t>servants, academics and community sector leaders to meet, network and share their experiences and views on Indigenous public</w:t>
                  </w:r>
                  <w:r>
                    <w:rPr>
                      <w:color w:val="231F20"/>
                      <w:spacing w:val="-1"/>
                      <w:sz w:val="16"/>
                    </w:rPr>
                    <w:t> </w:t>
                  </w:r>
                  <w:r>
                    <w:rPr>
                      <w:color w:val="231F20"/>
                      <w:sz w:val="16"/>
                    </w:rPr>
                    <w:t>administration.</w:t>
                  </w:r>
                </w:p>
                <w:p>
                  <w:pPr>
                    <w:spacing w:line="254" w:lineRule="auto" w:before="58"/>
                    <w:ind w:left="20" w:right="136" w:firstLine="0"/>
                    <w:jc w:val="both"/>
                    <w:rPr>
                      <w:sz w:val="16"/>
                    </w:rPr>
                  </w:pPr>
                  <w:r>
                    <w:rPr>
                      <w:color w:val="231F20"/>
                      <w:sz w:val="16"/>
                    </w:rPr>
                    <w:t>Develop ANZSOG Indigenous alumni networks across jurisdictions, regular senior Indigenous public </w:t>
                  </w:r>
                  <w:r>
                    <w:rPr>
                      <w:color w:val="231F20"/>
                      <w:spacing w:val="-3"/>
                      <w:sz w:val="16"/>
                    </w:rPr>
                    <w:t>servant </w:t>
                  </w:r>
                  <w:r>
                    <w:rPr>
                      <w:color w:val="231F20"/>
                      <w:sz w:val="16"/>
                    </w:rPr>
                    <w:t>forums and </w:t>
                  </w:r>
                  <w:r>
                    <w:rPr>
                      <w:color w:val="231F20"/>
                      <w:spacing w:val="-3"/>
                      <w:sz w:val="16"/>
                    </w:rPr>
                    <w:t>future </w:t>
                  </w:r>
                  <w:r>
                    <w:rPr>
                      <w:color w:val="231F20"/>
                      <w:sz w:val="16"/>
                    </w:rPr>
                    <w:t>conferences.</w:t>
                  </w:r>
                </w:p>
              </w:txbxContent>
            </v:textbox>
            <w10:wrap type="none"/>
          </v:shape>
        </w:pict>
      </w:r>
      <w:r>
        <w:rPr/>
        <w:pict>
          <v:shape style="position:absolute;margin-left:163.755707pt;margin-top:366.114014pt;width:70pt;height:19.3pt;mso-position-horizontal-relative:page;mso-position-vertical-relative:page;z-index:-47176" type="#_x0000_t202" filled="false" stroked="false">
            <v:textbox inset="0,0,0,0">
              <w:txbxContent>
                <w:p>
                  <w:pPr>
                    <w:spacing w:line="361" w:lineRule="exact" w:before="0"/>
                    <w:ind w:left="20" w:right="0" w:firstLine="0"/>
                    <w:jc w:val="left"/>
                    <w:rPr>
                      <w:rFonts w:ascii="Domus"/>
                      <w:b/>
                      <w:sz w:val="32"/>
                    </w:rPr>
                  </w:pPr>
                  <w:r>
                    <w:rPr>
                      <w:rFonts w:ascii="Domus"/>
                      <w:b/>
                      <w:color w:val="ED1C24"/>
                      <w:sz w:val="32"/>
                    </w:rPr>
                    <w:t>CONNECT</w:t>
                  </w:r>
                </w:p>
              </w:txbxContent>
            </v:textbox>
            <w10:wrap type="none"/>
          </v:shape>
        </w:pict>
      </w:r>
      <w:r>
        <w:rPr/>
        <w:pict>
          <v:shape style="position:absolute;margin-left:589.456726pt;margin-top:385.561401pt;width:5.95pt;height:13.2pt;mso-position-horizontal-relative:page;mso-position-vertical-relative:page;z-index:-47152" type="#_x0000_t202" filled="false" stroked="false">
            <v:textbox inset="0,0,0,0">
              <w:txbxContent>
                <w:p>
                  <w:pPr>
                    <w:spacing w:before="74"/>
                    <w:ind w:left="20" w:right="0" w:firstLine="0"/>
                    <w:jc w:val="left"/>
                    <w:rPr>
                      <w:rFonts w:ascii="Apercu"/>
                      <w:b/>
                      <w:sz w:val="16"/>
                    </w:rPr>
                  </w:pPr>
                  <w:r>
                    <w:rPr>
                      <w:rFonts w:ascii="Apercu"/>
                      <w:b/>
                      <w:color w:val="ED1C24"/>
                      <w:sz w:val="16"/>
                    </w:rPr>
                    <w:t>&gt;</w:t>
                  </w:r>
                </w:p>
              </w:txbxContent>
            </v:textbox>
            <w10:wrap type="none"/>
          </v:shape>
        </w:pict>
      </w:r>
      <w:r>
        <w:rPr/>
        <w:pict>
          <v:shape style="position:absolute;margin-left:176.165298pt;margin-top:440.868805pt;width:153pt;height:44.6pt;mso-position-horizontal-relative:page;mso-position-vertical-relative:page;z-index:-47128" type="#_x0000_t202" filled="false" stroked="false">
            <v:textbox inset="0,0,0,0">
              <w:txbxContent>
                <w:p>
                  <w:pPr>
                    <w:spacing w:line="266" w:lineRule="auto" w:before="81"/>
                    <w:ind w:left="20" w:right="0" w:firstLine="0"/>
                    <w:jc w:val="left"/>
                    <w:rPr>
                      <w:rFonts w:ascii="Apercu"/>
                      <w:b/>
                      <w:sz w:val="18"/>
                    </w:rPr>
                  </w:pPr>
                  <w:r>
                    <w:rPr>
                      <w:rFonts w:ascii="Apercu"/>
                      <w:b/>
                      <w:color w:val="231F20"/>
                      <w:spacing w:val="-10"/>
                      <w:sz w:val="18"/>
                    </w:rPr>
                    <w:t>To </w:t>
                  </w:r>
                  <w:r>
                    <w:rPr>
                      <w:rFonts w:ascii="Apercu"/>
                      <w:b/>
                      <w:color w:val="231F20"/>
                      <w:sz w:val="18"/>
                    </w:rPr>
                    <w:t>enrich debate on the </w:t>
                  </w:r>
                  <w:r>
                    <w:rPr>
                      <w:rFonts w:ascii="Apercu"/>
                      <w:b/>
                      <w:color w:val="231F20"/>
                      <w:spacing w:val="-3"/>
                      <w:sz w:val="18"/>
                    </w:rPr>
                    <w:t>future </w:t>
                  </w:r>
                  <w:r>
                    <w:rPr>
                      <w:rFonts w:ascii="Apercu"/>
                      <w:b/>
                      <w:color w:val="231F20"/>
                      <w:sz w:val="18"/>
                    </w:rPr>
                    <w:t>of </w:t>
                  </w:r>
                  <w:r>
                    <w:rPr>
                      <w:rFonts w:ascii="Apercu"/>
                      <w:b/>
                      <w:color w:val="231F20"/>
                      <w:spacing w:val="-5"/>
                      <w:sz w:val="18"/>
                    </w:rPr>
                    <w:t>the </w:t>
                  </w:r>
                  <w:r>
                    <w:rPr>
                      <w:rFonts w:ascii="Apercu"/>
                      <w:b/>
                      <w:color w:val="231F20"/>
                      <w:sz w:val="18"/>
                    </w:rPr>
                    <w:t>public sector through our </w:t>
                  </w:r>
                  <w:r>
                    <w:rPr>
                      <w:rFonts w:ascii="Apercu"/>
                      <w:b/>
                      <w:color w:val="231F20"/>
                      <w:spacing w:val="-3"/>
                      <w:sz w:val="18"/>
                    </w:rPr>
                    <w:t>research </w:t>
                  </w:r>
                  <w:r>
                    <w:rPr>
                      <w:rFonts w:ascii="Apercu"/>
                      <w:b/>
                      <w:color w:val="231F20"/>
                      <w:sz w:val="18"/>
                    </w:rPr>
                    <w:t>and providing forums for discussion of </w:t>
                  </w:r>
                  <w:r>
                    <w:rPr>
                      <w:rFonts w:ascii="Apercu"/>
                      <w:b/>
                      <w:color w:val="231F20"/>
                      <w:spacing w:val="-3"/>
                      <w:sz w:val="18"/>
                    </w:rPr>
                    <w:t>key </w:t>
                  </w:r>
                  <w:r>
                    <w:rPr>
                      <w:rFonts w:ascii="Apercu"/>
                      <w:b/>
                      <w:color w:val="231F20"/>
                      <w:sz w:val="18"/>
                    </w:rPr>
                    <w:t>issues.</w:t>
                  </w:r>
                </w:p>
              </w:txbxContent>
            </v:textbox>
            <w10:wrap type="none"/>
          </v:shape>
        </w:pict>
      </w:r>
      <w:r>
        <w:rPr/>
        <w:pict>
          <v:shape style="position:absolute;margin-left:589.456726pt;margin-top:441.2099pt;width:5.95pt;height:13.2pt;mso-position-horizontal-relative:page;mso-position-vertical-relative:page;z-index:-47104" type="#_x0000_t202" filled="false" stroked="false">
            <v:textbox inset="0,0,0,0">
              <w:txbxContent>
                <w:p>
                  <w:pPr>
                    <w:spacing w:before="74"/>
                    <w:ind w:left="20" w:right="0" w:firstLine="0"/>
                    <w:jc w:val="left"/>
                    <w:rPr>
                      <w:rFonts w:ascii="Apercu"/>
                      <w:b/>
                      <w:sz w:val="16"/>
                    </w:rPr>
                  </w:pPr>
                  <w:r>
                    <w:rPr>
                      <w:rFonts w:ascii="Apercu"/>
                      <w:b/>
                      <w:color w:val="00A650"/>
                      <w:sz w:val="16"/>
                    </w:rPr>
                    <w:t>&gt;</w:t>
                  </w:r>
                </w:p>
              </w:txbxContent>
            </v:textbox>
            <w10:wrap type="none"/>
          </v:shape>
        </w:pict>
      </w:r>
      <w:r>
        <w:rPr/>
        <w:pict>
          <v:shape style="position:absolute;margin-left:597.440613pt;margin-top:441.337891pt;width:176.4pt;height:21.15pt;mso-position-horizontal-relative:page;mso-position-vertical-relative:page;z-index:-47080" type="#_x0000_t202" filled="false" stroked="false">
            <v:textbox inset="0,0,0,0">
              <w:txbxContent>
                <w:p>
                  <w:pPr>
                    <w:spacing w:line="254" w:lineRule="auto" w:before="72"/>
                    <w:ind w:left="20" w:right="5" w:firstLine="0"/>
                    <w:jc w:val="left"/>
                    <w:rPr>
                      <w:sz w:val="16"/>
                    </w:rPr>
                  </w:pPr>
                  <w:r>
                    <w:rPr>
                      <w:color w:val="231F20"/>
                      <w:sz w:val="16"/>
                    </w:rPr>
                    <w:t>Undertake</w:t>
                  </w:r>
                  <w:r>
                    <w:rPr>
                      <w:color w:val="231F20"/>
                      <w:spacing w:val="-10"/>
                      <w:sz w:val="16"/>
                    </w:rPr>
                    <w:t> </w:t>
                  </w:r>
                  <w:r>
                    <w:rPr>
                      <w:color w:val="231F20"/>
                      <w:sz w:val="16"/>
                    </w:rPr>
                    <w:t>demand-led</w:t>
                  </w:r>
                  <w:r>
                    <w:rPr>
                      <w:color w:val="231F20"/>
                      <w:spacing w:val="-10"/>
                      <w:sz w:val="16"/>
                    </w:rPr>
                    <w:t> </w:t>
                  </w:r>
                  <w:r>
                    <w:rPr>
                      <w:color w:val="231F20"/>
                      <w:sz w:val="16"/>
                    </w:rPr>
                    <w:t>strategic</w:t>
                  </w:r>
                  <w:r>
                    <w:rPr>
                      <w:color w:val="231F20"/>
                      <w:spacing w:val="-10"/>
                      <w:sz w:val="16"/>
                    </w:rPr>
                    <w:t> </w:t>
                  </w:r>
                  <w:r>
                    <w:rPr>
                      <w:color w:val="231F20"/>
                      <w:sz w:val="16"/>
                    </w:rPr>
                    <w:t>research</w:t>
                  </w:r>
                  <w:r>
                    <w:rPr>
                      <w:color w:val="231F20"/>
                      <w:spacing w:val="-10"/>
                      <w:sz w:val="16"/>
                    </w:rPr>
                    <w:t> </w:t>
                  </w:r>
                  <w:r>
                    <w:rPr>
                      <w:color w:val="231F20"/>
                      <w:sz w:val="16"/>
                    </w:rPr>
                    <w:t>projects to improve Indigenous public</w:t>
                  </w:r>
                  <w:r>
                    <w:rPr>
                      <w:color w:val="231F20"/>
                      <w:spacing w:val="-8"/>
                      <w:sz w:val="16"/>
                    </w:rPr>
                    <w:t> </w:t>
                  </w:r>
                  <w:r>
                    <w:rPr>
                      <w:color w:val="231F20"/>
                      <w:sz w:val="16"/>
                    </w:rPr>
                    <w:t>administration.</w:t>
                  </w:r>
                </w:p>
              </w:txbxContent>
            </v:textbox>
            <w10:wrap type="none"/>
          </v:shape>
        </w:pict>
      </w:r>
      <w:r>
        <w:rPr/>
        <w:pict>
          <v:shape style="position:absolute;margin-left:82.011803pt;margin-top:458.201416pt;width:53.5pt;height:19.3pt;mso-position-horizontal-relative:page;mso-position-vertical-relative:page;z-index:-47056" type="#_x0000_t202" filled="false" stroked="false">
            <v:textbox inset="0,0,0,0">
              <w:txbxContent>
                <w:p>
                  <w:pPr>
                    <w:spacing w:line="361" w:lineRule="exact" w:before="0"/>
                    <w:ind w:left="20" w:right="0" w:firstLine="0"/>
                    <w:jc w:val="left"/>
                    <w:rPr>
                      <w:rFonts w:ascii="Domus"/>
                      <w:b/>
                      <w:sz w:val="32"/>
                    </w:rPr>
                  </w:pPr>
                  <w:r>
                    <w:rPr>
                      <w:rFonts w:ascii="Domus"/>
                      <w:b/>
                      <w:color w:val="00A650"/>
                      <w:sz w:val="32"/>
                    </w:rPr>
                    <w:t>ENRICH</w:t>
                  </w:r>
                </w:p>
              </w:txbxContent>
            </v:textbox>
            <w10:wrap type="none"/>
          </v:shape>
        </w:pict>
      </w:r>
      <w:r>
        <w:rPr/>
        <w:pict>
          <v:shape style="position:absolute;margin-left:191.047195pt;margin-top:530.557373pt;width:596.050pt;height:24.6pt;mso-position-horizontal-relative:page;mso-position-vertical-relative:page;z-index:-47032" type="#_x0000_t202" filled="false" stroked="false">
            <v:textbox inset="0,0,0,0">
              <w:txbxContent>
                <w:p>
                  <w:pPr>
                    <w:spacing w:line="266" w:lineRule="auto" w:before="81"/>
                    <w:ind w:left="20" w:right="0" w:firstLine="0"/>
                    <w:jc w:val="left"/>
                    <w:rPr>
                      <w:rFonts w:ascii="Apercu"/>
                      <w:b/>
                      <w:sz w:val="18"/>
                    </w:rPr>
                  </w:pPr>
                  <w:r>
                    <w:rPr>
                      <w:rFonts w:ascii="Apercu"/>
                      <w:b/>
                      <w:color w:val="231F20"/>
                      <w:spacing w:val="-10"/>
                      <w:sz w:val="18"/>
                    </w:rPr>
                    <w:t>To</w:t>
                  </w:r>
                  <w:r>
                    <w:rPr>
                      <w:rFonts w:ascii="Apercu"/>
                      <w:b/>
                      <w:color w:val="231F20"/>
                      <w:spacing w:val="-4"/>
                      <w:sz w:val="18"/>
                    </w:rPr>
                    <w:t> </w:t>
                  </w:r>
                  <w:r>
                    <w:rPr>
                      <w:rFonts w:ascii="Apercu"/>
                      <w:b/>
                      <w:color w:val="231F20"/>
                      <w:sz w:val="18"/>
                    </w:rPr>
                    <w:t>work</w:t>
                  </w:r>
                  <w:r>
                    <w:rPr>
                      <w:rFonts w:ascii="Apercu"/>
                      <w:b/>
                      <w:color w:val="231F20"/>
                      <w:spacing w:val="-4"/>
                      <w:sz w:val="18"/>
                    </w:rPr>
                    <w:t> </w:t>
                  </w:r>
                  <w:r>
                    <w:rPr>
                      <w:rFonts w:ascii="Apercu"/>
                      <w:b/>
                      <w:color w:val="231F20"/>
                      <w:sz w:val="18"/>
                    </w:rPr>
                    <w:t>with</w:t>
                  </w:r>
                  <w:r>
                    <w:rPr>
                      <w:rFonts w:ascii="Apercu"/>
                      <w:b/>
                      <w:color w:val="231F20"/>
                      <w:spacing w:val="-4"/>
                      <w:sz w:val="18"/>
                    </w:rPr>
                    <w:t> </w:t>
                  </w:r>
                  <w:r>
                    <w:rPr>
                      <w:rFonts w:ascii="Apercu"/>
                      <w:b/>
                      <w:color w:val="231F20"/>
                      <w:sz w:val="18"/>
                    </w:rPr>
                    <w:t>our</w:t>
                  </w:r>
                  <w:r>
                    <w:rPr>
                      <w:rFonts w:ascii="Apercu"/>
                      <w:b/>
                      <w:color w:val="231F20"/>
                      <w:spacing w:val="-3"/>
                      <w:sz w:val="18"/>
                    </w:rPr>
                    <w:t> </w:t>
                  </w:r>
                  <w:r>
                    <w:rPr>
                      <w:rFonts w:ascii="Apercu"/>
                      <w:b/>
                      <w:color w:val="231F20"/>
                      <w:sz w:val="18"/>
                    </w:rPr>
                    <w:t>government</w:t>
                  </w:r>
                  <w:r>
                    <w:rPr>
                      <w:rFonts w:ascii="Apercu"/>
                      <w:b/>
                      <w:color w:val="231F20"/>
                      <w:spacing w:val="-4"/>
                      <w:sz w:val="18"/>
                    </w:rPr>
                    <w:t> </w:t>
                  </w:r>
                  <w:r>
                    <w:rPr>
                      <w:rFonts w:ascii="Apercu"/>
                      <w:b/>
                      <w:color w:val="231F20"/>
                      <w:sz w:val="18"/>
                    </w:rPr>
                    <w:t>owners</w:t>
                  </w:r>
                  <w:r>
                    <w:rPr>
                      <w:rFonts w:ascii="Apercu"/>
                      <w:b/>
                      <w:color w:val="231F20"/>
                      <w:spacing w:val="-4"/>
                      <w:sz w:val="18"/>
                    </w:rPr>
                    <w:t> </w:t>
                  </w:r>
                  <w:r>
                    <w:rPr>
                      <w:rFonts w:ascii="Apercu"/>
                      <w:b/>
                      <w:color w:val="231F20"/>
                      <w:sz w:val="18"/>
                    </w:rPr>
                    <w:t>and</w:t>
                  </w:r>
                  <w:r>
                    <w:rPr>
                      <w:rFonts w:ascii="Apercu"/>
                      <w:b/>
                      <w:color w:val="231F20"/>
                      <w:spacing w:val="-4"/>
                      <w:sz w:val="18"/>
                    </w:rPr>
                    <w:t> </w:t>
                  </w:r>
                  <w:r>
                    <w:rPr>
                      <w:rFonts w:ascii="Apercu"/>
                      <w:b/>
                      <w:color w:val="231F20"/>
                      <w:sz w:val="18"/>
                    </w:rPr>
                    <w:t>university</w:t>
                  </w:r>
                  <w:r>
                    <w:rPr>
                      <w:rFonts w:ascii="Apercu"/>
                      <w:b/>
                      <w:color w:val="231F20"/>
                      <w:spacing w:val="-3"/>
                      <w:sz w:val="18"/>
                    </w:rPr>
                    <w:t> </w:t>
                  </w:r>
                  <w:r>
                    <w:rPr>
                      <w:rFonts w:ascii="Apercu"/>
                      <w:b/>
                      <w:color w:val="231F20"/>
                      <w:sz w:val="18"/>
                    </w:rPr>
                    <w:t>partners</w:t>
                  </w:r>
                  <w:r>
                    <w:rPr>
                      <w:rFonts w:ascii="Apercu"/>
                      <w:b/>
                      <w:color w:val="231F20"/>
                      <w:spacing w:val="-4"/>
                      <w:sz w:val="18"/>
                    </w:rPr>
                    <w:t> </w:t>
                  </w:r>
                  <w:r>
                    <w:rPr>
                      <w:rFonts w:ascii="Apercu"/>
                      <w:b/>
                      <w:color w:val="231F20"/>
                      <w:spacing w:val="-3"/>
                      <w:sz w:val="18"/>
                    </w:rPr>
                    <w:t>to</w:t>
                  </w:r>
                  <w:r>
                    <w:rPr>
                      <w:rFonts w:ascii="Apercu"/>
                      <w:b/>
                      <w:color w:val="231F20"/>
                      <w:spacing w:val="-4"/>
                      <w:sz w:val="18"/>
                    </w:rPr>
                    <w:t> </w:t>
                  </w:r>
                  <w:r>
                    <w:rPr>
                      <w:rFonts w:ascii="Apercu"/>
                      <w:b/>
                      <w:color w:val="231F20"/>
                      <w:sz w:val="18"/>
                    </w:rPr>
                    <w:t>lift</w:t>
                  </w:r>
                  <w:r>
                    <w:rPr>
                      <w:rFonts w:ascii="Apercu"/>
                      <w:b/>
                      <w:color w:val="231F20"/>
                      <w:spacing w:val="-4"/>
                      <w:sz w:val="18"/>
                    </w:rPr>
                    <w:t> </w:t>
                  </w:r>
                  <w:r>
                    <w:rPr>
                      <w:rFonts w:ascii="Apercu"/>
                      <w:b/>
                      <w:color w:val="231F20"/>
                      <w:sz w:val="18"/>
                    </w:rPr>
                    <w:t>the</w:t>
                  </w:r>
                  <w:r>
                    <w:rPr>
                      <w:rFonts w:ascii="Apercu"/>
                      <w:b/>
                      <w:color w:val="231F20"/>
                      <w:spacing w:val="-3"/>
                      <w:sz w:val="18"/>
                    </w:rPr>
                    <w:t> </w:t>
                  </w:r>
                  <w:r>
                    <w:rPr>
                      <w:rFonts w:ascii="Apercu"/>
                      <w:b/>
                      <w:color w:val="231F20"/>
                      <w:sz w:val="18"/>
                    </w:rPr>
                    <w:t>quality</w:t>
                  </w:r>
                  <w:r>
                    <w:rPr>
                      <w:rFonts w:ascii="Apercu"/>
                      <w:b/>
                      <w:color w:val="231F20"/>
                      <w:spacing w:val="-4"/>
                      <w:sz w:val="18"/>
                    </w:rPr>
                    <w:t> </w:t>
                  </w:r>
                  <w:r>
                    <w:rPr>
                      <w:rFonts w:ascii="Apercu"/>
                      <w:b/>
                      <w:color w:val="231F20"/>
                      <w:sz w:val="18"/>
                    </w:rPr>
                    <w:t>of</w:t>
                  </w:r>
                  <w:r>
                    <w:rPr>
                      <w:rFonts w:ascii="Apercu"/>
                      <w:b/>
                      <w:color w:val="231F20"/>
                      <w:spacing w:val="-4"/>
                      <w:sz w:val="18"/>
                    </w:rPr>
                    <w:t> </w:t>
                  </w:r>
                  <w:r>
                    <w:rPr>
                      <w:rFonts w:ascii="Apercu"/>
                      <w:b/>
                      <w:color w:val="231F20"/>
                      <w:sz w:val="18"/>
                    </w:rPr>
                    <w:t>public</w:t>
                  </w:r>
                  <w:r>
                    <w:rPr>
                      <w:rFonts w:ascii="Apercu"/>
                      <w:b/>
                      <w:color w:val="231F20"/>
                      <w:spacing w:val="-4"/>
                      <w:sz w:val="18"/>
                    </w:rPr>
                    <w:t> </w:t>
                  </w:r>
                  <w:r>
                    <w:rPr>
                      <w:rFonts w:ascii="Apercu"/>
                      <w:b/>
                      <w:color w:val="231F20"/>
                      <w:sz w:val="18"/>
                    </w:rPr>
                    <w:t>sector</w:t>
                  </w:r>
                  <w:r>
                    <w:rPr>
                      <w:rFonts w:ascii="Apercu"/>
                      <w:b/>
                      <w:color w:val="231F20"/>
                      <w:spacing w:val="-3"/>
                      <w:sz w:val="18"/>
                    </w:rPr>
                    <w:t> </w:t>
                  </w:r>
                  <w:r>
                    <w:rPr>
                      <w:rFonts w:ascii="Apercu"/>
                      <w:b/>
                      <w:color w:val="231F20"/>
                      <w:sz w:val="18"/>
                    </w:rPr>
                    <w:t>leadership</w:t>
                  </w:r>
                  <w:r>
                    <w:rPr>
                      <w:rFonts w:ascii="Apercu"/>
                      <w:b/>
                      <w:color w:val="231F20"/>
                      <w:spacing w:val="-4"/>
                      <w:sz w:val="18"/>
                    </w:rPr>
                    <w:t> </w:t>
                  </w:r>
                  <w:r>
                    <w:rPr>
                      <w:rFonts w:ascii="Apercu"/>
                      <w:b/>
                      <w:color w:val="231F20"/>
                      <w:sz w:val="18"/>
                    </w:rPr>
                    <w:t>and</w:t>
                  </w:r>
                  <w:r>
                    <w:rPr>
                      <w:rFonts w:ascii="Apercu"/>
                      <w:b/>
                      <w:color w:val="231F20"/>
                      <w:spacing w:val="-4"/>
                      <w:sz w:val="18"/>
                    </w:rPr>
                    <w:t> </w:t>
                  </w:r>
                  <w:r>
                    <w:rPr>
                      <w:rFonts w:ascii="Apercu"/>
                      <w:b/>
                      <w:color w:val="231F20"/>
                      <w:sz w:val="18"/>
                    </w:rPr>
                    <w:t>improve</w:t>
                  </w:r>
                  <w:r>
                    <w:rPr>
                      <w:rFonts w:ascii="Apercu"/>
                      <w:b/>
                      <w:color w:val="231F20"/>
                      <w:spacing w:val="-3"/>
                      <w:sz w:val="18"/>
                    </w:rPr>
                    <w:t> </w:t>
                  </w:r>
                  <w:r>
                    <w:rPr>
                      <w:rFonts w:ascii="Apercu"/>
                      <w:b/>
                      <w:color w:val="231F20"/>
                      <w:sz w:val="18"/>
                    </w:rPr>
                    <w:t>the</w:t>
                  </w:r>
                  <w:r>
                    <w:rPr>
                      <w:rFonts w:ascii="Apercu"/>
                      <w:b/>
                      <w:color w:val="231F20"/>
                      <w:spacing w:val="-4"/>
                      <w:sz w:val="18"/>
                    </w:rPr>
                    <w:t> </w:t>
                  </w:r>
                  <w:r>
                    <w:rPr>
                      <w:rFonts w:ascii="Apercu"/>
                      <w:b/>
                      <w:color w:val="231F20"/>
                      <w:sz w:val="18"/>
                    </w:rPr>
                    <w:t>lives</w:t>
                  </w:r>
                  <w:r>
                    <w:rPr>
                      <w:rFonts w:ascii="Apercu"/>
                      <w:b/>
                      <w:color w:val="231F20"/>
                      <w:spacing w:val="-4"/>
                      <w:sz w:val="18"/>
                    </w:rPr>
                    <w:t> </w:t>
                  </w:r>
                  <w:r>
                    <w:rPr>
                      <w:rFonts w:ascii="Apercu"/>
                      <w:b/>
                      <w:color w:val="231F20"/>
                      <w:sz w:val="18"/>
                    </w:rPr>
                    <w:t>of</w:t>
                  </w:r>
                  <w:r>
                    <w:rPr>
                      <w:rFonts w:ascii="Apercu"/>
                      <w:b/>
                      <w:color w:val="231F20"/>
                      <w:spacing w:val="-4"/>
                      <w:sz w:val="18"/>
                    </w:rPr>
                    <w:t> </w:t>
                  </w:r>
                  <w:r>
                    <w:rPr>
                      <w:rFonts w:ascii="Apercu"/>
                      <w:b/>
                      <w:color w:val="231F20"/>
                      <w:sz w:val="18"/>
                    </w:rPr>
                    <w:t>Australians</w:t>
                  </w:r>
                  <w:r>
                    <w:rPr>
                      <w:rFonts w:ascii="Apercu"/>
                      <w:b/>
                      <w:color w:val="231F20"/>
                      <w:spacing w:val="-3"/>
                      <w:sz w:val="18"/>
                    </w:rPr>
                    <w:t> </w:t>
                  </w:r>
                  <w:r>
                    <w:rPr>
                      <w:rFonts w:ascii="Apercu"/>
                      <w:b/>
                      <w:color w:val="231F20"/>
                      <w:sz w:val="18"/>
                    </w:rPr>
                    <w:t>and New Zealanders in everything we</w:t>
                  </w:r>
                  <w:r>
                    <w:rPr>
                      <w:rFonts w:ascii="Apercu"/>
                      <w:b/>
                      <w:color w:val="231F20"/>
                      <w:spacing w:val="-1"/>
                      <w:sz w:val="18"/>
                    </w:rPr>
                    <w:t> </w:t>
                  </w:r>
                  <w:r>
                    <w:rPr>
                      <w:rFonts w:ascii="Apercu"/>
                      <w:b/>
                      <w:color w:val="231F20"/>
                      <w:sz w:val="18"/>
                    </w:rPr>
                    <w:t>do.</w:t>
                  </w:r>
                </w:p>
              </w:txbxContent>
            </v:textbox>
            <w10:wrap type="none"/>
          </v:shape>
        </w:pict>
      </w:r>
      <w:r>
        <w:rPr/>
        <w:pict>
          <v:shape style="position:absolute;margin-left:62.779499pt;margin-top:534.279724pt;width:118.2pt;height:19.3pt;mso-position-horizontal-relative:page;mso-position-vertical-relative:page;z-index:-47008" type="#_x0000_t202" filled="false" stroked="false">
            <v:textbox inset="0,0,0,0">
              <w:txbxContent>
                <w:p>
                  <w:pPr>
                    <w:spacing w:line="361" w:lineRule="exact" w:before="0"/>
                    <w:ind w:left="20" w:right="0" w:firstLine="0"/>
                    <w:jc w:val="left"/>
                    <w:rPr>
                      <w:rFonts w:ascii="Domus"/>
                      <w:b/>
                      <w:sz w:val="32"/>
                    </w:rPr>
                  </w:pPr>
                  <w:r>
                    <w:rPr>
                      <w:rFonts w:ascii="Domus"/>
                      <w:b/>
                      <w:color w:val="231F20"/>
                      <w:sz w:val="32"/>
                    </w:rPr>
                    <w:t>ANZSOG Purpose</w:t>
                  </w:r>
                </w:p>
              </w:txbxContent>
            </v:textbox>
            <w10:wrap type="none"/>
          </v:shape>
        </w:pict>
      </w:r>
      <w:r>
        <w:rPr/>
        <w:pict>
          <v:shape style="position:absolute;margin-left:67.351799pt;margin-top:511.591309pt;width:90.9pt;height:7pt;mso-position-horizontal-relative:page;mso-position-vertical-relative:page;z-index:-46984" type="#_x0000_t202" filled="false" stroked="false">
            <v:textbox inset="0,0,0,0">
              <w:txbxContent/>
            </v:textbox>
            <w10:wrap type="none"/>
          </v:shape>
        </w:pict>
      </w:r>
      <w:r>
        <w:rPr/>
        <w:pict>
          <v:shape style="position:absolute;margin-left:158.240799pt;margin-top:420.736298pt;width:90.9pt;height:7pt;mso-position-horizontal-relative:page;mso-position-vertical-relative:page;z-index:-46960" type="#_x0000_t202" filled="false" stroked="false">
            <v:textbox inset="0,0,0,0">
              <w:txbxContent/>
            </v:textbox>
            <w10:wrap type="none"/>
          </v:shape>
        </w:pict>
      </w:r>
      <w:r>
        <w:rPr/>
        <w:pict>
          <v:shape style="position:absolute;margin-left:249.131805pt;margin-top:329.88031pt;width:90.9pt;height:7pt;mso-position-horizontal-relative:page;mso-position-vertical-relative:page;z-index:-46936" type="#_x0000_t202" filled="false" stroked="false">
            <v:textbox inset="0,0,0,0">
              <w:txbxContent/>
            </v:textbox>
            <w10:wrap type="none"/>
          </v:shape>
        </w:pict>
      </w:r>
      <w:r>
        <w:rPr/>
        <w:pict>
          <v:shape style="position:absolute;margin-left:340.02179pt;margin-top:239.026306pt;width:90.9pt;height:7pt;mso-position-horizontal-relative:page;mso-position-vertical-relative:page;z-index:-46912" type="#_x0000_t202" filled="false" stroked="false">
            <v:textbox inset="0,0,0,0">
              <w:txbxContent/>
            </v:textbox>
            <w10:wrap type="none"/>
          </v:shape>
        </w:pict>
      </w:r>
      <w:r>
        <w:rPr/>
        <w:pict>
          <v:shape style="position:absolute;margin-left:430.928802pt;margin-top:148.153305pt;width:90.9pt;height:7pt;mso-position-horizontal-relative:page;mso-position-vertical-relative:page;z-index:-46888" type="#_x0000_t202" filled="false" stroked="false">
            <v:textbox inset="0,0,0,0">
              <w:txbxContent/>
            </v:textbox>
            <w10:wrap type="none"/>
          </v:shape>
        </w:pict>
      </w:r>
      <w:r>
        <w:rPr/>
        <w:pict>
          <v:shape style="position:absolute;margin-left:450.566895pt;margin-top:232.783798pt;width:345.45pt;height:12pt;mso-position-horizontal-relative:page;mso-position-vertical-relative:page;z-index:-46864" type="#_x0000_t202" filled="false" stroked="false">
            <v:textbox inset="0,0,0,0">
              <w:txbxContent>
                <w:p>
                  <w:pPr>
                    <w:pStyle w:val="BodyText"/>
                    <w:rPr>
                      <w:rFonts w:ascii="Times New Roman"/>
                      <w:sz w:val="17"/>
                    </w:rPr>
                  </w:pPr>
                </w:p>
              </w:txbxContent>
            </v:textbox>
            <w10:wrap type="none"/>
          </v:shape>
        </w:pict>
      </w:r>
      <w:r>
        <w:rPr/>
        <w:pict>
          <v:shape style="position:absolute;margin-left:358.582703pt;margin-top:323.389313pt;width:437.4pt;height:12pt;mso-position-horizontal-relative:page;mso-position-vertical-relative:page;z-index:-46840" type="#_x0000_t202" filled="false" stroked="false">
            <v:textbox inset="0,0,0,0">
              <w:txbxContent>
                <w:p>
                  <w:pPr>
                    <w:pStyle w:val="BodyText"/>
                    <w:rPr>
                      <w:rFonts w:ascii="Times New Roman"/>
                      <w:sz w:val="17"/>
                    </w:rPr>
                  </w:pPr>
                </w:p>
              </w:txbxContent>
            </v:textbox>
            <w10:wrap type="none"/>
          </v:shape>
        </w:pict>
      </w:r>
      <w:r>
        <w:rPr/>
        <w:pict>
          <v:shape style="position:absolute;margin-left:271.45871pt;margin-top:413.994812pt;width:524.550pt;height:12pt;mso-position-horizontal-relative:page;mso-position-vertical-relative:page;z-index:-46816" type="#_x0000_t202" filled="false" stroked="false">
            <v:textbox inset="0,0,0,0">
              <w:txbxContent>
                <w:p>
                  <w:pPr>
                    <w:pStyle w:val="BodyText"/>
                    <w:rPr>
                      <w:rFonts w:ascii="Times New Roman"/>
                      <w:sz w:val="17"/>
                    </w:rPr>
                  </w:pPr>
                </w:p>
              </w:txbxContent>
            </v:textbox>
            <w10:wrap type="none"/>
          </v:shape>
        </w:pict>
      </w:r>
      <w:r>
        <w:rPr/>
        <w:pict>
          <v:shape style="position:absolute;margin-left:177.915405pt;margin-top:504.598297pt;width:618.1pt;height:12pt;mso-position-horizontal-relative:page;mso-position-vertical-relative:page;z-index:-4679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drawing>
          <wp:anchor distT="0" distB="0" distL="0" distR="0" allowOverlap="1" layoutInCell="1" locked="0" behindDoc="1" simplePos="0" relativeHeight="268388687">
            <wp:simplePos x="0" y="0"/>
            <wp:positionH relativeFrom="page">
              <wp:posOffset>3315785</wp:posOffset>
            </wp:positionH>
            <wp:positionV relativeFrom="page">
              <wp:posOffset>5940485</wp:posOffset>
            </wp:positionV>
            <wp:extent cx="7379424" cy="1622744"/>
            <wp:effectExtent l="0" t="0" r="0" b="0"/>
            <wp:wrapNone/>
            <wp:docPr id="63" name="image99.png" descr=""/>
            <wp:cNvGraphicFramePr>
              <a:graphicFrameLocks noChangeAspect="1"/>
            </wp:cNvGraphicFramePr>
            <a:graphic>
              <a:graphicData uri="http://schemas.openxmlformats.org/drawingml/2006/picture">
                <pic:pic>
                  <pic:nvPicPr>
                    <pic:cNvPr id="64" name="image99.png"/>
                    <pic:cNvPicPr/>
                  </pic:nvPicPr>
                  <pic:blipFill>
                    <a:blip r:embed="rId153" cstate="print"/>
                    <a:stretch>
                      <a:fillRect/>
                    </a:stretch>
                  </pic:blipFill>
                  <pic:spPr>
                    <a:xfrm>
                      <a:off x="0" y="0"/>
                      <a:ext cx="7379424" cy="1622744"/>
                    </a:xfrm>
                    <a:prstGeom prst="rect">
                      <a:avLst/>
                    </a:prstGeom>
                  </pic:spPr>
                </pic:pic>
              </a:graphicData>
            </a:graphic>
          </wp:anchor>
        </w:drawing>
      </w:r>
      <w:r>
        <w:rPr/>
        <w:pict>
          <v:shape style="position:absolute;margin-left:35pt;margin-top:33.164402pt;width:10.55pt;height:11.75pt;mso-position-horizontal-relative:page;mso-position-vertical-relative:page;z-index:-46744" type="#_x0000_t202" filled="false" stroked="false">
            <v:textbox inset="0,0,0,0">
              <w:txbxContent>
                <w:p>
                  <w:pPr>
                    <w:spacing w:line="212" w:lineRule="exact" w:before="0"/>
                    <w:ind w:left="20" w:right="0" w:firstLine="0"/>
                    <w:jc w:val="left"/>
                    <w:rPr>
                      <w:rFonts w:ascii="Domus"/>
                      <w:b/>
                      <w:sz w:val="18"/>
                    </w:rPr>
                  </w:pPr>
                  <w:bookmarkStart w:name="Conference sessions" w:id="16"/>
                  <w:bookmarkEnd w:id="16"/>
                  <w:r>
                    <w:rPr/>
                  </w:r>
                  <w:r>
                    <w:rPr>
                      <w:rFonts w:ascii="Domus"/>
                      <w:b/>
                      <w:color w:val="231F20"/>
                      <w:w w:val="105"/>
                      <w:sz w:val="18"/>
                    </w:rPr>
                    <w:t>23</w:t>
                  </w:r>
                </w:p>
              </w:txbxContent>
            </v:textbox>
            <w10:wrap type="none"/>
          </v:shape>
        </w:pict>
      </w:r>
      <w:r>
        <w:rPr/>
        <w:pict>
          <v:shape style="position:absolute;margin-left:62.779499pt;margin-top:33.290401pt;width:160.2pt;height:33.1pt;mso-position-horizontal-relative:page;mso-position-vertical-relative:page;z-index:-46720" type="#_x0000_t202" filled="false" stroked="false">
            <v:textbox inset="0,0,0,0">
              <w:txbxContent>
                <w:p>
                  <w:pPr>
                    <w:pStyle w:val="BodyText"/>
                    <w:spacing w:line="203" w:lineRule="exact" w:before="8"/>
                    <w:ind w:left="20"/>
                    <w:rPr>
                      <w:rFonts w:ascii="Arial"/>
                    </w:rPr>
                  </w:pPr>
                  <w:r>
                    <w:rPr>
                      <w:rFonts w:ascii="Arial"/>
                      <w:color w:val="231F20"/>
                      <w:spacing w:val="-3"/>
                      <w:w w:val="90"/>
                    </w:rPr>
                    <w:t>REIMAGINING </w:t>
                  </w:r>
                  <w:r>
                    <w:rPr>
                      <w:rFonts w:ascii="Arial"/>
                      <w:color w:val="231F20"/>
                      <w:w w:val="90"/>
                    </w:rPr>
                    <w:t>PUBLIC </w:t>
                  </w:r>
                  <w:r>
                    <w:rPr>
                      <w:rFonts w:ascii="Arial"/>
                      <w:color w:val="231F20"/>
                      <w:spacing w:val="-4"/>
                      <w:w w:val="90"/>
                    </w:rPr>
                    <w:t>ADMINISTRATION:</w:t>
                  </w:r>
                </w:p>
                <w:p>
                  <w:pPr>
                    <w:pStyle w:val="BodyText"/>
                    <w:spacing w:line="203" w:lineRule="exact" w:before="0"/>
                    <w:ind w:left="20"/>
                    <w:rPr>
                      <w:rFonts w:ascii="Arial"/>
                    </w:rPr>
                  </w:pPr>
                  <w:r>
                    <w:rPr>
                      <w:rFonts w:ascii="Arial"/>
                      <w:color w:val="231F20"/>
                      <w:w w:val="90"/>
                    </w:rPr>
                    <w:t>First</w:t>
                  </w:r>
                  <w:r>
                    <w:rPr>
                      <w:rFonts w:ascii="Arial"/>
                      <w:color w:val="231F20"/>
                      <w:spacing w:val="-24"/>
                      <w:w w:val="90"/>
                    </w:rPr>
                    <w:t> </w:t>
                  </w:r>
                  <w:r>
                    <w:rPr>
                      <w:rFonts w:ascii="Arial"/>
                      <w:color w:val="231F20"/>
                      <w:w w:val="90"/>
                    </w:rPr>
                    <w:t>Peoples,</w:t>
                  </w:r>
                  <w:r>
                    <w:rPr>
                      <w:rFonts w:ascii="Arial"/>
                      <w:color w:val="231F20"/>
                      <w:spacing w:val="-24"/>
                      <w:w w:val="90"/>
                    </w:rPr>
                    <w:t> </w:t>
                  </w:r>
                  <w:r>
                    <w:rPr>
                      <w:rFonts w:ascii="Arial"/>
                      <w:color w:val="231F20"/>
                      <w:spacing w:val="-3"/>
                      <w:w w:val="90"/>
                    </w:rPr>
                    <w:t>governance</w:t>
                  </w:r>
                  <w:r>
                    <w:rPr>
                      <w:rFonts w:ascii="Arial"/>
                      <w:color w:val="231F20"/>
                      <w:spacing w:val="-23"/>
                      <w:w w:val="90"/>
                    </w:rPr>
                    <w:t> </w:t>
                  </w:r>
                  <w:r>
                    <w:rPr>
                      <w:rFonts w:ascii="Arial"/>
                      <w:color w:val="231F20"/>
                      <w:w w:val="90"/>
                    </w:rPr>
                    <w:t>and</w:t>
                  </w:r>
                  <w:r>
                    <w:rPr>
                      <w:rFonts w:ascii="Arial"/>
                      <w:color w:val="231F20"/>
                      <w:spacing w:val="-24"/>
                      <w:w w:val="90"/>
                    </w:rPr>
                    <w:t> </w:t>
                  </w:r>
                  <w:r>
                    <w:rPr>
                      <w:rFonts w:ascii="Arial"/>
                      <w:color w:val="231F20"/>
                      <w:w w:val="90"/>
                    </w:rPr>
                    <w:t>new</w:t>
                  </w:r>
                  <w:r>
                    <w:rPr>
                      <w:rFonts w:ascii="Arial"/>
                      <w:color w:val="231F20"/>
                      <w:spacing w:val="-23"/>
                      <w:w w:val="90"/>
                    </w:rPr>
                    <w:t> </w:t>
                  </w:r>
                  <w:r>
                    <w:rPr>
                      <w:rFonts w:ascii="Arial"/>
                      <w:color w:val="231F20"/>
                      <w:spacing w:val="-3"/>
                      <w:w w:val="90"/>
                    </w:rPr>
                    <w:t>paradigms</w:t>
                  </w:r>
                </w:p>
                <w:p>
                  <w:pPr>
                    <w:spacing w:before="8"/>
                    <w:ind w:left="20" w:right="0" w:firstLine="0"/>
                    <w:jc w:val="left"/>
                    <w:rPr>
                      <w:rFonts w:ascii="Domus"/>
                      <w:b/>
                      <w:sz w:val="18"/>
                    </w:rPr>
                  </w:pPr>
                  <w:r>
                    <w:rPr>
                      <w:rFonts w:ascii="Domus"/>
                      <w:b/>
                      <w:color w:val="231F20"/>
                      <w:sz w:val="18"/>
                    </w:rPr>
                    <w:t>POST-CONFERENCE REPORT</w:t>
                  </w:r>
                </w:p>
              </w:txbxContent>
            </v:textbox>
            <w10:wrap type="none"/>
          </v:shape>
        </w:pict>
      </w:r>
      <w:r>
        <w:rPr/>
        <w:pict>
          <v:shape style="position:absolute;margin-left:58.622101pt;margin-top:108.852699pt;width:152.15pt;height:66.5pt;mso-position-horizontal-relative:page;mso-position-vertical-relative:page;z-index:-46696" type="#_x0000_t202" filled="false" stroked="false">
            <v:textbox inset="0,0,0,0">
              <w:txbxContent>
                <w:p>
                  <w:pPr>
                    <w:spacing w:line="187" w:lineRule="auto" w:before="76"/>
                    <w:ind w:left="20" w:right="9" w:firstLine="0"/>
                    <w:jc w:val="left"/>
                    <w:rPr>
                      <w:rFonts w:ascii="Domus-Semibold"/>
                      <w:b/>
                      <w:sz w:val="64"/>
                    </w:rPr>
                  </w:pPr>
                  <w:r>
                    <w:rPr>
                      <w:rFonts w:ascii="Domus-Semibold"/>
                      <w:b/>
                      <w:color w:val="231F20"/>
                      <w:spacing w:val="-3"/>
                      <w:sz w:val="64"/>
                    </w:rPr>
                    <w:t>Conference </w:t>
                  </w:r>
                  <w:r>
                    <w:rPr>
                      <w:rFonts w:ascii="Domus-Semibold"/>
                      <w:b/>
                      <w:color w:val="231F20"/>
                      <w:sz w:val="64"/>
                    </w:rPr>
                    <w:t>sessions</w:t>
                  </w:r>
                </w:p>
              </w:txbxContent>
            </v:textbox>
            <w10:wrap type="none"/>
          </v:shape>
        </w:pict>
      </w:r>
      <w:r>
        <w:rPr/>
        <w:pict>
          <v:shape style="position:absolute;margin-left:58.605202pt;margin-top:204.540695pt;width:130.9pt;height:329.35pt;mso-position-horizontal-relative:page;mso-position-vertical-relative:page;z-index:-46672" type="#_x0000_t202" filled="false" stroked="false">
            <v:textbox inset="0,0,0,0">
              <w:txbxContent>
                <w:p>
                  <w:pPr>
                    <w:spacing w:before="95"/>
                    <w:ind w:left="26" w:right="0" w:firstLine="0"/>
                    <w:jc w:val="left"/>
                    <w:rPr>
                      <w:rFonts w:ascii="Apercu"/>
                      <w:b/>
                      <w:sz w:val="22"/>
                    </w:rPr>
                  </w:pPr>
                  <w:r>
                    <w:rPr>
                      <w:rFonts w:ascii="Apercu"/>
                      <w:b/>
                      <w:color w:val="ED1C24"/>
                      <w:sz w:val="22"/>
                    </w:rPr>
                    <w:t>Plenary Sessions</w:t>
                  </w:r>
                </w:p>
                <w:p>
                  <w:pPr>
                    <w:spacing w:before="141"/>
                    <w:ind w:left="25" w:right="0" w:firstLine="0"/>
                    <w:jc w:val="left"/>
                    <w:rPr>
                      <w:rFonts w:ascii="Apercu"/>
                      <w:b/>
                      <w:sz w:val="18"/>
                    </w:rPr>
                  </w:pPr>
                  <w:r>
                    <w:rPr>
                      <w:rFonts w:ascii="Apercu"/>
                      <w:b/>
                      <w:color w:val="231F20"/>
                      <w:sz w:val="18"/>
                    </w:rPr>
                    <w:t>Opening Remarks</w:t>
                  </w:r>
                </w:p>
                <w:p>
                  <w:pPr>
                    <w:pStyle w:val="BodyText"/>
                    <w:numPr>
                      <w:ilvl w:val="0"/>
                      <w:numId w:val="3"/>
                    </w:numPr>
                    <w:tabs>
                      <w:tab w:pos="204" w:val="left" w:leader="none"/>
                    </w:tabs>
                    <w:spacing w:line="240" w:lineRule="auto" w:before="92" w:after="0"/>
                    <w:ind w:left="203" w:right="0" w:hanging="180"/>
                    <w:jc w:val="left"/>
                  </w:pPr>
                  <w:hyperlink r:id="rId154">
                    <w:r>
                      <w:rPr>
                        <w:color w:val="231F20"/>
                        <w:u w:val="single" w:color="231F20"/>
                      </w:rPr>
                      <w:t>Leilani</w:t>
                    </w:r>
                    <w:r>
                      <w:rPr>
                        <w:color w:val="231F20"/>
                        <w:spacing w:val="-1"/>
                        <w:u w:val="single" w:color="231F20"/>
                      </w:rPr>
                      <w:t> </w:t>
                    </w:r>
                    <w:r>
                      <w:rPr>
                        <w:color w:val="231F20"/>
                        <w:u w:val="single" w:color="231F20"/>
                      </w:rPr>
                      <w:t>Bin-Juda</w:t>
                    </w:r>
                  </w:hyperlink>
                </w:p>
                <w:p>
                  <w:pPr>
                    <w:pStyle w:val="BodyText"/>
                    <w:numPr>
                      <w:ilvl w:val="0"/>
                      <w:numId w:val="3"/>
                    </w:numPr>
                    <w:tabs>
                      <w:tab w:pos="204" w:val="left" w:leader="none"/>
                    </w:tabs>
                    <w:spacing w:line="240" w:lineRule="auto" w:before="36" w:after="0"/>
                    <w:ind w:left="203" w:right="0" w:hanging="180"/>
                    <w:jc w:val="left"/>
                  </w:pPr>
                  <w:hyperlink r:id="rId155">
                    <w:r>
                      <w:rPr>
                        <w:color w:val="231F20"/>
                        <w:u w:val="single" w:color="231F20"/>
                      </w:rPr>
                      <w:t>Michelle</w:t>
                    </w:r>
                    <w:r>
                      <w:rPr>
                        <w:color w:val="231F20"/>
                        <w:spacing w:val="-1"/>
                        <w:u w:val="single" w:color="231F20"/>
                      </w:rPr>
                      <w:t> </w:t>
                    </w:r>
                    <w:r>
                      <w:rPr>
                        <w:color w:val="231F20"/>
                        <w:u w:val="single" w:color="231F20"/>
                      </w:rPr>
                      <w:t>Hippolite</w:t>
                    </w:r>
                  </w:hyperlink>
                </w:p>
                <w:p>
                  <w:pPr>
                    <w:pStyle w:val="BodyText"/>
                    <w:numPr>
                      <w:ilvl w:val="0"/>
                      <w:numId w:val="3"/>
                    </w:numPr>
                    <w:tabs>
                      <w:tab w:pos="204" w:val="left" w:leader="none"/>
                    </w:tabs>
                    <w:spacing w:line="240" w:lineRule="auto" w:before="36" w:after="0"/>
                    <w:ind w:left="203" w:right="0" w:hanging="180"/>
                    <w:jc w:val="left"/>
                  </w:pPr>
                  <w:hyperlink r:id="rId156">
                    <w:r>
                      <w:rPr>
                        <w:color w:val="231F20"/>
                        <w:u w:val="single" w:color="231F20"/>
                      </w:rPr>
                      <w:t>Craig</w:t>
                    </w:r>
                    <w:r>
                      <w:rPr>
                        <w:color w:val="231F20"/>
                        <w:spacing w:val="-13"/>
                        <w:u w:val="single" w:color="231F20"/>
                      </w:rPr>
                      <w:t> </w:t>
                    </w:r>
                    <w:r>
                      <w:rPr>
                        <w:color w:val="231F20"/>
                        <w:u w:val="single" w:color="231F20"/>
                      </w:rPr>
                      <w:t>Ritchie</w:t>
                    </w:r>
                  </w:hyperlink>
                </w:p>
                <w:p>
                  <w:pPr>
                    <w:spacing w:line="288" w:lineRule="auto" w:before="150"/>
                    <w:ind w:left="22" w:right="0" w:firstLine="4"/>
                    <w:jc w:val="left"/>
                    <w:rPr>
                      <w:rFonts w:ascii="Apercu"/>
                      <w:b/>
                      <w:sz w:val="18"/>
                    </w:rPr>
                  </w:pPr>
                  <w:r>
                    <w:rPr>
                      <w:rFonts w:ascii="Apercu"/>
                      <w:b/>
                      <w:color w:val="231F20"/>
                      <w:spacing w:val="-3"/>
                      <w:sz w:val="18"/>
                    </w:rPr>
                    <w:t>Self-governing </w:t>
                  </w:r>
                  <w:r>
                    <w:rPr>
                      <w:rFonts w:ascii="Apercu"/>
                      <w:b/>
                      <w:color w:val="231F20"/>
                      <w:sz w:val="18"/>
                    </w:rPr>
                    <w:t>not </w:t>
                  </w:r>
                  <w:r>
                    <w:rPr>
                      <w:rFonts w:ascii="Apercu"/>
                      <w:b/>
                      <w:color w:val="231F20"/>
                      <w:spacing w:val="-3"/>
                      <w:sz w:val="18"/>
                    </w:rPr>
                    <w:t>governed: empowering Indigenous </w:t>
                  </w:r>
                  <w:r>
                    <w:rPr>
                      <w:rFonts w:ascii="Apercu"/>
                      <w:b/>
                      <w:color w:val="231F20"/>
                      <w:spacing w:val="-2"/>
                      <w:sz w:val="18"/>
                    </w:rPr>
                    <w:t>people </w:t>
                  </w:r>
                  <w:r>
                    <w:rPr>
                      <w:rFonts w:ascii="Apercu"/>
                      <w:b/>
                      <w:color w:val="231F20"/>
                      <w:sz w:val="18"/>
                    </w:rPr>
                    <w:t>and</w:t>
                  </w:r>
                  <w:r>
                    <w:rPr>
                      <w:rFonts w:ascii="Apercu"/>
                      <w:b/>
                      <w:color w:val="231F20"/>
                      <w:spacing w:val="-4"/>
                      <w:sz w:val="18"/>
                    </w:rPr>
                    <w:t> </w:t>
                  </w:r>
                  <w:r>
                    <w:rPr>
                      <w:rFonts w:ascii="Apercu"/>
                      <w:b/>
                      <w:color w:val="231F20"/>
                      <w:spacing w:val="-3"/>
                      <w:sz w:val="18"/>
                    </w:rPr>
                    <w:t>communities</w:t>
                  </w:r>
                </w:p>
                <w:p>
                  <w:pPr>
                    <w:pStyle w:val="BodyText"/>
                    <w:numPr>
                      <w:ilvl w:val="0"/>
                      <w:numId w:val="3"/>
                    </w:numPr>
                    <w:tabs>
                      <w:tab w:pos="204" w:val="left" w:leader="none"/>
                    </w:tabs>
                    <w:spacing w:line="240" w:lineRule="auto" w:before="56" w:after="0"/>
                    <w:ind w:left="203" w:right="0" w:hanging="180"/>
                    <w:jc w:val="left"/>
                  </w:pPr>
                  <w:hyperlink r:id="rId157">
                    <w:r>
                      <w:rPr>
                        <w:color w:val="231F20"/>
                        <w:spacing w:val="-3"/>
                        <w:u w:val="single" w:color="231F20"/>
                      </w:rPr>
                      <w:t>Professor </w:t>
                    </w:r>
                    <w:r>
                      <w:rPr>
                        <w:color w:val="231F20"/>
                        <w:u w:val="single" w:color="231F20"/>
                      </w:rPr>
                      <w:t>Marcia</w:t>
                    </w:r>
                    <w:r>
                      <w:rPr>
                        <w:color w:val="231F20"/>
                        <w:spacing w:val="1"/>
                        <w:u w:val="single" w:color="231F20"/>
                      </w:rPr>
                      <w:t> </w:t>
                    </w:r>
                    <w:r>
                      <w:rPr>
                        <w:color w:val="231F20"/>
                        <w:u w:val="single" w:color="231F20"/>
                      </w:rPr>
                      <w:t>Langton</w:t>
                    </w:r>
                  </w:hyperlink>
                </w:p>
                <w:p>
                  <w:pPr>
                    <w:spacing w:line="288" w:lineRule="auto" w:before="150"/>
                    <w:ind w:left="22" w:right="411" w:firstLine="6"/>
                    <w:jc w:val="left"/>
                    <w:rPr>
                      <w:rFonts w:ascii="Apercu"/>
                      <w:b/>
                      <w:sz w:val="18"/>
                    </w:rPr>
                  </w:pPr>
                  <w:r>
                    <w:rPr>
                      <w:rFonts w:ascii="Apercu"/>
                      <w:b/>
                      <w:color w:val="231F20"/>
                      <w:sz w:val="18"/>
                    </w:rPr>
                    <w:t>International perspectives on Indigenous affairs</w:t>
                  </w:r>
                </w:p>
                <w:p>
                  <w:pPr>
                    <w:pStyle w:val="BodyText"/>
                    <w:numPr>
                      <w:ilvl w:val="0"/>
                      <w:numId w:val="3"/>
                    </w:numPr>
                    <w:tabs>
                      <w:tab w:pos="204" w:val="left" w:leader="none"/>
                    </w:tabs>
                    <w:spacing w:line="240" w:lineRule="auto" w:before="56" w:after="0"/>
                    <w:ind w:left="203" w:right="0" w:hanging="180"/>
                    <w:jc w:val="left"/>
                  </w:pPr>
                  <w:r>
                    <w:rPr>
                      <w:color w:val="231F20"/>
                    </w:rPr>
                    <w:t>Leila Smith</w:t>
                  </w:r>
                  <w:r>
                    <w:rPr>
                      <w:color w:val="231F20"/>
                      <w:spacing w:val="-3"/>
                    </w:rPr>
                    <w:t> </w:t>
                  </w:r>
                  <w:r>
                    <w:rPr>
                      <w:color w:val="231F20"/>
                    </w:rPr>
                    <w:t>(facilitator)</w:t>
                  </w:r>
                </w:p>
                <w:p>
                  <w:pPr>
                    <w:pStyle w:val="BodyText"/>
                    <w:numPr>
                      <w:ilvl w:val="0"/>
                      <w:numId w:val="3"/>
                    </w:numPr>
                    <w:tabs>
                      <w:tab w:pos="204" w:val="left" w:leader="none"/>
                    </w:tabs>
                    <w:spacing w:line="240" w:lineRule="auto" w:before="36" w:after="0"/>
                    <w:ind w:left="203" w:right="0" w:hanging="180"/>
                    <w:jc w:val="left"/>
                  </w:pPr>
                  <w:hyperlink r:id="rId158">
                    <w:r>
                      <w:rPr>
                        <w:color w:val="231F20"/>
                        <w:u w:val="single" w:color="231F20"/>
                      </w:rPr>
                      <w:t>Dr Karen</w:t>
                    </w:r>
                    <w:r>
                      <w:rPr>
                        <w:color w:val="231F20"/>
                        <w:spacing w:val="-1"/>
                        <w:u w:val="single" w:color="231F20"/>
                      </w:rPr>
                      <w:t> </w:t>
                    </w:r>
                    <w:r>
                      <w:rPr>
                        <w:color w:val="231F20"/>
                        <w:u w:val="single" w:color="231F20"/>
                      </w:rPr>
                      <w:t>Diver</w:t>
                    </w:r>
                  </w:hyperlink>
                </w:p>
                <w:p>
                  <w:pPr>
                    <w:pStyle w:val="BodyText"/>
                    <w:numPr>
                      <w:ilvl w:val="0"/>
                      <w:numId w:val="3"/>
                    </w:numPr>
                    <w:tabs>
                      <w:tab w:pos="204" w:val="left" w:leader="none"/>
                    </w:tabs>
                    <w:spacing w:line="240" w:lineRule="auto" w:before="36" w:after="0"/>
                    <w:ind w:left="203" w:right="0" w:hanging="180"/>
                    <w:jc w:val="left"/>
                  </w:pPr>
                  <w:hyperlink r:id="rId159">
                    <w:r>
                      <w:rPr>
                        <w:color w:val="231F20"/>
                        <w:u w:val="single" w:color="231F20"/>
                      </w:rPr>
                      <w:t>Dr Miriam</w:t>
                    </w:r>
                    <w:r>
                      <w:rPr>
                        <w:color w:val="231F20"/>
                        <w:spacing w:val="-2"/>
                        <w:u w:val="single" w:color="231F20"/>
                      </w:rPr>
                      <w:t> </w:t>
                    </w:r>
                    <w:r>
                      <w:rPr>
                        <w:color w:val="231F20"/>
                        <w:u w:val="single" w:color="231F20"/>
                      </w:rPr>
                      <w:t>Jorgensen</w:t>
                    </w:r>
                  </w:hyperlink>
                </w:p>
                <w:p>
                  <w:pPr>
                    <w:pStyle w:val="BodyText"/>
                    <w:numPr>
                      <w:ilvl w:val="0"/>
                      <w:numId w:val="3"/>
                    </w:numPr>
                    <w:tabs>
                      <w:tab w:pos="204" w:val="left" w:leader="none"/>
                    </w:tabs>
                    <w:spacing w:line="210" w:lineRule="atLeast" w:before="6" w:after="0"/>
                    <w:ind w:left="203" w:right="855" w:hanging="180"/>
                    <w:jc w:val="left"/>
                  </w:pPr>
                  <w:hyperlink r:id="rId160">
                    <w:r>
                      <w:rPr>
                        <w:color w:val="231F20"/>
                        <w:u w:val="single" w:color="231F20"/>
                      </w:rPr>
                      <w:t>Associate </w:t>
                    </w:r>
                    <w:r>
                      <w:rPr>
                        <w:color w:val="231F20"/>
                        <w:spacing w:val="-3"/>
                        <w:u w:val="single" w:color="231F20"/>
                      </w:rPr>
                      <w:t>Professor</w:t>
                    </w:r>
                  </w:hyperlink>
                  <w:hyperlink r:id="rId160">
                    <w:r>
                      <w:rPr>
                        <w:color w:val="231F20"/>
                        <w:spacing w:val="-3"/>
                        <w:u w:val="single" w:color="231F20"/>
                      </w:rPr>
                      <w:t> </w:t>
                    </w:r>
                    <w:r>
                      <w:rPr>
                        <w:color w:val="231F20"/>
                        <w:u w:val="single" w:color="231F20"/>
                      </w:rPr>
                      <w:t>Morgan</w:t>
                    </w:r>
                    <w:r>
                      <w:rPr>
                        <w:color w:val="231F20"/>
                        <w:spacing w:val="-1"/>
                        <w:u w:val="single" w:color="231F20"/>
                      </w:rPr>
                      <w:t> </w:t>
                    </w:r>
                    <w:r>
                      <w:rPr>
                        <w:color w:val="231F20"/>
                        <w:u w:val="single" w:color="231F20"/>
                      </w:rPr>
                      <w:t>Brigg</w:t>
                    </w:r>
                  </w:hyperlink>
                </w:p>
                <w:p>
                  <w:pPr>
                    <w:pStyle w:val="BodyText"/>
                    <w:numPr>
                      <w:ilvl w:val="0"/>
                      <w:numId w:val="3"/>
                    </w:numPr>
                    <w:tabs>
                      <w:tab w:pos="204" w:val="left" w:leader="none"/>
                    </w:tabs>
                    <w:spacing w:line="240" w:lineRule="auto" w:before="42" w:after="0"/>
                    <w:ind w:left="203" w:right="0" w:hanging="180"/>
                    <w:jc w:val="left"/>
                  </w:pPr>
                  <w:hyperlink r:id="rId161">
                    <w:r>
                      <w:rPr>
                        <w:color w:val="231F20"/>
                        <w:u w:val="single" w:color="231F20"/>
                      </w:rPr>
                      <w:t>Lilian</w:t>
                    </w:r>
                    <w:r>
                      <w:rPr>
                        <w:color w:val="231F20"/>
                        <w:spacing w:val="-1"/>
                        <w:u w:val="single" w:color="231F20"/>
                      </w:rPr>
                      <w:t> </w:t>
                    </w:r>
                    <w:r>
                      <w:rPr>
                        <w:color w:val="231F20"/>
                        <w:u w:val="single" w:color="231F20"/>
                      </w:rPr>
                      <w:t>Anderson</w:t>
                    </w:r>
                  </w:hyperlink>
                </w:p>
                <w:p>
                  <w:pPr>
                    <w:spacing w:before="150"/>
                    <w:ind w:left="20" w:right="0" w:firstLine="0"/>
                    <w:jc w:val="left"/>
                    <w:rPr>
                      <w:rFonts w:ascii="Apercu"/>
                      <w:b/>
                      <w:sz w:val="18"/>
                    </w:rPr>
                  </w:pPr>
                  <w:r>
                    <w:rPr>
                      <w:rFonts w:ascii="Apercu"/>
                      <w:b/>
                      <w:color w:val="231F20"/>
                      <w:sz w:val="18"/>
                    </w:rPr>
                    <w:t>Year of Indigenous Languages</w:t>
                  </w:r>
                </w:p>
                <w:p>
                  <w:pPr>
                    <w:pStyle w:val="BodyText"/>
                    <w:numPr>
                      <w:ilvl w:val="0"/>
                      <w:numId w:val="3"/>
                    </w:numPr>
                    <w:tabs>
                      <w:tab w:pos="204" w:val="left" w:leader="none"/>
                    </w:tabs>
                    <w:spacing w:line="240" w:lineRule="auto" w:before="93" w:after="0"/>
                    <w:ind w:left="203" w:right="0" w:hanging="180"/>
                    <w:jc w:val="left"/>
                  </w:pPr>
                  <w:hyperlink r:id="rId122">
                    <w:r>
                      <w:rPr>
                        <w:color w:val="231F20"/>
                        <w:spacing w:val="-4"/>
                        <w:u w:val="single" w:color="231F20"/>
                      </w:rPr>
                      <w:t>Sharon </w:t>
                    </w:r>
                    <w:r>
                      <w:rPr>
                        <w:color w:val="231F20"/>
                        <w:spacing w:val="-3"/>
                        <w:u w:val="single" w:color="231F20"/>
                      </w:rPr>
                      <w:t>Nelson-Kelly</w:t>
                    </w:r>
                    <w:r>
                      <w:rPr>
                        <w:color w:val="231F20"/>
                        <w:u w:val="single" w:color="231F20"/>
                      </w:rPr>
                      <w:t> </w:t>
                    </w:r>
                    <w:r>
                      <w:rPr>
                        <w:color w:val="231F20"/>
                        <w:spacing w:val="-3"/>
                        <w:u w:val="single" w:color="231F20"/>
                      </w:rPr>
                      <w:t>(facilitator)</w:t>
                    </w:r>
                    <w:r>
                      <w:rPr>
                        <w:color w:val="231F20"/>
                        <w:spacing w:val="-4"/>
                        <w:u w:val="single" w:color="231F20"/>
                      </w:rPr>
                      <w:t> </w:t>
                    </w:r>
                  </w:hyperlink>
                </w:p>
                <w:p>
                  <w:pPr>
                    <w:pStyle w:val="BodyText"/>
                    <w:numPr>
                      <w:ilvl w:val="0"/>
                      <w:numId w:val="3"/>
                    </w:numPr>
                    <w:tabs>
                      <w:tab w:pos="204" w:val="left" w:leader="none"/>
                    </w:tabs>
                    <w:spacing w:line="240" w:lineRule="auto" w:before="36" w:after="0"/>
                    <w:ind w:left="203" w:right="0" w:hanging="180"/>
                    <w:jc w:val="left"/>
                  </w:pPr>
                  <w:hyperlink r:id="rId123">
                    <w:r>
                      <w:rPr>
                        <w:color w:val="231F20"/>
                        <w:u w:val="single" w:color="231F20"/>
                      </w:rPr>
                      <w:t>Dr Vicki</w:t>
                    </w:r>
                    <w:r>
                      <w:rPr>
                        <w:color w:val="231F20"/>
                        <w:spacing w:val="-1"/>
                        <w:u w:val="single" w:color="231F20"/>
                      </w:rPr>
                      <w:t> </w:t>
                    </w:r>
                    <w:r>
                      <w:rPr>
                        <w:color w:val="231F20"/>
                        <w:u w:val="single" w:color="231F20"/>
                      </w:rPr>
                      <w:t>Couzens</w:t>
                    </w:r>
                  </w:hyperlink>
                </w:p>
                <w:p>
                  <w:pPr>
                    <w:pStyle w:val="BodyText"/>
                    <w:numPr>
                      <w:ilvl w:val="0"/>
                      <w:numId w:val="3"/>
                    </w:numPr>
                    <w:tabs>
                      <w:tab w:pos="204" w:val="left" w:leader="none"/>
                    </w:tabs>
                    <w:spacing w:line="240" w:lineRule="auto" w:before="36" w:after="0"/>
                    <w:ind w:left="203" w:right="0" w:hanging="180"/>
                    <w:jc w:val="left"/>
                  </w:pPr>
                  <w:hyperlink r:id="rId124">
                    <w:r>
                      <w:rPr>
                        <w:color w:val="231F20"/>
                        <w:spacing w:val="-3"/>
                        <w:u w:val="single" w:color="231F20"/>
                      </w:rPr>
                      <w:t>Professor </w:t>
                    </w:r>
                    <w:r>
                      <w:rPr>
                        <w:color w:val="231F20"/>
                        <w:u w:val="single" w:color="231F20"/>
                      </w:rPr>
                      <w:t>Len</w:t>
                    </w:r>
                    <w:r>
                      <w:rPr>
                        <w:color w:val="231F20"/>
                        <w:spacing w:val="2"/>
                        <w:u w:val="single" w:color="231F20"/>
                      </w:rPr>
                      <w:t> </w:t>
                    </w:r>
                    <w:r>
                      <w:rPr>
                        <w:color w:val="231F20"/>
                        <w:u w:val="single" w:color="231F20"/>
                      </w:rPr>
                      <w:t>Collard</w:t>
                    </w:r>
                  </w:hyperlink>
                </w:p>
                <w:p>
                  <w:pPr>
                    <w:pStyle w:val="BodyText"/>
                    <w:numPr>
                      <w:ilvl w:val="0"/>
                      <w:numId w:val="3"/>
                    </w:numPr>
                    <w:tabs>
                      <w:tab w:pos="204" w:val="left" w:leader="none"/>
                    </w:tabs>
                    <w:spacing w:line="240" w:lineRule="auto" w:before="36" w:after="0"/>
                    <w:ind w:left="203" w:right="0" w:hanging="180"/>
                    <w:jc w:val="left"/>
                  </w:pPr>
                  <w:hyperlink r:id="rId114">
                    <w:r>
                      <w:rPr>
                        <w:color w:val="231F20"/>
                        <w:u w:val="single" w:color="231F20"/>
                      </w:rPr>
                      <w:t>Steven</w:t>
                    </w:r>
                    <w:r>
                      <w:rPr>
                        <w:color w:val="231F20"/>
                        <w:spacing w:val="-1"/>
                        <w:u w:val="single" w:color="231F20"/>
                      </w:rPr>
                      <w:t> </w:t>
                    </w:r>
                    <w:r>
                      <w:rPr>
                        <w:color w:val="231F20"/>
                        <w:u w:val="single" w:color="231F20"/>
                      </w:rPr>
                      <w:t>Renata</w:t>
                    </w:r>
                  </w:hyperlink>
                </w:p>
                <w:p>
                  <w:pPr>
                    <w:spacing w:before="149"/>
                    <w:ind w:left="25" w:right="0" w:firstLine="0"/>
                    <w:jc w:val="left"/>
                    <w:rPr>
                      <w:rFonts w:ascii="Apercu"/>
                      <w:b/>
                      <w:sz w:val="18"/>
                    </w:rPr>
                  </w:pPr>
                  <w:r>
                    <w:rPr>
                      <w:rFonts w:ascii="Apercu"/>
                      <w:b/>
                      <w:color w:val="231F20"/>
                      <w:sz w:val="18"/>
                    </w:rPr>
                    <w:t>Closing remarks</w:t>
                  </w:r>
                </w:p>
                <w:p>
                  <w:pPr>
                    <w:pStyle w:val="BodyText"/>
                    <w:numPr>
                      <w:ilvl w:val="0"/>
                      <w:numId w:val="3"/>
                    </w:numPr>
                    <w:tabs>
                      <w:tab w:pos="204" w:val="left" w:leader="none"/>
                    </w:tabs>
                    <w:spacing w:line="240" w:lineRule="auto" w:before="93" w:after="0"/>
                    <w:ind w:left="203" w:right="0" w:hanging="180"/>
                    <w:jc w:val="left"/>
                  </w:pPr>
                  <w:hyperlink r:id="rId162">
                    <w:r>
                      <w:rPr>
                        <w:color w:val="231F20"/>
                        <w:u w:val="single" w:color="231F20"/>
                      </w:rPr>
                      <w:t>Leilani</w:t>
                    </w:r>
                    <w:r>
                      <w:rPr>
                        <w:color w:val="231F20"/>
                        <w:spacing w:val="-1"/>
                        <w:u w:val="single" w:color="231F20"/>
                      </w:rPr>
                      <w:t> </w:t>
                    </w:r>
                    <w:r>
                      <w:rPr>
                        <w:color w:val="231F20"/>
                        <w:u w:val="single" w:color="231F20"/>
                      </w:rPr>
                      <w:t>Bin-Juda</w:t>
                    </w:r>
                  </w:hyperlink>
                </w:p>
                <w:p>
                  <w:pPr>
                    <w:pStyle w:val="BodyText"/>
                    <w:numPr>
                      <w:ilvl w:val="0"/>
                      <w:numId w:val="3"/>
                    </w:numPr>
                    <w:tabs>
                      <w:tab w:pos="204" w:val="left" w:leader="none"/>
                    </w:tabs>
                    <w:spacing w:line="240" w:lineRule="auto" w:before="36" w:after="0"/>
                    <w:ind w:left="203" w:right="0" w:hanging="180"/>
                    <w:jc w:val="left"/>
                  </w:pPr>
                  <w:hyperlink r:id="rId163">
                    <w:r>
                      <w:rPr>
                        <w:color w:val="231F20"/>
                        <w:u w:val="single" w:color="231F20"/>
                      </w:rPr>
                      <w:t>Michelle</w:t>
                    </w:r>
                    <w:r>
                      <w:rPr>
                        <w:color w:val="231F20"/>
                        <w:spacing w:val="-1"/>
                        <w:u w:val="single" w:color="231F20"/>
                      </w:rPr>
                      <w:t> </w:t>
                    </w:r>
                    <w:r>
                      <w:rPr>
                        <w:color w:val="231F20"/>
                        <w:u w:val="single" w:color="231F20"/>
                      </w:rPr>
                      <w:t>Hippolite</w:t>
                    </w:r>
                  </w:hyperlink>
                </w:p>
                <w:p>
                  <w:pPr>
                    <w:pStyle w:val="BodyText"/>
                    <w:numPr>
                      <w:ilvl w:val="0"/>
                      <w:numId w:val="3"/>
                    </w:numPr>
                    <w:tabs>
                      <w:tab w:pos="204" w:val="left" w:leader="none"/>
                    </w:tabs>
                    <w:spacing w:line="240" w:lineRule="auto" w:before="36" w:after="0"/>
                    <w:ind w:left="203" w:right="0" w:hanging="180"/>
                    <w:jc w:val="left"/>
                  </w:pPr>
                  <w:hyperlink r:id="rId164">
                    <w:r>
                      <w:rPr>
                        <w:color w:val="231F20"/>
                        <w:u w:val="single" w:color="231F20"/>
                      </w:rPr>
                      <w:t>Craig</w:t>
                    </w:r>
                    <w:r>
                      <w:rPr>
                        <w:color w:val="231F20"/>
                        <w:spacing w:val="-1"/>
                        <w:u w:val="single" w:color="231F20"/>
                      </w:rPr>
                      <w:t> </w:t>
                    </w:r>
                    <w:r>
                      <w:rPr>
                        <w:color w:val="231F20"/>
                        <w:u w:val="single" w:color="231F20"/>
                      </w:rPr>
                      <w:t>Ritchie</w:t>
                    </w:r>
                  </w:hyperlink>
                </w:p>
              </w:txbxContent>
            </v:textbox>
            <w10:wrap type="none"/>
          </v:shape>
        </w:pict>
      </w:r>
      <w:r>
        <w:rPr/>
        <w:pict>
          <v:shape style="position:absolute;margin-left:210.430405pt;margin-top:204.540695pt;width:120.2pt;height:217.55pt;mso-position-horizontal-relative:page;mso-position-vertical-relative:page;z-index:-46648" type="#_x0000_t202" filled="false" stroked="false">
            <v:textbox inset="0,0,0,0">
              <w:txbxContent>
                <w:p>
                  <w:pPr>
                    <w:spacing w:line="288" w:lineRule="auto" w:before="95"/>
                    <w:ind w:left="23" w:right="741" w:firstLine="0"/>
                    <w:jc w:val="left"/>
                    <w:rPr>
                      <w:rFonts w:ascii="Apercu"/>
                      <w:b/>
                      <w:sz w:val="22"/>
                    </w:rPr>
                  </w:pPr>
                  <w:r>
                    <w:rPr>
                      <w:rFonts w:ascii="Apercu"/>
                      <w:b/>
                      <w:color w:val="ED1C24"/>
                      <w:sz w:val="22"/>
                    </w:rPr>
                    <w:t>Reimagining Leadership</w:t>
                  </w:r>
                </w:p>
                <w:p>
                  <w:pPr>
                    <w:spacing w:line="288" w:lineRule="auto" w:before="97"/>
                    <w:ind w:left="28" w:right="741" w:hanging="3"/>
                    <w:jc w:val="left"/>
                    <w:rPr>
                      <w:rFonts w:ascii="Apercu"/>
                      <w:b/>
                      <w:sz w:val="18"/>
                    </w:rPr>
                  </w:pPr>
                  <w:r>
                    <w:rPr>
                      <w:rFonts w:ascii="Apercu"/>
                      <w:b/>
                      <w:color w:val="231F20"/>
                      <w:spacing w:val="-3"/>
                      <w:sz w:val="18"/>
                    </w:rPr>
                    <w:t>Indigenous leaders </w:t>
                  </w:r>
                  <w:r>
                    <w:rPr>
                      <w:rFonts w:ascii="Apercu"/>
                      <w:b/>
                      <w:color w:val="231F20"/>
                      <w:sz w:val="18"/>
                    </w:rPr>
                    <w:t>in </w:t>
                  </w:r>
                  <w:r>
                    <w:rPr>
                      <w:rFonts w:ascii="Apercu"/>
                      <w:b/>
                      <w:color w:val="231F20"/>
                      <w:spacing w:val="-2"/>
                      <w:sz w:val="18"/>
                    </w:rPr>
                    <w:t>the </w:t>
                  </w:r>
                  <w:r>
                    <w:rPr>
                      <w:rFonts w:ascii="Apercu"/>
                      <w:b/>
                      <w:color w:val="231F20"/>
                      <w:sz w:val="18"/>
                    </w:rPr>
                    <w:t>public </w:t>
                  </w:r>
                  <w:r>
                    <w:rPr>
                      <w:rFonts w:ascii="Apercu"/>
                      <w:b/>
                      <w:color w:val="231F20"/>
                      <w:spacing w:val="-5"/>
                      <w:sz w:val="18"/>
                    </w:rPr>
                    <w:t>service</w:t>
                  </w:r>
                </w:p>
                <w:p>
                  <w:pPr>
                    <w:pStyle w:val="BodyText"/>
                    <w:numPr>
                      <w:ilvl w:val="0"/>
                      <w:numId w:val="4"/>
                    </w:numPr>
                    <w:tabs>
                      <w:tab w:pos="200" w:val="left" w:leader="none"/>
                    </w:tabs>
                    <w:spacing w:line="240" w:lineRule="auto" w:before="56" w:after="0"/>
                    <w:ind w:left="199" w:right="0" w:hanging="179"/>
                    <w:jc w:val="left"/>
                  </w:pPr>
                  <w:r>
                    <w:rPr>
                      <w:color w:val="231F20"/>
                    </w:rPr>
                    <w:t>Craig Ritchie</w:t>
                  </w:r>
                  <w:r>
                    <w:rPr>
                      <w:color w:val="231F20"/>
                      <w:spacing w:val="-6"/>
                    </w:rPr>
                    <w:t> </w:t>
                  </w:r>
                  <w:r>
                    <w:rPr>
                      <w:color w:val="231F20"/>
                    </w:rPr>
                    <w:t>(facilitator)</w:t>
                  </w:r>
                </w:p>
                <w:p>
                  <w:pPr>
                    <w:pStyle w:val="BodyText"/>
                    <w:numPr>
                      <w:ilvl w:val="0"/>
                      <w:numId w:val="4"/>
                    </w:numPr>
                    <w:tabs>
                      <w:tab w:pos="200" w:val="left" w:leader="none"/>
                    </w:tabs>
                    <w:spacing w:line="240" w:lineRule="auto" w:before="36" w:after="0"/>
                    <w:ind w:left="199" w:right="0" w:hanging="179"/>
                    <w:jc w:val="left"/>
                  </w:pPr>
                  <w:r>
                    <w:rPr>
                      <w:color w:val="231F20"/>
                    </w:rPr>
                    <w:t>Michelle</w:t>
                  </w:r>
                  <w:r>
                    <w:rPr>
                      <w:color w:val="231F20"/>
                      <w:spacing w:val="-1"/>
                    </w:rPr>
                    <w:t> </w:t>
                  </w:r>
                  <w:r>
                    <w:rPr>
                      <w:color w:val="231F20"/>
                    </w:rPr>
                    <w:t>Hippolite</w:t>
                  </w:r>
                </w:p>
                <w:p>
                  <w:pPr>
                    <w:pStyle w:val="BodyText"/>
                    <w:numPr>
                      <w:ilvl w:val="0"/>
                      <w:numId w:val="4"/>
                    </w:numPr>
                    <w:tabs>
                      <w:tab w:pos="200" w:val="left" w:leader="none"/>
                    </w:tabs>
                    <w:spacing w:line="240" w:lineRule="auto" w:before="36" w:after="0"/>
                    <w:ind w:left="199" w:right="0" w:hanging="179"/>
                    <w:jc w:val="left"/>
                  </w:pPr>
                  <w:r>
                    <w:rPr>
                      <w:color w:val="231F20"/>
                    </w:rPr>
                    <w:t>Dr Daryn Bean</w:t>
                  </w:r>
                </w:p>
                <w:p>
                  <w:pPr>
                    <w:spacing w:before="150"/>
                    <w:ind w:left="26" w:right="0" w:firstLine="0"/>
                    <w:jc w:val="left"/>
                    <w:rPr>
                      <w:rFonts w:ascii="Apercu"/>
                      <w:b/>
                      <w:sz w:val="18"/>
                    </w:rPr>
                  </w:pPr>
                  <w:r>
                    <w:rPr>
                      <w:rFonts w:ascii="Apercu"/>
                      <w:b/>
                      <w:color w:val="231F20"/>
                      <w:sz w:val="18"/>
                    </w:rPr>
                    <w:t>Public service reform</w:t>
                  </w:r>
                </w:p>
                <w:p>
                  <w:pPr>
                    <w:pStyle w:val="BodyText"/>
                    <w:numPr>
                      <w:ilvl w:val="0"/>
                      <w:numId w:val="4"/>
                    </w:numPr>
                    <w:tabs>
                      <w:tab w:pos="200" w:val="left" w:leader="none"/>
                    </w:tabs>
                    <w:spacing w:line="240" w:lineRule="auto" w:before="92" w:after="0"/>
                    <w:ind w:left="199" w:right="0" w:hanging="179"/>
                    <w:jc w:val="left"/>
                  </w:pPr>
                  <w:r>
                    <w:rPr>
                      <w:color w:val="231F20"/>
                    </w:rPr>
                    <w:t>Damien Miller</w:t>
                  </w:r>
                  <w:r>
                    <w:rPr>
                      <w:color w:val="231F20"/>
                      <w:spacing w:val="-4"/>
                    </w:rPr>
                    <w:t> </w:t>
                  </w:r>
                  <w:r>
                    <w:rPr>
                      <w:color w:val="231F20"/>
                    </w:rPr>
                    <w:t>(facilitator)</w:t>
                  </w:r>
                </w:p>
                <w:p>
                  <w:pPr>
                    <w:pStyle w:val="BodyText"/>
                    <w:numPr>
                      <w:ilvl w:val="0"/>
                      <w:numId w:val="4"/>
                    </w:numPr>
                    <w:tabs>
                      <w:tab w:pos="200" w:val="left" w:leader="none"/>
                    </w:tabs>
                    <w:spacing w:line="240" w:lineRule="auto" w:before="36" w:after="0"/>
                    <w:ind w:left="199" w:right="0" w:hanging="179"/>
                    <w:jc w:val="left"/>
                  </w:pPr>
                  <w:r>
                    <w:rPr>
                      <w:color w:val="231F20"/>
                      <w:spacing w:val="-3"/>
                    </w:rPr>
                    <w:t>Professor </w:t>
                  </w:r>
                  <w:r>
                    <w:rPr>
                      <w:color w:val="231F20"/>
                    </w:rPr>
                    <w:t>Glyn Davis</w:t>
                  </w:r>
                  <w:r>
                    <w:rPr>
                      <w:color w:val="231F20"/>
                      <w:spacing w:val="2"/>
                    </w:rPr>
                    <w:t> </w:t>
                  </w:r>
                  <w:r>
                    <w:rPr>
                      <w:color w:val="231F20"/>
                      <w:spacing w:val="-3"/>
                    </w:rPr>
                    <w:t>AO</w:t>
                  </w:r>
                </w:p>
                <w:p>
                  <w:pPr>
                    <w:pStyle w:val="BodyText"/>
                    <w:numPr>
                      <w:ilvl w:val="0"/>
                      <w:numId w:val="4"/>
                    </w:numPr>
                    <w:tabs>
                      <w:tab w:pos="200" w:val="left" w:leader="none"/>
                    </w:tabs>
                    <w:spacing w:line="240" w:lineRule="auto" w:before="36" w:after="0"/>
                    <w:ind w:left="199" w:right="0" w:hanging="179"/>
                    <w:jc w:val="left"/>
                  </w:pPr>
                  <w:r>
                    <w:rPr>
                      <w:color w:val="231F20"/>
                      <w:spacing w:val="-3"/>
                    </w:rPr>
                    <w:t>Professor </w:t>
                  </w:r>
                  <w:r>
                    <w:rPr>
                      <w:color w:val="231F20"/>
                      <w:spacing w:val="-7"/>
                    </w:rPr>
                    <w:t>Tom </w:t>
                  </w:r>
                  <w:r>
                    <w:rPr>
                      <w:color w:val="231F20"/>
                    </w:rPr>
                    <w:t>Calma</w:t>
                  </w:r>
                  <w:r>
                    <w:rPr>
                      <w:color w:val="231F20"/>
                      <w:spacing w:val="10"/>
                    </w:rPr>
                    <w:t> </w:t>
                  </w:r>
                  <w:r>
                    <w:rPr>
                      <w:color w:val="231F20"/>
                      <w:spacing w:val="-3"/>
                    </w:rPr>
                    <w:t>AO</w:t>
                  </w:r>
                </w:p>
                <w:p>
                  <w:pPr>
                    <w:pStyle w:val="BodyText"/>
                    <w:numPr>
                      <w:ilvl w:val="0"/>
                      <w:numId w:val="4"/>
                    </w:numPr>
                    <w:tabs>
                      <w:tab w:pos="200" w:val="left" w:leader="none"/>
                    </w:tabs>
                    <w:spacing w:line="240" w:lineRule="auto" w:before="36" w:after="0"/>
                    <w:ind w:left="199" w:right="0" w:hanging="179"/>
                    <w:jc w:val="left"/>
                  </w:pPr>
                  <w:r>
                    <w:rPr>
                      <w:color w:val="231F20"/>
                    </w:rPr>
                    <w:t>Lil</w:t>
                  </w:r>
                  <w:r>
                    <w:rPr>
                      <w:color w:val="231F20"/>
                      <w:spacing w:val="-1"/>
                    </w:rPr>
                    <w:t> </w:t>
                  </w:r>
                  <w:r>
                    <w:rPr>
                      <w:color w:val="231F20"/>
                    </w:rPr>
                    <w:t>Anderson</w:t>
                  </w:r>
                </w:p>
                <w:p>
                  <w:pPr>
                    <w:spacing w:line="288" w:lineRule="auto" w:before="150"/>
                    <w:ind w:left="25" w:right="-11" w:firstLine="1"/>
                    <w:jc w:val="left"/>
                    <w:rPr>
                      <w:rFonts w:ascii="Apercu"/>
                      <w:b/>
                      <w:sz w:val="18"/>
                    </w:rPr>
                  </w:pPr>
                  <w:r>
                    <w:rPr>
                      <w:rFonts w:ascii="Apercu"/>
                      <w:b/>
                      <w:color w:val="231F20"/>
                      <w:spacing w:val="-4"/>
                      <w:sz w:val="18"/>
                    </w:rPr>
                    <w:t>Lessons from </w:t>
                  </w:r>
                  <w:r>
                    <w:rPr>
                      <w:rFonts w:ascii="Apercu"/>
                      <w:b/>
                      <w:color w:val="231F20"/>
                      <w:spacing w:val="-2"/>
                      <w:sz w:val="18"/>
                    </w:rPr>
                    <w:t>the </w:t>
                  </w:r>
                  <w:r>
                    <w:rPr>
                      <w:rFonts w:ascii="Apercu"/>
                      <w:b/>
                      <w:color w:val="231F20"/>
                      <w:sz w:val="18"/>
                    </w:rPr>
                    <w:t>community: </w:t>
                  </w:r>
                  <w:r>
                    <w:rPr>
                      <w:rFonts w:ascii="Apercu"/>
                      <w:b/>
                      <w:color w:val="231F20"/>
                      <w:spacing w:val="-3"/>
                      <w:sz w:val="18"/>
                    </w:rPr>
                    <w:t>what they want you </w:t>
                  </w:r>
                  <w:r>
                    <w:rPr>
                      <w:rFonts w:ascii="Apercu"/>
                      <w:b/>
                      <w:color w:val="231F20"/>
                      <w:spacing w:val="-4"/>
                      <w:sz w:val="18"/>
                    </w:rPr>
                    <w:t>to</w:t>
                  </w:r>
                  <w:r>
                    <w:rPr>
                      <w:rFonts w:ascii="Apercu"/>
                      <w:b/>
                      <w:color w:val="231F20"/>
                      <w:spacing w:val="-3"/>
                      <w:sz w:val="18"/>
                    </w:rPr>
                    <w:t> know</w:t>
                  </w:r>
                </w:p>
                <w:p>
                  <w:pPr>
                    <w:pStyle w:val="BodyText"/>
                    <w:numPr>
                      <w:ilvl w:val="0"/>
                      <w:numId w:val="4"/>
                    </w:numPr>
                    <w:tabs>
                      <w:tab w:pos="200" w:val="left" w:leader="none"/>
                    </w:tabs>
                    <w:spacing w:line="240" w:lineRule="auto" w:before="56" w:after="0"/>
                    <w:ind w:left="199" w:right="0" w:hanging="179"/>
                    <w:jc w:val="left"/>
                  </w:pPr>
                  <w:r>
                    <w:rPr>
                      <w:color w:val="231F20"/>
                    </w:rPr>
                    <w:t>Dr Karen Diver</w:t>
                  </w:r>
                  <w:r>
                    <w:rPr>
                      <w:color w:val="231F20"/>
                      <w:spacing w:val="-10"/>
                    </w:rPr>
                    <w:t> </w:t>
                  </w:r>
                  <w:r>
                    <w:rPr>
                      <w:color w:val="231F20"/>
                    </w:rPr>
                    <w:t>(facilitator)</w:t>
                  </w:r>
                </w:p>
                <w:p>
                  <w:pPr>
                    <w:pStyle w:val="BodyText"/>
                    <w:numPr>
                      <w:ilvl w:val="0"/>
                      <w:numId w:val="4"/>
                    </w:numPr>
                    <w:tabs>
                      <w:tab w:pos="200" w:val="left" w:leader="none"/>
                    </w:tabs>
                    <w:spacing w:line="240" w:lineRule="auto" w:before="36" w:after="0"/>
                    <w:ind w:left="199" w:right="0" w:hanging="179"/>
                    <w:jc w:val="left"/>
                  </w:pPr>
                  <w:r>
                    <w:rPr>
                      <w:color w:val="231F20"/>
                    </w:rPr>
                    <w:t>Denise</w:t>
                  </w:r>
                  <w:r>
                    <w:rPr>
                      <w:color w:val="231F20"/>
                      <w:spacing w:val="-1"/>
                    </w:rPr>
                    <w:t> </w:t>
                  </w:r>
                  <w:r>
                    <w:rPr>
                      <w:color w:val="231F20"/>
                    </w:rPr>
                    <w:t>Bowden</w:t>
                  </w:r>
                </w:p>
                <w:p>
                  <w:pPr>
                    <w:pStyle w:val="BodyText"/>
                    <w:numPr>
                      <w:ilvl w:val="0"/>
                      <w:numId w:val="4"/>
                    </w:numPr>
                    <w:tabs>
                      <w:tab w:pos="200" w:val="left" w:leader="none"/>
                    </w:tabs>
                    <w:spacing w:line="240" w:lineRule="auto" w:before="36" w:after="0"/>
                    <w:ind w:left="199" w:right="0" w:hanging="179"/>
                    <w:jc w:val="left"/>
                  </w:pPr>
                  <w:r>
                    <w:rPr>
                      <w:color w:val="231F20"/>
                    </w:rPr>
                    <w:t>Liz</w:t>
                  </w:r>
                  <w:r>
                    <w:rPr>
                      <w:color w:val="231F20"/>
                      <w:spacing w:val="-1"/>
                    </w:rPr>
                    <w:t> </w:t>
                  </w:r>
                  <w:r>
                    <w:rPr>
                      <w:color w:val="231F20"/>
                    </w:rPr>
                    <w:t>Marsden</w:t>
                  </w:r>
                </w:p>
              </w:txbxContent>
            </v:textbox>
            <w10:wrap type="none"/>
          </v:shape>
        </w:pict>
      </w:r>
      <w:r>
        <w:rPr/>
        <w:pict>
          <v:shape style="position:absolute;margin-left:361.9039pt;margin-top:204.540695pt;width:125.55pt;height:228.35pt;mso-position-horizontal-relative:page;mso-position-vertical-relative:page;z-index:-46624" type="#_x0000_t202" filled="false" stroked="false">
            <v:textbox inset="0,0,0,0">
              <w:txbxContent>
                <w:p>
                  <w:pPr>
                    <w:spacing w:line="288" w:lineRule="auto" w:before="95"/>
                    <w:ind w:left="26" w:right="0" w:firstLine="0"/>
                    <w:jc w:val="left"/>
                    <w:rPr>
                      <w:rFonts w:ascii="Apercu"/>
                      <w:b/>
                      <w:sz w:val="22"/>
                    </w:rPr>
                  </w:pPr>
                  <w:r>
                    <w:rPr>
                      <w:rFonts w:ascii="Apercu"/>
                      <w:b/>
                      <w:color w:val="ED1C24"/>
                      <w:sz w:val="22"/>
                    </w:rPr>
                    <w:t>Reimagining Relationships</w:t>
                  </w:r>
                </w:p>
                <w:p>
                  <w:pPr>
                    <w:spacing w:before="97"/>
                    <w:ind w:left="20" w:right="0" w:firstLine="0"/>
                    <w:jc w:val="left"/>
                    <w:rPr>
                      <w:rFonts w:ascii="Apercu"/>
                      <w:b/>
                      <w:sz w:val="18"/>
                    </w:rPr>
                  </w:pPr>
                  <w:r>
                    <w:rPr>
                      <w:rFonts w:ascii="Apercu"/>
                      <w:b/>
                      <w:color w:val="231F20"/>
                      <w:sz w:val="18"/>
                    </w:rPr>
                    <w:t>Treaty</w:t>
                  </w:r>
                </w:p>
                <w:p>
                  <w:pPr>
                    <w:pStyle w:val="BodyText"/>
                    <w:numPr>
                      <w:ilvl w:val="0"/>
                      <w:numId w:val="5"/>
                    </w:numPr>
                    <w:tabs>
                      <w:tab w:pos="204" w:val="left" w:leader="none"/>
                    </w:tabs>
                    <w:spacing w:line="240" w:lineRule="auto" w:before="92" w:after="0"/>
                    <w:ind w:left="203" w:right="0" w:hanging="180"/>
                    <w:jc w:val="left"/>
                  </w:pPr>
                  <w:r>
                    <w:rPr>
                      <w:color w:val="231F20"/>
                    </w:rPr>
                    <w:t>Elly Patira</w:t>
                  </w:r>
                  <w:r>
                    <w:rPr>
                      <w:color w:val="231F20"/>
                      <w:spacing w:val="-3"/>
                    </w:rPr>
                    <w:t> </w:t>
                  </w:r>
                  <w:r>
                    <w:rPr>
                      <w:color w:val="231F20"/>
                    </w:rPr>
                    <w:t>(facilitator)</w:t>
                  </w:r>
                </w:p>
                <w:p>
                  <w:pPr>
                    <w:pStyle w:val="BodyText"/>
                    <w:numPr>
                      <w:ilvl w:val="0"/>
                      <w:numId w:val="5"/>
                    </w:numPr>
                    <w:tabs>
                      <w:tab w:pos="204" w:val="left" w:leader="none"/>
                    </w:tabs>
                    <w:spacing w:line="240" w:lineRule="auto" w:before="36" w:after="0"/>
                    <w:ind w:left="203" w:right="0" w:hanging="180"/>
                    <w:jc w:val="left"/>
                  </w:pPr>
                  <w:r>
                    <w:rPr>
                      <w:color w:val="231F20"/>
                    </w:rPr>
                    <w:t>Jill Gallagher</w:t>
                  </w:r>
                  <w:r>
                    <w:rPr>
                      <w:color w:val="231F20"/>
                      <w:spacing w:val="-1"/>
                    </w:rPr>
                    <w:t> </w:t>
                  </w:r>
                  <w:r>
                    <w:rPr>
                      <w:color w:val="231F20"/>
                      <w:spacing w:val="-3"/>
                    </w:rPr>
                    <w:t>AO</w:t>
                  </w:r>
                </w:p>
                <w:p>
                  <w:pPr>
                    <w:pStyle w:val="BodyText"/>
                    <w:numPr>
                      <w:ilvl w:val="0"/>
                      <w:numId w:val="5"/>
                    </w:numPr>
                    <w:tabs>
                      <w:tab w:pos="204" w:val="left" w:leader="none"/>
                    </w:tabs>
                    <w:spacing w:line="240" w:lineRule="auto" w:before="36" w:after="0"/>
                    <w:ind w:left="203" w:right="0" w:hanging="180"/>
                    <w:jc w:val="left"/>
                  </w:pPr>
                  <w:r>
                    <w:rPr>
                      <w:color w:val="231F20"/>
                    </w:rPr>
                    <w:t>Josh</w:t>
                  </w:r>
                  <w:r>
                    <w:rPr>
                      <w:color w:val="231F20"/>
                      <w:spacing w:val="-1"/>
                    </w:rPr>
                    <w:t> </w:t>
                  </w:r>
                  <w:r>
                    <w:rPr>
                      <w:color w:val="231F20"/>
                    </w:rPr>
                    <w:t>Smith</w:t>
                  </w:r>
                </w:p>
                <w:p>
                  <w:pPr>
                    <w:pStyle w:val="BodyText"/>
                    <w:numPr>
                      <w:ilvl w:val="0"/>
                      <w:numId w:val="5"/>
                    </w:numPr>
                    <w:tabs>
                      <w:tab w:pos="204" w:val="left" w:leader="none"/>
                    </w:tabs>
                    <w:spacing w:line="240" w:lineRule="auto" w:before="36" w:after="0"/>
                    <w:ind w:left="203" w:right="0" w:hanging="180"/>
                    <w:jc w:val="left"/>
                  </w:pPr>
                  <w:r>
                    <w:rPr>
                      <w:color w:val="231F20"/>
                      <w:spacing w:val="-3"/>
                    </w:rPr>
                    <w:t>Peter</w:t>
                  </w:r>
                  <w:r>
                    <w:rPr>
                      <w:color w:val="231F20"/>
                      <w:spacing w:val="-1"/>
                    </w:rPr>
                    <w:t> </w:t>
                  </w:r>
                  <w:r>
                    <w:rPr>
                      <w:color w:val="231F20"/>
                    </w:rPr>
                    <w:t>Douglas</w:t>
                  </w:r>
                </w:p>
                <w:p>
                  <w:pPr>
                    <w:spacing w:line="288" w:lineRule="auto" w:before="150"/>
                    <w:ind w:left="25" w:right="7" w:firstLine="5"/>
                    <w:jc w:val="left"/>
                    <w:rPr>
                      <w:rFonts w:ascii="Apercu"/>
                      <w:b/>
                      <w:sz w:val="18"/>
                    </w:rPr>
                  </w:pPr>
                  <w:r>
                    <w:rPr>
                      <w:rFonts w:ascii="Apercu"/>
                      <w:b/>
                      <w:color w:val="231F20"/>
                      <w:spacing w:val="-4"/>
                      <w:sz w:val="18"/>
                    </w:rPr>
                    <w:t>Power-sharing </w:t>
                  </w:r>
                  <w:r>
                    <w:rPr>
                      <w:rFonts w:ascii="Apercu"/>
                      <w:b/>
                      <w:color w:val="231F20"/>
                      <w:spacing w:val="-3"/>
                      <w:sz w:val="18"/>
                    </w:rPr>
                    <w:t>between governments </w:t>
                  </w:r>
                  <w:r>
                    <w:rPr>
                      <w:rFonts w:ascii="Apercu"/>
                      <w:b/>
                      <w:color w:val="231F20"/>
                      <w:sz w:val="18"/>
                    </w:rPr>
                    <w:t>and </w:t>
                  </w:r>
                  <w:r>
                    <w:rPr>
                      <w:rFonts w:ascii="Apercu"/>
                      <w:b/>
                      <w:color w:val="231F20"/>
                      <w:spacing w:val="-3"/>
                      <w:sz w:val="18"/>
                    </w:rPr>
                    <w:t>communities</w:t>
                  </w:r>
                </w:p>
                <w:p>
                  <w:pPr>
                    <w:pStyle w:val="BodyText"/>
                    <w:numPr>
                      <w:ilvl w:val="0"/>
                      <w:numId w:val="5"/>
                    </w:numPr>
                    <w:tabs>
                      <w:tab w:pos="204" w:val="left" w:leader="none"/>
                    </w:tabs>
                    <w:spacing w:line="210" w:lineRule="atLeast" w:before="26" w:after="0"/>
                    <w:ind w:left="203" w:right="579" w:hanging="180"/>
                    <w:jc w:val="left"/>
                  </w:pPr>
                  <w:r>
                    <w:rPr>
                      <w:color w:val="231F20"/>
                    </w:rPr>
                    <w:t>Geoff Richardson </w:t>
                  </w:r>
                  <w:r>
                    <w:rPr>
                      <w:color w:val="231F20"/>
                      <w:spacing w:val="-6"/>
                    </w:rPr>
                    <w:t>PSM </w:t>
                  </w:r>
                  <w:r>
                    <w:rPr>
                      <w:color w:val="231F20"/>
                    </w:rPr>
                    <w:t>(facilitator)</w:t>
                  </w:r>
                </w:p>
                <w:p>
                  <w:pPr>
                    <w:pStyle w:val="BodyText"/>
                    <w:numPr>
                      <w:ilvl w:val="0"/>
                      <w:numId w:val="5"/>
                    </w:numPr>
                    <w:tabs>
                      <w:tab w:pos="204" w:val="left" w:leader="none"/>
                    </w:tabs>
                    <w:spacing w:line="240" w:lineRule="auto" w:before="42" w:after="0"/>
                    <w:ind w:left="203" w:right="0" w:hanging="180"/>
                    <w:jc w:val="left"/>
                  </w:pPr>
                  <w:hyperlink r:id="rId165">
                    <w:r>
                      <w:rPr>
                        <w:color w:val="231F20"/>
                        <w:u w:val="single" w:color="231F20"/>
                      </w:rPr>
                      <w:t>Brandi</w:t>
                    </w:r>
                    <w:r>
                      <w:rPr>
                        <w:color w:val="231F20"/>
                        <w:spacing w:val="-1"/>
                        <w:u w:val="single" w:color="231F20"/>
                      </w:rPr>
                      <w:t> </w:t>
                    </w:r>
                    <w:r>
                      <w:rPr>
                        <w:color w:val="231F20"/>
                        <w:u w:val="single" w:color="231F20"/>
                      </w:rPr>
                      <w:t>Hudson</w:t>
                    </w:r>
                  </w:hyperlink>
                </w:p>
                <w:p>
                  <w:pPr>
                    <w:pStyle w:val="BodyText"/>
                    <w:numPr>
                      <w:ilvl w:val="0"/>
                      <w:numId w:val="5"/>
                    </w:numPr>
                    <w:tabs>
                      <w:tab w:pos="204" w:val="left" w:leader="none"/>
                    </w:tabs>
                    <w:spacing w:line="240" w:lineRule="auto" w:before="36" w:after="0"/>
                    <w:ind w:left="203" w:right="0" w:hanging="180"/>
                    <w:jc w:val="left"/>
                  </w:pPr>
                  <w:r>
                    <w:rPr>
                      <w:color w:val="231F20"/>
                    </w:rPr>
                    <w:t>Jason Ardler</w:t>
                  </w:r>
                  <w:r>
                    <w:rPr>
                      <w:color w:val="231F20"/>
                      <w:spacing w:val="-2"/>
                    </w:rPr>
                    <w:t> </w:t>
                  </w:r>
                  <w:r>
                    <w:rPr>
                      <w:color w:val="231F20"/>
                    </w:rPr>
                    <w:t>PSM</w:t>
                  </w:r>
                </w:p>
                <w:p>
                  <w:pPr>
                    <w:pStyle w:val="BodyText"/>
                    <w:numPr>
                      <w:ilvl w:val="0"/>
                      <w:numId w:val="5"/>
                    </w:numPr>
                    <w:tabs>
                      <w:tab w:pos="204" w:val="left" w:leader="none"/>
                    </w:tabs>
                    <w:spacing w:line="240" w:lineRule="auto" w:before="36" w:after="0"/>
                    <w:ind w:left="203" w:right="0" w:hanging="180"/>
                    <w:jc w:val="left"/>
                  </w:pPr>
                  <w:r>
                    <w:rPr>
                      <w:color w:val="231F20"/>
                    </w:rPr>
                    <w:t>Sam</w:t>
                  </w:r>
                  <w:r>
                    <w:rPr>
                      <w:color w:val="231F20"/>
                      <w:spacing w:val="-1"/>
                    </w:rPr>
                    <w:t> </w:t>
                  </w:r>
                  <w:r>
                    <w:rPr>
                      <w:color w:val="231F20"/>
                    </w:rPr>
                    <w:t>Jeffries</w:t>
                  </w:r>
                </w:p>
                <w:p>
                  <w:pPr>
                    <w:spacing w:line="288" w:lineRule="auto" w:before="150"/>
                    <w:ind w:left="29" w:right="98" w:hanging="10"/>
                    <w:jc w:val="left"/>
                    <w:rPr>
                      <w:rFonts w:ascii="Apercu"/>
                      <w:b/>
                      <w:sz w:val="18"/>
                    </w:rPr>
                  </w:pPr>
                  <w:r>
                    <w:rPr>
                      <w:rFonts w:ascii="Apercu"/>
                      <w:b/>
                      <w:color w:val="231F20"/>
                      <w:sz w:val="18"/>
                    </w:rPr>
                    <w:t>A new paradigm for Indigenous-settler relations?</w:t>
                  </w:r>
                </w:p>
                <w:p>
                  <w:pPr>
                    <w:pStyle w:val="BodyText"/>
                    <w:numPr>
                      <w:ilvl w:val="0"/>
                      <w:numId w:val="5"/>
                    </w:numPr>
                    <w:tabs>
                      <w:tab w:pos="204" w:val="left" w:leader="none"/>
                    </w:tabs>
                    <w:spacing w:line="240" w:lineRule="auto" w:before="56" w:after="0"/>
                    <w:ind w:left="203" w:right="0" w:hanging="180"/>
                    <w:jc w:val="left"/>
                  </w:pPr>
                  <w:hyperlink r:id="rId166">
                    <w:r>
                      <w:rPr>
                        <w:color w:val="231F20"/>
                        <w:u w:val="single" w:color="231F20"/>
                      </w:rPr>
                      <w:t>Dr Sana Nakata</w:t>
                    </w:r>
                  </w:hyperlink>
                  <w:r>
                    <w:rPr>
                      <w:color w:val="231F20"/>
                      <w:spacing w:val="-23"/>
                    </w:rPr>
                    <w:t> </w:t>
                  </w:r>
                  <w:r>
                    <w:rPr>
                      <w:color w:val="231F20"/>
                    </w:rPr>
                    <w:t>(facilitator)</w:t>
                  </w:r>
                </w:p>
                <w:p>
                  <w:pPr>
                    <w:pStyle w:val="BodyText"/>
                    <w:numPr>
                      <w:ilvl w:val="0"/>
                      <w:numId w:val="5"/>
                    </w:numPr>
                    <w:tabs>
                      <w:tab w:pos="204" w:val="left" w:leader="none"/>
                    </w:tabs>
                    <w:spacing w:line="240" w:lineRule="auto" w:before="36" w:after="0"/>
                    <w:ind w:left="203" w:right="0" w:hanging="180"/>
                    <w:jc w:val="left"/>
                  </w:pPr>
                  <w:hyperlink r:id="rId166">
                    <w:r>
                      <w:rPr>
                        <w:color w:val="231F20"/>
                        <w:spacing w:val="-3"/>
                        <w:u w:val="single" w:color="231F20"/>
                      </w:rPr>
                      <w:t>Professor </w:t>
                    </w:r>
                    <w:r>
                      <w:rPr>
                        <w:color w:val="231F20"/>
                        <w:u w:val="single" w:color="231F20"/>
                      </w:rPr>
                      <w:t>Sarah</w:t>
                    </w:r>
                    <w:r>
                      <w:rPr>
                        <w:color w:val="231F20"/>
                        <w:spacing w:val="-5"/>
                        <w:u w:val="single" w:color="231F20"/>
                      </w:rPr>
                      <w:t> </w:t>
                    </w:r>
                    <w:r>
                      <w:rPr>
                        <w:color w:val="231F20"/>
                        <w:u w:val="single" w:color="231F20"/>
                      </w:rPr>
                      <w:t>Maddison</w:t>
                    </w:r>
                  </w:hyperlink>
                </w:p>
              </w:txbxContent>
            </v:textbox>
            <w10:wrap type="none"/>
          </v:shape>
        </w:pict>
      </w:r>
      <w:r>
        <w:rPr/>
        <w:pict>
          <v:shape style="position:absolute;margin-left:513.581421pt;margin-top:204.540695pt;width:111.75pt;height:217.55pt;mso-position-horizontal-relative:page;mso-position-vertical-relative:page;z-index:-46600" type="#_x0000_t202" filled="false" stroked="false">
            <v:textbox inset="0,0,0,0">
              <w:txbxContent>
                <w:p>
                  <w:pPr>
                    <w:spacing w:line="288" w:lineRule="auto" w:before="95"/>
                    <w:ind w:left="23" w:right="270" w:firstLine="3"/>
                    <w:jc w:val="left"/>
                    <w:rPr>
                      <w:rFonts w:ascii="Apercu"/>
                      <w:b/>
                      <w:sz w:val="22"/>
                    </w:rPr>
                  </w:pPr>
                  <w:r>
                    <w:rPr>
                      <w:rFonts w:ascii="Apercu"/>
                      <w:b/>
                      <w:color w:val="ED1C24"/>
                      <w:sz w:val="22"/>
                    </w:rPr>
                    <w:t>Reimagining Service Systems</w:t>
                  </w:r>
                </w:p>
                <w:p>
                  <w:pPr>
                    <w:spacing w:line="288" w:lineRule="auto" w:before="97"/>
                    <w:ind w:left="22" w:right="432" w:firstLine="6"/>
                    <w:jc w:val="left"/>
                    <w:rPr>
                      <w:rFonts w:ascii="Apercu"/>
                      <w:b/>
                      <w:sz w:val="18"/>
                    </w:rPr>
                  </w:pPr>
                  <w:r>
                    <w:rPr>
                      <w:rFonts w:ascii="Apercu"/>
                      <w:b/>
                      <w:color w:val="231F20"/>
                      <w:spacing w:val="-3"/>
                      <w:sz w:val="18"/>
                    </w:rPr>
                    <w:t>Health </w:t>
                  </w:r>
                  <w:r>
                    <w:rPr>
                      <w:rFonts w:ascii="Apercu"/>
                      <w:b/>
                      <w:color w:val="231F20"/>
                      <w:spacing w:val="-4"/>
                      <w:sz w:val="18"/>
                    </w:rPr>
                    <w:t>systems  </w:t>
                  </w:r>
                  <w:r>
                    <w:rPr>
                      <w:rFonts w:ascii="Apercu"/>
                      <w:b/>
                      <w:color w:val="231F20"/>
                      <w:spacing w:val="-5"/>
                      <w:sz w:val="18"/>
                    </w:rPr>
                    <w:t>free </w:t>
                  </w:r>
                  <w:r>
                    <w:rPr>
                      <w:rFonts w:ascii="Apercu"/>
                      <w:b/>
                      <w:color w:val="231F20"/>
                      <w:sz w:val="18"/>
                    </w:rPr>
                    <w:t>of </w:t>
                  </w:r>
                  <w:r>
                    <w:rPr>
                      <w:rFonts w:ascii="Apercu"/>
                      <w:b/>
                      <w:color w:val="231F20"/>
                      <w:spacing w:val="-3"/>
                      <w:sz w:val="18"/>
                    </w:rPr>
                    <w:t>racism </w:t>
                  </w:r>
                  <w:r>
                    <w:rPr>
                      <w:rFonts w:ascii="Apercu"/>
                      <w:b/>
                      <w:color w:val="231F20"/>
                      <w:sz w:val="18"/>
                    </w:rPr>
                    <w:t>and</w:t>
                  </w:r>
                  <w:r>
                    <w:rPr>
                      <w:rFonts w:ascii="Apercu"/>
                      <w:b/>
                      <w:color w:val="231F20"/>
                      <w:spacing w:val="-11"/>
                      <w:sz w:val="18"/>
                    </w:rPr>
                    <w:t> </w:t>
                  </w:r>
                  <w:r>
                    <w:rPr>
                      <w:rFonts w:ascii="Apercu"/>
                      <w:b/>
                      <w:color w:val="231F20"/>
                      <w:spacing w:val="-4"/>
                      <w:sz w:val="18"/>
                    </w:rPr>
                    <w:t>inequity</w:t>
                  </w:r>
                </w:p>
                <w:p>
                  <w:pPr>
                    <w:pStyle w:val="BodyText"/>
                    <w:numPr>
                      <w:ilvl w:val="0"/>
                      <w:numId w:val="6"/>
                    </w:numPr>
                    <w:tabs>
                      <w:tab w:pos="203" w:val="left" w:leader="none"/>
                    </w:tabs>
                    <w:spacing w:line="240" w:lineRule="auto" w:before="56" w:after="0"/>
                    <w:ind w:left="202" w:right="0" w:hanging="179"/>
                    <w:jc w:val="left"/>
                  </w:pPr>
                  <w:r>
                    <w:rPr>
                      <w:color w:val="231F20"/>
                    </w:rPr>
                    <w:t>Romlie Mokak</w:t>
                  </w:r>
                  <w:r>
                    <w:rPr>
                      <w:color w:val="231F20"/>
                      <w:spacing w:val="-11"/>
                    </w:rPr>
                    <w:t> </w:t>
                  </w:r>
                  <w:r>
                    <w:rPr>
                      <w:color w:val="231F20"/>
                    </w:rPr>
                    <w:t>(facilitator)</w:t>
                  </w:r>
                </w:p>
                <w:p>
                  <w:pPr>
                    <w:pStyle w:val="BodyText"/>
                    <w:numPr>
                      <w:ilvl w:val="0"/>
                      <w:numId w:val="6"/>
                    </w:numPr>
                    <w:tabs>
                      <w:tab w:pos="203" w:val="left" w:leader="none"/>
                    </w:tabs>
                    <w:spacing w:line="240" w:lineRule="auto" w:before="36" w:after="0"/>
                    <w:ind w:left="202" w:right="0" w:hanging="179"/>
                    <w:jc w:val="left"/>
                  </w:pPr>
                  <w:r>
                    <w:rPr>
                      <w:color w:val="231F20"/>
                    </w:rPr>
                    <w:t>Adrian</w:t>
                  </w:r>
                  <w:r>
                    <w:rPr>
                      <w:color w:val="231F20"/>
                      <w:spacing w:val="-1"/>
                    </w:rPr>
                    <w:t> </w:t>
                  </w:r>
                  <w:r>
                    <w:rPr>
                      <w:color w:val="231F20"/>
                    </w:rPr>
                    <w:t>Carson</w:t>
                  </w:r>
                </w:p>
                <w:p>
                  <w:pPr>
                    <w:pStyle w:val="BodyText"/>
                    <w:numPr>
                      <w:ilvl w:val="0"/>
                      <w:numId w:val="6"/>
                    </w:numPr>
                    <w:tabs>
                      <w:tab w:pos="203" w:val="left" w:leader="none"/>
                    </w:tabs>
                    <w:spacing w:line="240" w:lineRule="auto" w:before="36" w:after="0"/>
                    <w:ind w:left="202" w:right="0" w:hanging="179"/>
                    <w:jc w:val="left"/>
                  </w:pPr>
                  <w:hyperlink r:id="rId167">
                    <w:r>
                      <w:rPr>
                        <w:color w:val="231F20"/>
                        <w:u w:val="single" w:color="231F20"/>
                      </w:rPr>
                      <w:t>Dr Rawiri</w:t>
                    </w:r>
                    <w:r>
                      <w:rPr>
                        <w:color w:val="231F20"/>
                        <w:spacing w:val="-2"/>
                        <w:u w:val="single" w:color="231F20"/>
                      </w:rPr>
                      <w:t> </w:t>
                    </w:r>
                    <w:r>
                      <w:rPr>
                        <w:color w:val="231F20"/>
                        <w:u w:val="single" w:color="231F20"/>
                      </w:rPr>
                      <w:t>Jansen</w:t>
                    </w:r>
                  </w:hyperlink>
                </w:p>
                <w:p>
                  <w:pPr>
                    <w:pStyle w:val="BodyText"/>
                    <w:numPr>
                      <w:ilvl w:val="0"/>
                      <w:numId w:val="6"/>
                    </w:numPr>
                    <w:tabs>
                      <w:tab w:pos="203" w:val="left" w:leader="none"/>
                    </w:tabs>
                    <w:spacing w:line="240" w:lineRule="auto" w:before="36" w:after="0"/>
                    <w:ind w:left="202" w:right="0" w:hanging="179"/>
                    <w:jc w:val="left"/>
                  </w:pPr>
                  <w:hyperlink r:id="rId168">
                    <w:r>
                      <w:rPr>
                        <w:color w:val="231F20"/>
                        <w:u w:val="single" w:color="231F20"/>
                      </w:rPr>
                      <w:t>Dr Kalinda</w:t>
                    </w:r>
                    <w:r>
                      <w:rPr>
                        <w:color w:val="231F20"/>
                        <w:spacing w:val="-3"/>
                        <w:u w:val="single" w:color="231F20"/>
                      </w:rPr>
                      <w:t> </w:t>
                    </w:r>
                    <w:r>
                      <w:rPr>
                        <w:color w:val="231F20"/>
                        <w:u w:val="single" w:color="231F20"/>
                      </w:rPr>
                      <w:t>Griffiths</w:t>
                    </w:r>
                  </w:hyperlink>
                </w:p>
                <w:p>
                  <w:pPr>
                    <w:spacing w:before="150"/>
                    <w:ind w:left="20" w:right="0" w:firstLine="0"/>
                    <w:jc w:val="left"/>
                    <w:rPr>
                      <w:rFonts w:ascii="Apercu"/>
                      <w:b/>
                      <w:sz w:val="18"/>
                    </w:rPr>
                  </w:pPr>
                  <w:r>
                    <w:rPr>
                      <w:rFonts w:ascii="Apercu"/>
                      <w:b/>
                      <w:color w:val="231F20"/>
                      <w:sz w:val="18"/>
                    </w:rPr>
                    <w:t>The voice of children</w:t>
                  </w:r>
                </w:p>
                <w:p>
                  <w:pPr>
                    <w:pStyle w:val="BodyText"/>
                    <w:numPr>
                      <w:ilvl w:val="0"/>
                      <w:numId w:val="6"/>
                    </w:numPr>
                    <w:tabs>
                      <w:tab w:pos="203" w:val="left" w:leader="none"/>
                    </w:tabs>
                    <w:spacing w:line="240" w:lineRule="auto" w:before="92" w:after="0"/>
                    <w:ind w:left="202" w:right="0" w:hanging="179"/>
                    <w:jc w:val="left"/>
                  </w:pPr>
                  <w:r>
                    <w:rPr>
                      <w:color w:val="231F20"/>
                    </w:rPr>
                    <w:t>Belinda Duarte</w:t>
                  </w:r>
                  <w:r>
                    <w:rPr>
                      <w:color w:val="231F20"/>
                      <w:spacing w:val="-13"/>
                    </w:rPr>
                    <w:t> </w:t>
                  </w:r>
                  <w:r>
                    <w:rPr>
                      <w:color w:val="231F20"/>
                    </w:rPr>
                    <w:t>(facilitator)</w:t>
                  </w:r>
                </w:p>
                <w:p>
                  <w:pPr>
                    <w:pStyle w:val="BodyText"/>
                    <w:numPr>
                      <w:ilvl w:val="0"/>
                      <w:numId w:val="6"/>
                    </w:numPr>
                    <w:tabs>
                      <w:tab w:pos="203" w:val="left" w:leader="none"/>
                    </w:tabs>
                    <w:spacing w:line="240" w:lineRule="auto" w:before="36" w:after="0"/>
                    <w:ind w:left="202" w:right="0" w:hanging="179"/>
                    <w:jc w:val="left"/>
                  </w:pPr>
                  <w:hyperlink r:id="rId169">
                    <w:r>
                      <w:rPr>
                        <w:color w:val="231F20"/>
                        <w:u w:val="single" w:color="231F20"/>
                      </w:rPr>
                      <w:t>Hoani Lambert</w:t>
                    </w:r>
                  </w:hyperlink>
                </w:p>
                <w:p>
                  <w:pPr>
                    <w:pStyle w:val="BodyText"/>
                    <w:numPr>
                      <w:ilvl w:val="0"/>
                      <w:numId w:val="6"/>
                    </w:numPr>
                    <w:tabs>
                      <w:tab w:pos="203" w:val="left" w:leader="none"/>
                    </w:tabs>
                    <w:spacing w:line="240" w:lineRule="auto" w:before="36" w:after="0"/>
                    <w:ind w:left="202" w:right="0" w:hanging="179"/>
                    <w:jc w:val="left"/>
                  </w:pPr>
                  <w:r>
                    <w:rPr>
                      <w:color w:val="231F20"/>
                    </w:rPr>
                    <w:t>Mick</w:t>
                  </w:r>
                  <w:r>
                    <w:rPr>
                      <w:color w:val="231F20"/>
                      <w:spacing w:val="-1"/>
                    </w:rPr>
                    <w:t> </w:t>
                  </w:r>
                  <w:r>
                    <w:rPr>
                      <w:color w:val="231F20"/>
                    </w:rPr>
                    <w:t>Gooda</w:t>
                  </w:r>
                </w:p>
                <w:p>
                  <w:pPr>
                    <w:spacing w:before="150"/>
                    <w:ind w:left="24" w:right="0" w:firstLine="0"/>
                    <w:jc w:val="left"/>
                    <w:rPr>
                      <w:rFonts w:ascii="Apercu"/>
                      <w:b/>
                      <w:sz w:val="18"/>
                    </w:rPr>
                  </w:pPr>
                  <w:r>
                    <w:rPr>
                      <w:rFonts w:ascii="Apercu"/>
                      <w:b/>
                      <w:color w:val="231F20"/>
                      <w:sz w:val="18"/>
                    </w:rPr>
                    <w:t>Culture is education</w:t>
                  </w:r>
                </w:p>
                <w:p>
                  <w:pPr>
                    <w:pStyle w:val="BodyText"/>
                    <w:numPr>
                      <w:ilvl w:val="0"/>
                      <w:numId w:val="6"/>
                    </w:numPr>
                    <w:tabs>
                      <w:tab w:pos="203" w:val="left" w:leader="none"/>
                    </w:tabs>
                    <w:spacing w:line="240" w:lineRule="auto" w:before="92" w:after="0"/>
                    <w:ind w:left="202" w:right="0" w:hanging="179"/>
                    <w:jc w:val="left"/>
                  </w:pPr>
                  <w:r>
                    <w:rPr>
                      <w:color w:val="231F20"/>
                    </w:rPr>
                    <w:t>Paulina Motlop</w:t>
                  </w:r>
                  <w:r>
                    <w:rPr>
                      <w:color w:val="231F20"/>
                      <w:spacing w:val="-18"/>
                    </w:rPr>
                    <w:t> </w:t>
                  </w:r>
                  <w:r>
                    <w:rPr>
                      <w:color w:val="231F20"/>
                    </w:rPr>
                    <w:t>(facilitator)</w:t>
                  </w:r>
                </w:p>
                <w:p>
                  <w:pPr>
                    <w:pStyle w:val="BodyText"/>
                    <w:numPr>
                      <w:ilvl w:val="0"/>
                      <w:numId w:val="6"/>
                    </w:numPr>
                    <w:tabs>
                      <w:tab w:pos="203" w:val="left" w:leader="none"/>
                    </w:tabs>
                    <w:spacing w:line="240" w:lineRule="auto" w:before="36" w:after="0"/>
                    <w:ind w:left="202" w:right="0" w:hanging="179"/>
                    <w:jc w:val="left"/>
                  </w:pPr>
                  <w:r>
                    <w:rPr>
                      <w:color w:val="231F20"/>
                    </w:rPr>
                    <w:t>Timothy</w:t>
                  </w:r>
                  <w:r>
                    <w:rPr>
                      <w:color w:val="231F20"/>
                      <w:spacing w:val="-8"/>
                    </w:rPr>
                    <w:t> </w:t>
                  </w:r>
                  <w:r>
                    <w:rPr>
                      <w:color w:val="231F20"/>
                    </w:rPr>
                    <w:t>Warwick</w:t>
                  </w:r>
                </w:p>
                <w:p>
                  <w:pPr>
                    <w:pStyle w:val="BodyText"/>
                    <w:numPr>
                      <w:ilvl w:val="0"/>
                      <w:numId w:val="6"/>
                    </w:numPr>
                    <w:tabs>
                      <w:tab w:pos="203" w:val="left" w:leader="none"/>
                    </w:tabs>
                    <w:spacing w:line="240" w:lineRule="auto" w:before="36" w:after="0"/>
                    <w:ind w:left="202" w:right="0" w:hanging="179"/>
                    <w:jc w:val="left"/>
                  </w:pPr>
                  <w:r>
                    <w:rPr>
                      <w:color w:val="231F20"/>
                    </w:rPr>
                    <w:t>Miranda</w:t>
                  </w:r>
                  <w:r>
                    <w:rPr>
                      <w:color w:val="231F20"/>
                      <w:spacing w:val="-4"/>
                    </w:rPr>
                    <w:t> </w:t>
                  </w:r>
                  <w:r>
                    <w:rPr>
                      <w:color w:val="231F20"/>
                      <w:spacing w:val="-3"/>
                    </w:rPr>
                    <w:t>Edwards</w:t>
                  </w:r>
                </w:p>
                <w:p>
                  <w:pPr>
                    <w:pStyle w:val="BodyText"/>
                    <w:numPr>
                      <w:ilvl w:val="0"/>
                      <w:numId w:val="6"/>
                    </w:numPr>
                    <w:tabs>
                      <w:tab w:pos="203" w:val="left" w:leader="none"/>
                    </w:tabs>
                    <w:spacing w:line="240" w:lineRule="auto" w:before="36" w:after="0"/>
                    <w:ind w:left="202" w:right="0" w:hanging="179"/>
                    <w:jc w:val="left"/>
                  </w:pPr>
                  <w:hyperlink r:id="rId114">
                    <w:r>
                      <w:rPr>
                        <w:color w:val="231F20"/>
                        <w:u w:val="single" w:color="231F20"/>
                      </w:rPr>
                      <w:t>Steven</w:t>
                    </w:r>
                    <w:r>
                      <w:rPr>
                        <w:color w:val="231F20"/>
                        <w:spacing w:val="-2"/>
                        <w:u w:val="single" w:color="231F20"/>
                      </w:rPr>
                      <w:t> </w:t>
                    </w:r>
                    <w:r>
                      <w:rPr>
                        <w:color w:val="231F20"/>
                        <w:u w:val="single" w:color="231F20"/>
                      </w:rPr>
                      <w:t>Renata</w:t>
                    </w:r>
                  </w:hyperlink>
                </w:p>
              </w:txbxContent>
            </v:textbox>
            <w10:wrap type="none"/>
          </v:shape>
        </w:pict>
      </w:r>
      <w:r>
        <w:rPr/>
        <w:pict>
          <v:shape style="position:absolute;margin-left:665.210999pt;margin-top:204.540695pt;width:127.9pt;height:228.35pt;mso-position-horizontal-relative:page;mso-position-vertical-relative:page;z-index:-46576" type="#_x0000_t202" filled="false" stroked="false">
            <v:textbox inset="0,0,0,0">
              <w:txbxContent>
                <w:p>
                  <w:pPr>
                    <w:spacing w:line="288" w:lineRule="auto" w:before="95"/>
                    <w:ind w:left="26" w:right="535" w:firstLine="0"/>
                    <w:jc w:val="left"/>
                    <w:rPr>
                      <w:rFonts w:ascii="Apercu"/>
                      <w:b/>
                      <w:sz w:val="22"/>
                    </w:rPr>
                  </w:pPr>
                  <w:r>
                    <w:rPr>
                      <w:rFonts w:ascii="Apercu"/>
                      <w:b/>
                      <w:color w:val="ED1C24"/>
                      <w:sz w:val="22"/>
                    </w:rPr>
                    <w:t>Reimagining Knowledge Systems</w:t>
                  </w:r>
                </w:p>
                <w:p>
                  <w:pPr>
                    <w:spacing w:before="97"/>
                    <w:ind w:left="30" w:right="0" w:firstLine="0"/>
                    <w:jc w:val="left"/>
                    <w:rPr>
                      <w:rFonts w:ascii="Apercu"/>
                      <w:b/>
                      <w:sz w:val="18"/>
                    </w:rPr>
                  </w:pPr>
                  <w:r>
                    <w:rPr>
                      <w:rFonts w:ascii="Apercu"/>
                      <w:b/>
                      <w:color w:val="231F20"/>
                      <w:sz w:val="18"/>
                    </w:rPr>
                    <w:t>Land, water and environment</w:t>
                  </w:r>
                </w:p>
                <w:p>
                  <w:pPr>
                    <w:pStyle w:val="BodyText"/>
                    <w:numPr>
                      <w:ilvl w:val="0"/>
                      <w:numId w:val="7"/>
                    </w:numPr>
                    <w:tabs>
                      <w:tab w:pos="204" w:val="left" w:leader="none"/>
                    </w:tabs>
                    <w:spacing w:line="210" w:lineRule="atLeast" w:before="62" w:after="0"/>
                    <w:ind w:left="200" w:right="277" w:hanging="177"/>
                    <w:jc w:val="left"/>
                  </w:pPr>
                  <w:r>
                    <w:rPr>
                      <w:color w:val="231F20"/>
                    </w:rPr>
                    <w:t>Dr Lyndon </w:t>
                  </w:r>
                  <w:r>
                    <w:rPr>
                      <w:color w:val="231F20"/>
                      <w:spacing w:val="-4"/>
                    </w:rPr>
                    <w:t>Ormond-Parker </w:t>
                  </w:r>
                  <w:r>
                    <w:rPr>
                      <w:color w:val="231F20"/>
                    </w:rPr>
                    <w:t>(facilitator)</w:t>
                  </w:r>
                </w:p>
                <w:p>
                  <w:pPr>
                    <w:pStyle w:val="BodyText"/>
                    <w:numPr>
                      <w:ilvl w:val="0"/>
                      <w:numId w:val="7"/>
                    </w:numPr>
                    <w:tabs>
                      <w:tab w:pos="204" w:val="left" w:leader="none"/>
                    </w:tabs>
                    <w:spacing w:line="240" w:lineRule="auto" w:before="42" w:after="0"/>
                    <w:ind w:left="203" w:right="0" w:hanging="180"/>
                    <w:jc w:val="left"/>
                  </w:pPr>
                  <w:hyperlink r:id="rId114">
                    <w:r>
                      <w:rPr>
                        <w:color w:val="231F20"/>
                        <w:u w:val="single" w:color="231F20"/>
                      </w:rPr>
                      <w:t>Ricky</w:t>
                    </w:r>
                    <w:r>
                      <w:rPr>
                        <w:color w:val="231F20"/>
                        <w:spacing w:val="-6"/>
                        <w:u w:val="single" w:color="231F20"/>
                      </w:rPr>
                      <w:t> </w:t>
                    </w:r>
                    <w:r>
                      <w:rPr>
                        <w:color w:val="231F20"/>
                        <w:u w:val="single" w:color="231F20"/>
                      </w:rPr>
                      <w:t>Archer</w:t>
                    </w:r>
                  </w:hyperlink>
                </w:p>
                <w:p>
                  <w:pPr>
                    <w:pStyle w:val="BodyText"/>
                    <w:numPr>
                      <w:ilvl w:val="0"/>
                      <w:numId w:val="7"/>
                    </w:numPr>
                    <w:tabs>
                      <w:tab w:pos="204" w:val="left" w:leader="none"/>
                    </w:tabs>
                    <w:spacing w:line="240" w:lineRule="auto" w:before="36" w:after="0"/>
                    <w:ind w:left="203" w:right="0" w:hanging="180"/>
                    <w:jc w:val="left"/>
                  </w:pPr>
                  <w:r>
                    <w:rPr>
                      <w:color w:val="231F20"/>
                      <w:spacing w:val="-3"/>
                    </w:rPr>
                    <w:t>Fred</w:t>
                  </w:r>
                  <w:r>
                    <w:rPr>
                      <w:color w:val="231F20"/>
                      <w:spacing w:val="1"/>
                    </w:rPr>
                    <w:t> </w:t>
                  </w:r>
                  <w:r>
                    <w:rPr>
                      <w:color w:val="231F20"/>
                    </w:rPr>
                    <w:t>Hooper</w:t>
                  </w:r>
                </w:p>
                <w:p>
                  <w:pPr>
                    <w:pStyle w:val="BodyText"/>
                    <w:numPr>
                      <w:ilvl w:val="0"/>
                      <w:numId w:val="7"/>
                    </w:numPr>
                    <w:tabs>
                      <w:tab w:pos="204" w:val="left" w:leader="none"/>
                    </w:tabs>
                    <w:spacing w:line="240" w:lineRule="auto" w:before="36" w:after="0"/>
                    <w:ind w:left="203" w:right="0" w:hanging="180"/>
                    <w:jc w:val="left"/>
                  </w:pPr>
                  <w:r>
                    <w:rPr>
                      <w:color w:val="231F20"/>
                    </w:rPr>
                    <w:t>Horiana</w:t>
                  </w:r>
                  <w:r>
                    <w:rPr>
                      <w:color w:val="231F20"/>
                      <w:spacing w:val="-1"/>
                    </w:rPr>
                    <w:t> </w:t>
                  </w:r>
                  <w:r>
                    <w:rPr>
                      <w:color w:val="231F20"/>
                    </w:rPr>
                    <w:t>Irwin-Easthope</w:t>
                  </w:r>
                </w:p>
                <w:p>
                  <w:pPr>
                    <w:spacing w:before="150"/>
                    <w:ind w:left="20" w:right="0" w:firstLine="0"/>
                    <w:jc w:val="left"/>
                    <w:rPr>
                      <w:rFonts w:ascii="Apercu"/>
                      <w:b/>
                      <w:sz w:val="18"/>
                    </w:rPr>
                  </w:pPr>
                  <w:r>
                    <w:rPr>
                      <w:rFonts w:ascii="Apercu"/>
                      <w:b/>
                      <w:color w:val="231F20"/>
                      <w:sz w:val="18"/>
                    </w:rPr>
                    <w:t>The politics of data</w:t>
                  </w:r>
                </w:p>
                <w:p>
                  <w:pPr>
                    <w:pStyle w:val="BodyText"/>
                    <w:numPr>
                      <w:ilvl w:val="0"/>
                      <w:numId w:val="7"/>
                    </w:numPr>
                    <w:tabs>
                      <w:tab w:pos="204" w:val="left" w:leader="none"/>
                    </w:tabs>
                    <w:spacing w:line="240" w:lineRule="auto" w:before="92" w:after="0"/>
                    <w:ind w:left="203" w:right="0" w:hanging="180"/>
                    <w:jc w:val="left"/>
                  </w:pPr>
                  <w:hyperlink r:id="rId170">
                    <w:r>
                      <w:rPr>
                        <w:color w:val="231F20"/>
                        <w:spacing w:val="-3"/>
                        <w:u w:val="single" w:color="231F20"/>
                      </w:rPr>
                      <w:t>Professor </w:t>
                    </w:r>
                    <w:r>
                      <w:rPr>
                        <w:color w:val="231F20"/>
                        <w:u w:val="single" w:color="231F20"/>
                      </w:rPr>
                      <w:t>Maggie</w:t>
                    </w:r>
                    <w:r>
                      <w:rPr>
                        <w:color w:val="231F20"/>
                        <w:spacing w:val="1"/>
                        <w:u w:val="single" w:color="231F20"/>
                      </w:rPr>
                      <w:t> </w:t>
                    </w:r>
                    <w:r>
                      <w:rPr>
                        <w:color w:val="231F20"/>
                        <w:u w:val="single" w:color="231F20"/>
                      </w:rPr>
                      <w:t>Walter</w:t>
                    </w:r>
                  </w:hyperlink>
                </w:p>
                <w:p>
                  <w:pPr>
                    <w:pStyle w:val="BodyText"/>
                    <w:numPr>
                      <w:ilvl w:val="0"/>
                      <w:numId w:val="7"/>
                    </w:numPr>
                    <w:tabs>
                      <w:tab w:pos="204" w:val="left" w:leader="none"/>
                    </w:tabs>
                    <w:spacing w:line="240" w:lineRule="auto" w:before="36" w:after="0"/>
                    <w:ind w:left="203" w:right="0" w:hanging="180"/>
                    <w:jc w:val="left"/>
                  </w:pPr>
                  <w:r>
                    <w:rPr>
                      <w:color w:val="231F20"/>
                      <w:spacing w:val="-3"/>
                    </w:rPr>
                    <w:t>Professor </w:t>
                  </w:r>
                  <w:r>
                    <w:rPr>
                      <w:color w:val="231F20"/>
                    </w:rPr>
                    <w:t>Ian Anderson</w:t>
                  </w:r>
                  <w:r>
                    <w:rPr>
                      <w:color w:val="231F20"/>
                      <w:spacing w:val="2"/>
                    </w:rPr>
                    <w:t> </w:t>
                  </w:r>
                  <w:r>
                    <w:rPr>
                      <w:color w:val="231F20"/>
                      <w:spacing w:val="-3"/>
                    </w:rPr>
                    <w:t>AO</w:t>
                  </w:r>
                </w:p>
                <w:p>
                  <w:pPr>
                    <w:pStyle w:val="BodyText"/>
                    <w:numPr>
                      <w:ilvl w:val="0"/>
                      <w:numId w:val="7"/>
                    </w:numPr>
                    <w:tabs>
                      <w:tab w:pos="204" w:val="left" w:leader="none"/>
                    </w:tabs>
                    <w:spacing w:line="288" w:lineRule="auto" w:before="36" w:after="0"/>
                    <w:ind w:left="210" w:right="795" w:hanging="187"/>
                    <w:jc w:val="left"/>
                  </w:pPr>
                  <w:hyperlink r:id="rId171">
                    <w:r>
                      <w:rPr>
                        <w:color w:val="231F20"/>
                        <w:u w:val="single" w:color="231F20"/>
                      </w:rPr>
                      <w:t>Associate </w:t>
                    </w:r>
                    <w:r>
                      <w:rPr>
                        <w:color w:val="231F20"/>
                        <w:spacing w:val="-3"/>
                        <w:u w:val="single" w:color="231F20"/>
                      </w:rPr>
                      <w:t>Professor</w:t>
                    </w:r>
                  </w:hyperlink>
                  <w:hyperlink r:id="rId171">
                    <w:r>
                      <w:rPr>
                        <w:color w:val="231F20"/>
                        <w:spacing w:val="-3"/>
                        <w:u w:val="single" w:color="231F20"/>
                      </w:rPr>
                      <w:t> </w:t>
                    </w:r>
                    <w:r>
                      <w:rPr>
                        <w:color w:val="231F20"/>
                        <w:u w:val="single" w:color="231F20"/>
                      </w:rPr>
                      <w:t>Maui</w:t>
                    </w:r>
                    <w:r>
                      <w:rPr>
                        <w:color w:val="231F20"/>
                        <w:spacing w:val="-1"/>
                        <w:u w:val="single" w:color="231F20"/>
                      </w:rPr>
                      <w:t> </w:t>
                    </w:r>
                    <w:r>
                      <w:rPr>
                        <w:color w:val="231F20"/>
                        <w:u w:val="single" w:color="231F20"/>
                      </w:rPr>
                      <w:t>Hudson</w:t>
                    </w:r>
                  </w:hyperlink>
                </w:p>
                <w:p>
                  <w:pPr>
                    <w:spacing w:before="114"/>
                    <w:ind w:left="20" w:right="0" w:firstLine="0"/>
                    <w:jc w:val="left"/>
                    <w:rPr>
                      <w:rFonts w:ascii="Apercu"/>
                      <w:b/>
                      <w:sz w:val="18"/>
                    </w:rPr>
                  </w:pPr>
                  <w:r>
                    <w:rPr>
                      <w:rFonts w:ascii="Apercu"/>
                      <w:b/>
                      <w:color w:val="231F20"/>
                      <w:sz w:val="18"/>
                    </w:rPr>
                    <w:t>Arts and culture</w:t>
                  </w:r>
                </w:p>
                <w:p>
                  <w:pPr>
                    <w:pStyle w:val="BodyText"/>
                    <w:numPr>
                      <w:ilvl w:val="0"/>
                      <w:numId w:val="7"/>
                    </w:numPr>
                    <w:tabs>
                      <w:tab w:pos="204" w:val="left" w:leader="none"/>
                    </w:tabs>
                    <w:spacing w:line="240" w:lineRule="auto" w:before="92" w:after="0"/>
                    <w:ind w:left="203" w:right="0" w:hanging="180"/>
                    <w:jc w:val="left"/>
                  </w:pPr>
                  <w:r>
                    <w:rPr>
                      <w:color w:val="231F20"/>
                    </w:rPr>
                    <w:t>Franchesca Cubillo</w:t>
                  </w:r>
                  <w:r>
                    <w:rPr>
                      <w:color w:val="231F20"/>
                      <w:spacing w:val="-24"/>
                    </w:rPr>
                    <w:t> </w:t>
                  </w:r>
                  <w:r>
                    <w:rPr>
                      <w:color w:val="231F20"/>
                    </w:rPr>
                    <w:t>(facilitator)</w:t>
                  </w:r>
                </w:p>
                <w:p>
                  <w:pPr>
                    <w:pStyle w:val="BodyText"/>
                    <w:numPr>
                      <w:ilvl w:val="0"/>
                      <w:numId w:val="7"/>
                    </w:numPr>
                    <w:tabs>
                      <w:tab w:pos="204" w:val="left" w:leader="none"/>
                    </w:tabs>
                    <w:spacing w:line="240" w:lineRule="auto" w:before="36" w:after="0"/>
                    <w:ind w:left="203" w:right="0" w:hanging="180"/>
                    <w:jc w:val="left"/>
                  </w:pPr>
                  <w:r>
                    <w:rPr>
                      <w:color w:val="231F20"/>
                    </w:rPr>
                    <w:t>Stephen Arnott</w:t>
                  </w:r>
                  <w:r>
                    <w:rPr>
                      <w:color w:val="231F20"/>
                      <w:spacing w:val="-2"/>
                    </w:rPr>
                    <w:t> </w:t>
                  </w:r>
                  <w:r>
                    <w:rPr>
                      <w:color w:val="231F20"/>
                    </w:rPr>
                    <w:t>PSM</w:t>
                  </w:r>
                </w:p>
                <w:p>
                  <w:pPr>
                    <w:pStyle w:val="BodyText"/>
                    <w:numPr>
                      <w:ilvl w:val="0"/>
                      <w:numId w:val="7"/>
                    </w:numPr>
                    <w:tabs>
                      <w:tab w:pos="204" w:val="left" w:leader="none"/>
                    </w:tabs>
                    <w:spacing w:line="240" w:lineRule="auto" w:before="36" w:after="0"/>
                    <w:ind w:left="203" w:right="0" w:hanging="180"/>
                    <w:jc w:val="left"/>
                  </w:pPr>
                  <w:r>
                    <w:rPr>
                      <w:color w:val="231F20"/>
                    </w:rPr>
                    <w:t>Lydia</w:t>
                  </w:r>
                  <w:r>
                    <w:rPr>
                      <w:color w:val="231F20"/>
                      <w:spacing w:val="-1"/>
                    </w:rPr>
                    <w:t> </w:t>
                  </w:r>
                  <w:r>
                    <w:rPr>
                      <w:color w:val="231F20"/>
                    </w:rPr>
                    <w:t>Miller</w:t>
                  </w:r>
                </w:p>
                <w:p>
                  <w:pPr>
                    <w:pStyle w:val="BodyText"/>
                    <w:numPr>
                      <w:ilvl w:val="0"/>
                      <w:numId w:val="7"/>
                    </w:numPr>
                    <w:tabs>
                      <w:tab w:pos="204" w:val="left" w:leader="none"/>
                    </w:tabs>
                    <w:spacing w:line="240" w:lineRule="auto" w:before="36" w:after="0"/>
                    <w:ind w:left="203" w:right="0" w:hanging="180"/>
                    <w:jc w:val="left"/>
                  </w:pPr>
                  <w:r>
                    <w:rPr>
                      <w:color w:val="231F20"/>
                    </w:rPr>
                    <w:t>Linnae </w:t>
                  </w:r>
                  <w:r>
                    <w:rPr>
                      <w:color w:val="231F20"/>
                      <w:spacing w:val="-3"/>
                    </w:rPr>
                    <w:t>Pohatu</w:t>
                  </w:r>
                </w:p>
              </w:txbxContent>
            </v:textbox>
            <w10:wrap type="none"/>
          </v:shape>
        </w:pict>
      </w:r>
      <w:r>
        <w:rPr/>
        <w:pict>
          <v:shape style="position:absolute;margin-left:91.375702pt;margin-top:237.063599pt;width:4.25pt;height:12pt;mso-position-horizontal-relative:page;mso-position-vertical-relative:page;z-index:-46552" type="#_x0000_t202" filled="false" stroked="false">
            <v:textbox inset="0,0,0,0">
              <w:txbxContent>
                <w:p>
                  <w:pPr>
                    <w:pStyle w:val="BodyText"/>
                    <w:rPr>
                      <w:rFonts w:ascii="Times New Roman"/>
                      <w:sz w:val="17"/>
                    </w:rPr>
                  </w:pPr>
                </w:p>
              </w:txbxContent>
            </v:textbox>
            <w10:wrap type="none"/>
          </v:shape>
        </w:pict>
      </w:r>
      <w:r>
        <w:rPr/>
        <w:pict>
          <v:shape style="position:absolute;margin-left:95.992699pt;margin-top:247.863586pt;width:7.15pt;height:12pt;mso-position-horizontal-relative:page;mso-position-vertical-relative:page;z-index:-46528" type="#_x0000_t202" filled="false" stroked="false">
            <v:textbox inset="0,0,0,0">
              <w:txbxContent>
                <w:p>
                  <w:pPr>
                    <w:pStyle w:val="BodyText"/>
                    <w:rPr>
                      <w:rFonts w:ascii="Times New Roman"/>
                      <w:sz w:val="17"/>
                    </w:rPr>
                  </w:pPr>
                </w:p>
              </w:txbxContent>
            </v:textbox>
            <w10:wrap type="none"/>
          </v:shape>
        </w:pict>
      </w:r>
      <w:r>
        <w:rPr/>
        <w:pict>
          <v:shape style="position:absolute;margin-left:84.310699pt;margin-top:258.663605pt;width:6.6pt;height:12pt;mso-position-horizontal-relative:page;mso-position-vertical-relative:page;z-index:-46504" type="#_x0000_t202" filled="false" stroked="false">
            <v:textbox inset="0,0,0,0">
              <w:txbxContent>
                <w:p>
                  <w:pPr>
                    <w:pStyle w:val="BodyText"/>
                    <w:rPr>
                      <w:rFonts w:ascii="Times New Roman"/>
                      <w:sz w:val="17"/>
                    </w:rPr>
                  </w:pPr>
                </w:p>
              </w:txbxContent>
            </v:textbox>
            <w10:wrap type="none"/>
          </v:shape>
        </w:pict>
      </w:r>
      <w:r>
        <w:rPr/>
        <w:pict>
          <v:shape style="position:absolute;margin-left:691.635925pt;margin-top:271.863586pt;width:6.25pt;height:12pt;mso-position-horizontal-relative:page;mso-position-vertical-relative:page;z-index:-46480" type="#_x0000_t202" filled="false" stroked="false">
            <v:textbox inset="0,0,0,0">
              <w:txbxContent>
                <w:p>
                  <w:pPr>
                    <w:pStyle w:val="BodyText"/>
                    <w:rPr>
                      <w:rFonts w:ascii="Times New Roman"/>
                      <w:sz w:val="17"/>
                    </w:rPr>
                  </w:pPr>
                </w:p>
              </w:txbxContent>
            </v:textbox>
            <w10:wrap type="none"/>
          </v:shape>
        </w:pict>
      </w:r>
      <w:r>
        <w:rPr/>
        <w:pict>
          <v:shape style="position:absolute;margin-left:529.51532pt;margin-top:282.663605pt;width:5.7pt;height:12pt;mso-position-horizontal-relative:page;mso-position-vertical-relative:page;z-index:-46456" type="#_x0000_t202" filled="false" stroked="false">
            <v:textbox inset="0,0,0,0">
              <w:txbxContent>
                <w:p>
                  <w:pPr>
                    <w:pStyle w:val="BodyText"/>
                    <w:rPr>
                      <w:rFonts w:ascii="Times New Roman"/>
                      <w:sz w:val="17"/>
                    </w:rPr>
                  </w:pPr>
                </w:p>
              </w:txbxContent>
            </v:textbox>
            <w10:wrap type="none"/>
          </v:shape>
        </w:pict>
      </w:r>
      <w:r>
        <w:rPr/>
        <w:pict>
          <v:shape style="position:absolute;margin-left:556.254272pt;margin-top:282.663605pt;width:4.25pt;height:12pt;mso-position-horizontal-relative:page;mso-position-vertical-relative:page;z-index:-46432" type="#_x0000_t202" filled="false" stroked="false">
            <v:textbox inset="0,0,0,0">
              <w:txbxContent>
                <w:p>
                  <w:pPr>
                    <w:pStyle w:val="BodyText"/>
                    <w:rPr>
                      <w:rFonts w:ascii="Times New Roman"/>
                      <w:sz w:val="17"/>
                    </w:rPr>
                  </w:pPr>
                </w:p>
              </w:txbxContent>
            </v:textbox>
            <w10:wrap type="none"/>
          </v:shape>
        </w:pict>
      </w:r>
      <w:r>
        <w:rPr/>
        <w:pict>
          <v:shape style="position:absolute;margin-left:529.51532pt;margin-top:293.463593pt;width:5.7pt;height:12pt;mso-position-horizontal-relative:page;mso-position-vertical-relative:page;z-index:-46408" type="#_x0000_t202" filled="false" stroked="false">
            <v:textbox inset="0,0,0,0">
              <w:txbxContent>
                <w:p>
                  <w:pPr>
                    <w:pStyle w:val="BodyText"/>
                    <w:rPr>
                      <w:rFonts w:ascii="Times New Roman"/>
                      <w:sz w:val="17"/>
                    </w:rPr>
                  </w:pPr>
                </w:p>
              </w:txbxContent>
            </v:textbox>
            <w10:wrap type="none"/>
          </v:shape>
        </w:pict>
      </w:r>
      <w:r>
        <w:rPr/>
        <w:pict>
          <v:shape style="position:absolute;margin-left:102.0047pt;margin-top:310.367615pt;width:5.7pt;height:12pt;mso-position-horizontal-relative:page;mso-position-vertical-relative:page;z-index:-46384" type="#_x0000_t202" filled="false" stroked="false">
            <v:textbox inset="0,0,0,0">
              <w:txbxContent>
                <w:p>
                  <w:pPr>
                    <w:pStyle w:val="BodyText"/>
                    <w:rPr>
                      <w:rFonts w:ascii="Times New Roman"/>
                      <w:sz w:val="17"/>
                    </w:rPr>
                  </w:pPr>
                </w:p>
              </w:txbxContent>
            </v:textbox>
            <w10:wrap type="none"/>
          </v:shape>
        </w:pict>
      </w:r>
      <w:r>
        <w:rPr/>
        <w:pict>
          <v:shape style="position:absolute;margin-left:708.618896pt;margin-top:323.567596pt;width:5.7pt;height:12pt;mso-position-horizontal-relative:page;mso-position-vertical-relative:page;z-index:-46360" type="#_x0000_t202" filled="false" stroked="false">
            <v:textbox inset="0,0,0,0">
              <w:txbxContent>
                <w:p>
                  <w:pPr>
                    <w:pStyle w:val="BodyText"/>
                    <w:rPr>
                      <w:rFonts w:ascii="Times New Roman"/>
                      <w:sz w:val="17"/>
                    </w:rPr>
                  </w:pPr>
                </w:p>
              </w:txbxContent>
            </v:textbox>
            <w10:wrap type="none"/>
          </v:shape>
        </w:pict>
      </w:r>
      <w:r>
        <w:rPr/>
        <w:pict>
          <v:shape style="position:absolute;margin-left:736.086914pt;margin-top:323.567596pt;width:7.15pt;height:12pt;mso-position-horizontal-relative:page;mso-position-vertical-relative:page;z-index:-46336" type="#_x0000_t202" filled="false" stroked="false">
            <v:textbox inset="0,0,0,0">
              <w:txbxContent>
                <w:p>
                  <w:pPr>
                    <w:pStyle w:val="BodyText"/>
                    <w:rPr>
                      <w:rFonts w:ascii="Times New Roman"/>
                      <w:sz w:val="17"/>
                    </w:rPr>
                  </w:pPr>
                </w:p>
              </w:txbxContent>
            </v:textbox>
            <w10:wrap type="none"/>
          </v:shape>
        </w:pict>
      </w:r>
      <w:r>
        <w:rPr/>
        <w:pict>
          <v:shape style="position:absolute;margin-left:544.149292pt;margin-top:334.367615pt;width:4.25pt;height:12pt;mso-position-horizontal-relative:page;mso-position-vertical-relative:page;z-index:-46312" type="#_x0000_t202" filled="false" stroked="false">
            <v:textbox inset="0,0,0,0">
              <w:txbxContent>
                <w:p>
                  <w:pPr>
                    <w:pStyle w:val="BodyText"/>
                    <w:rPr>
                      <w:rFonts w:ascii="Times New Roman"/>
                      <w:sz w:val="17"/>
                    </w:rPr>
                  </w:pPr>
                </w:p>
              </w:txbxContent>
            </v:textbox>
            <w10:wrap type="none"/>
          </v:shape>
        </w:pict>
      </w:r>
      <w:r>
        <w:rPr/>
        <w:pict>
          <v:shape style="position:absolute;margin-left:395.186798pt;margin-top:345.167603pt;width:4.25pt;height:12pt;mso-position-horizontal-relative:page;mso-position-vertical-relative:page;z-index:-46288" type="#_x0000_t202" filled="false" stroked="false">
            <v:textbox inset="0,0,0,0">
              <w:txbxContent>
                <w:p>
                  <w:pPr>
                    <w:pStyle w:val="BodyText"/>
                    <w:rPr>
                      <w:rFonts w:ascii="Times New Roman"/>
                      <w:sz w:val="17"/>
                    </w:rPr>
                  </w:pPr>
                </w:p>
              </w:txbxContent>
            </v:textbox>
            <w10:wrap type="none"/>
          </v:shape>
        </w:pict>
      </w:r>
      <w:r>
        <w:rPr/>
        <w:pict>
          <v:shape style="position:absolute;margin-left:747.570007pt;margin-top:345.167603pt;width:5.7pt;height:12pt;mso-position-horizontal-relative:page;mso-position-vertical-relative:page;z-index:-46264" type="#_x0000_t202" filled="false" stroked="false">
            <v:textbox inset="0,0,0,0">
              <w:txbxContent>
                <w:p>
                  <w:pPr>
                    <w:pStyle w:val="BodyText"/>
                    <w:rPr>
                      <w:rFonts w:ascii="Times New Roman"/>
                      <w:sz w:val="17"/>
                    </w:rPr>
                  </w:pPr>
                </w:p>
              </w:txbxContent>
            </v:textbox>
            <w10:wrap type="none"/>
          </v:shape>
        </w:pict>
      </w:r>
      <w:r>
        <w:rPr/>
        <w:pict>
          <v:shape style="position:absolute;margin-left:691.861511pt;margin-top:355.96759pt;width:4.25pt;height:12pt;mso-position-horizontal-relative:page;mso-position-vertical-relative:page;z-index:-46240" type="#_x0000_t202" filled="false" stroked="false">
            <v:textbox inset="0,0,0,0">
              <w:txbxContent>
                <w:p>
                  <w:pPr>
                    <w:pStyle w:val="BodyText"/>
                    <w:rPr>
                      <w:rFonts w:ascii="Times New Roman"/>
                      <w:sz w:val="17"/>
                    </w:rPr>
                  </w:pPr>
                </w:p>
              </w:txbxContent>
            </v:textbox>
            <w10:wrap type="none"/>
          </v:shape>
        </w:pict>
      </w:r>
      <w:r>
        <w:rPr/>
        <w:pict>
          <v:shape style="position:absolute;margin-left:74.554703pt;margin-top:362.071503pt;width:5.7pt;height:12pt;mso-position-horizontal-relative:page;mso-position-vertical-relative:page;z-index:-46216" type="#_x0000_t202" filled="false" stroked="false">
            <v:textbox inset="0,0,0,0">
              <w:txbxContent>
                <w:p>
                  <w:pPr>
                    <w:pStyle w:val="BodyText"/>
                    <w:rPr>
                      <w:rFonts w:ascii="Times New Roman"/>
                      <w:sz w:val="17"/>
                    </w:rPr>
                  </w:pPr>
                </w:p>
              </w:txbxContent>
            </v:textbox>
            <w10:wrap type="none"/>
          </v:shape>
        </w:pict>
      </w:r>
      <w:r>
        <w:rPr/>
        <w:pict>
          <v:shape style="position:absolute;margin-left:97.576698pt;margin-top:362.071503pt;width:7.2pt;height:12pt;mso-position-horizontal-relative:page;mso-position-vertical-relative:page;z-index:-46192" type="#_x0000_t202" filled="false" stroked="false">
            <v:textbox inset="0,0,0,0">
              <w:txbxContent>
                <w:p>
                  <w:pPr>
                    <w:pStyle w:val="BodyText"/>
                    <w:rPr>
                      <w:rFonts w:ascii="Times New Roman"/>
                      <w:sz w:val="17"/>
                    </w:rPr>
                  </w:pPr>
                </w:p>
              </w:txbxContent>
            </v:textbox>
            <w10:wrap type="none"/>
          </v:shape>
        </w:pict>
      </w:r>
      <w:r>
        <w:rPr/>
        <w:pict>
          <v:shape style="position:absolute;margin-left:74.554703pt;margin-top:372.871521pt;width:5.7pt;height:12pt;mso-position-horizontal-relative:page;mso-position-vertical-relative:page;z-index:-46168" type="#_x0000_t202" filled="false" stroked="false">
            <v:textbox inset="0,0,0,0">
              <w:txbxContent>
                <w:p>
                  <w:pPr>
                    <w:pStyle w:val="BodyText"/>
                    <w:rPr>
                      <w:rFonts w:ascii="Times New Roman"/>
                      <w:sz w:val="17"/>
                    </w:rPr>
                  </w:pPr>
                </w:p>
              </w:txbxContent>
            </v:textbox>
            <w10:wrap type="none"/>
          </v:shape>
        </w:pict>
      </w:r>
      <w:r>
        <w:rPr/>
        <w:pict>
          <v:shape style="position:absolute;margin-left:98.827698pt;margin-top:372.871521pt;width:9.7pt;height:12pt;mso-position-horizontal-relative:page;mso-position-vertical-relative:page;z-index:-46144" type="#_x0000_t202" filled="false" stroked="false">
            <v:textbox inset="0,0,0,0">
              <w:txbxContent>
                <w:p>
                  <w:pPr>
                    <w:pStyle w:val="BodyText"/>
                    <w:rPr>
                      <w:rFonts w:ascii="Times New Roman"/>
                      <w:sz w:val="17"/>
                    </w:rPr>
                  </w:pPr>
                </w:p>
              </w:txbxContent>
            </v:textbox>
            <w10:wrap type="none"/>
          </v:shape>
        </w:pict>
      </w:r>
      <w:r>
        <w:rPr/>
        <w:pict>
          <v:shape style="position:absolute;margin-left:140.955811pt;margin-top:383.671509pt;width:5.7pt;height:12pt;mso-position-horizontal-relative:page;mso-position-vertical-relative:page;z-index:-46120" type="#_x0000_t202" filled="false" stroked="false">
            <v:textbox inset="0,0,0,0">
              <w:txbxContent>
                <w:p>
                  <w:pPr>
                    <w:pStyle w:val="BodyText"/>
                    <w:rPr>
                      <w:rFonts w:ascii="Times New Roman"/>
                      <w:sz w:val="17"/>
                    </w:rPr>
                  </w:pPr>
                </w:p>
              </w:txbxContent>
            </v:textbox>
            <w10:wrap type="none"/>
          </v:shape>
        </w:pict>
      </w:r>
      <w:r>
        <w:rPr/>
        <w:pict>
          <v:shape style="position:absolute;margin-left:92.689705pt;margin-top:394.471497pt;width:7.2pt;height:12pt;mso-position-horizontal-relative:page;mso-position-vertical-relative:page;z-index:-46096" type="#_x0000_t202" filled="false" stroked="false">
            <v:textbox inset="0,0,0,0">
              <w:txbxContent>
                <w:p>
                  <w:pPr>
                    <w:pStyle w:val="BodyText"/>
                    <w:rPr>
                      <w:rFonts w:ascii="Times New Roman"/>
                      <w:sz w:val="17"/>
                    </w:rPr>
                  </w:pPr>
                </w:p>
              </w:txbxContent>
            </v:textbox>
            <w10:wrap type="none"/>
          </v:shape>
        </w:pict>
      </w:r>
      <w:r>
        <w:rPr/>
        <w:pict>
          <v:shape style="position:absolute;margin-left:83.761703pt;margin-top:405.271484pt;width:7.2pt;height:12pt;mso-position-horizontal-relative:page;mso-position-vertical-relative:page;z-index:-46072" type="#_x0000_t202" filled="false" stroked="false">
            <v:textbox inset="0,0,0,0">
              <w:txbxContent>
                <w:p>
                  <w:pPr>
                    <w:pStyle w:val="BodyText"/>
                    <w:rPr>
                      <w:rFonts w:ascii="Times New Roman"/>
                      <w:sz w:val="17"/>
                    </w:rPr>
                  </w:pPr>
                </w:p>
              </w:txbxContent>
            </v:textbox>
            <w10:wrap type="none"/>
          </v:shape>
        </w:pict>
      </w:r>
      <w:r>
        <w:rPr/>
        <w:pict>
          <v:shape style="position:absolute;margin-left:377.861786pt;margin-top:407.671509pt;width:5.7pt;height:12pt;mso-position-horizontal-relative:page;mso-position-vertical-relative:page;z-index:-46048" type="#_x0000_t202" filled="false" stroked="false">
            <v:textbox inset="0,0,0,0">
              <w:txbxContent>
                <w:p>
                  <w:pPr>
                    <w:pStyle w:val="BodyText"/>
                    <w:rPr>
                      <w:rFonts w:ascii="Times New Roman"/>
                      <w:sz w:val="17"/>
                    </w:rPr>
                  </w:pPr>
                </w:p>
              </w:txbxContent>
            </v:textbox>
            <w10:wrap type="none"/>
          </v:shape>
        </w:pict>
      </w:r>
      <w:r>
        <w:rPr/>
        <w:pict>
          <v:shape style="position:absolute;margin-left:544.644287pt;margin-top:407.671509pt;width:7.2pt;height:12pt;mso-position-horizontal-relative:page;mso-position-vertical-relative:page;z-index:-46024" type="#_x0000_t202" filled="false" stroked="false">
            <v:textbox inset="0,0,0,0">
              <w:txbxContent>
                <w:p>
                  <w:pPr>
                    <w:pStyle w:val="BodyText"/>
                    <w:rPr>
                      <w:rFonts w:ascii="Times New Roman"/>
                      <w:sz w:val="17"/>
                    </w:rPr>
                  </w:pPr>
                </w:p>
              </w:txbxContent>
            </v:textbox>
            <w10:wrap type="none"/>
          </v:shape>
        </w:pict>
      </w:r>
      <w:r>
        <w:rPr/>
        <w:pict>
          <v:shape style="position:absolute;margin-left:405.311798pt;margin-top:418.471497pt;width:5.7pt;height:12pt;mso-position-horizontal-relative:page;mso-position-vertical-relative:page;z-index:-46000" type="#_x0000_t202" filled="false" stroked="false">
            <v:textbox inset="0,0,0,0">
              <w:txbxContent>
                <w:p>
                  <w:pPr>
                    <w:pStyle w:val="BodyText"/>
                    <w:rPr>
                      <w:rFonts w:ascii="Times New Roman"/>
                      <w:sz w:val="17"/>
                    </w:rPr>
                  </w:pPr>
                </w:p>
              </w:txbxContent>
            </v:textbox>
            <w10:wrap type="none"/>
          </v:shape>
        </w:pict>
      </w:r>
      <w:r>
        <w:rPr/>
        <w:pict>
          <v:shape style="position:absolute;margin-left:427.622803pt;margin-top:418.471497pt;width:7.3pt;height:12pt;mso-position-horizontal-relative:page;mso-position-vertical-relative:page;z-index:-45976" type="#_x0000_t202" filled="false" stroked="false">
            <v:textbox inset="0,0,0,0">
              <w:txbxContent>
                <w:p>
                  <w:pPr>
                    <w:pStyle w:val="BodyText"/>
                    <w:rPr>
                      <w:rFonts w:ascii="Times New Roman"/>
                      <w:sz w:val="17"/>
                    </w:rPr>
                  </w:pPr>
                </w:p>
              </w:txbxContent>
            </v:textbox>
            <w10:wrap type="none"/>
          </v:shape>
        </w:pict>
      </w:r>
      <w:r>
        <w:rPr/>
        <w:pict>
          <v:shape style="position:absolute;margin-left:90.439697pt;margin-top:435.375397pt;width:7.05pt;height:12pt;mso-position-horizontal-relative:page;mso-position-vertical-relative:page;z-index:-45952" type="#_x0000_t202" filled="false" stroked="false">
            <v:textbox inset="0,0,0,0">
              <w:txbxContent>
                <w:p>
                  <w:pPr>
                    <w:pStyle w:val="BodyText"/>
                    <w:rPr>
                      <w:rFonts w:ascii="Times New Roman"/>
                      <w:sz w:val="17"/>
                    </w:rPr>
                  </w:pPr>
                </w:p>
              </w:txbxContent>
            </v:textbox>
            <w10:wrap type="none"/>
          </v:shape>
        </w:pict>
      </w:r>
      <w:r>
        <w:rPr/>
        <w:pict>
          <v:shape style="position:absolute;margin-left:140.578705pt;margin-top:435.375397pt;width:6.05pt;height:12pt;mso-position-horizontal-relative:page;mso-position-vertical-relative:page;z-index:-45928" type="#_x0000_t202" filled="false" stroked="false">
            <v:textbox inset="0,0,0,0">
              <w:txbxContent>
                <w:p>
                  <w:pPr>
                    <w:pStyle w:val="BodyText"/>
                    <w:rPr>
                      <w:rFonts w:ascii="Times New Roman"/>
                      <w:sz w:val="17"/>
                    </w:rPr>
                  </w:pPr>
                </w:p>
              </w:txbxContent>
            </v:textbox>
            <w10:wrap type="none"/>
          </v:shape>
        </w:pict>
      </w:r>
      <w:r>
        <w:rPr/>
        <w:pict>
          <v:shape style="position:absolute;margin-left:184.183701pt;margin-top:435.375397pt;width:4.350pt;height:12pt;mso-position-horizontal-relative:page;mso-position-vertical-relative:page;z-index:-45904" type="#_x0000_t202" filled="false" stroked="false">
            <v:textbox inset="0,0,0,0">
              <w:txbxContent>
                <w:p>
                  <w:pPr>
                    <w:pStyle w:val="BodyText"/>
                    <w:rPr>
                      <w:rFonts w:ascii="Times New Roman"/>
                      <w:sz w:val="17"/>
                    </w:rPr>
                  </w:pPr>
                </w:p>
              </w:txbxContent>
            </v:textbox>
            <w10:wrap type="none"/>
          </v:shape>
        </w:pict>
      </w:r>
      <w:r>
        <w:rPr/>
        <w:pict>
          <v:shape style="position:absolute;margin-left:74.554703pt;margin-top:446.175415pt;width:5.7pt;height:12pt;mso-position-horizontal-relative:page;mso-position-vertical-relative:page;z-index:-45880" type="#_x0000_t202" filled="false" stroked="false">
            <v:textbox inset="0,0,0,0">
              <w:txbxContent>
                <w:p>
                  <w:pPr>
                    <w:pStyle w:val="BodyText"/>
                    <w:rPr>
                      <w:rFonts w:ascii="Times New Roman"/>
                      <w:sz w:val="17"/>
                    </w:rPr>
                  </w:pPr>
                </w:p>
              </w:txbxContent>
            </v:textbox>
            <w10:wrap type="none"/>
          </v:shape>
        </w:pict>
      </w:r>
      <w:r>
        <w:rPr/>
        <w:pict>
          <v:shape style="position:absolute;margin-left:96.235703pt;margin-top:446.175415pt;width:4.25pt;height:12pt;mso-position-horizontal-relative:page;mso-position-vertical-relative:page;z-index:-45856" type="#_x0000_t202" filled="false" stroked="false">
            <v:textbox inset="0,0,0,0">
              <w:txbxContent>
                <w:p>
                  <w:pPr>
                    <w:pStyle w:val="BodyText"/>
                    <w:rPr>
                      <w:rFonts w:ascii="Times New Roman"/>
                      <w:sz w:val="17"/>
                    </w:rPr>
                  </w:pPr>
                </w:p>
              </w:txbxContent>
            </v:textbox>
            <w10:wrap type="none"/>
          </v:shape>
        </w:pict>
      </w:r>
      <w:r>
        <w:rPr/>
        <w:pict>
          <v:shape style="position:absolute;margin-left:102.0047pt;margin-top:456.975403pt;width:5.7pt;height:12pt;mso-position-horizontal-relative:page;mso-position-vertical-relative:page;z-index:-45832" type="#_x0000_t202" filled="false" stroked="false">
            <v:textbox inset="0,0,0,0">
              <w:txbxContent>
                <w:p>
                  <w:pPr>
                    <w:pStyle w:val="BodyText"/>
                    <w:rPr>
                      <w:rFonts w:ascii="Times New Roman"/>
                      <w:sz w:val="17"/>
                    </w:rPr>
                  </w:pPr>
                </w:p>
              </w:txbxContent>
            </v:textbox>
            <w10:wrap type="none"/>
          </v:shape>
        </w:pict>
      </w:r>
      <w:r>
        <w:rPr/>
        <w:pict>
          <v:shape style="position:absolute;margin-left:117.133705pt;margin-top:456.975403pt;width:7.2pt;height:12pt;mso-position-horizontal-relative:page;mso-position-vertical-relative:page;z-index:-45808" type="#_x0000_t202" filled="false" stroked="false">
            <v:textbox inset="0,0,0,0">
              <w:txbxContent>
                <w:p>
                  <w:pPr>
                    <w:pStyle w:val="BodyText"/>
                    <w:rPr>
                      <w:rFonts w:ascii="Times New Roman"/>
                      <w:sz w:val="17"/>
                    </w:rPr>
                  </w:pPr>
                </w:p>
              </w:txbxContent>
            </v:textbox>
            <w10:wrap type="none"/>
          </v:shape>
        </w:pict>
      </w:r>
      <w:r>
        <w:rPr/>
        <w:pict>
          <v:shape style="position:absolute;margin-left:89.683701pt;margin-top:467.775391pt;width:7.2pt;height:12pt;mso-position-horizontal-relative:page;mso-position-vertical-relative:page;z-index:-45784" type="#_x0000_t202" filled="false" stroked="false">
            <v:textbox inset="0,0,0,0">
              <w:txbxContent>
                <w:p>
                  <w:pPr>
                    <w:pStyle w:val="BodyText"/>
                    <w:rPr>
                      <w:rFonts w:ascii="Times New Roman"/>
                      <w:sz w:val="17"/>
                    </w:rPr>
                  </w:pPr>
                </w:p>
              </w:txbxContent>
            </v:textbox>
            <w10:wrap type="none"/>
          </v:shape>
        </w:pict>
      </w:r>
      <w:r>
        <w:rPr/>
        <w:pict>
          <v:shape style="position:absolute;margin-left:91.375702pt;margin-top:497.879395pt;width:4.25pt;height:12pt;mso-position-horizontal-relative:page;mso-position-vertical-relative:page;z-index:-45760" type="#_x0000_t202" filled="false" stroked="false">
            <v:textbox inset="0,0,0,0">
              <w:txbxContent>
                <w:p>
                  <w:pPr>
                    <w:pStyle w:val="BodyText"/>
                    <w:rPr>
                      <w:rFonts w:ascii="Times New Roman"/>
                      <w:sz w:val="17"/>
                    </w:rPr>
                  </w:pPr>
                </w:p>
              </w:txbxContent>
            </v:textbox>
            <w10:wrap type="none"/>
          </v:shape>
        </w:pict>
      </w:r>
      <w:r>
        <w:rPr/>
        <w:pict>
          <v:shape style="position:absolute;margin-left:95.992699pt;margin-top:508.679382pt;width:7.15pt;height:12pt;mso-position-horizontal-relative:page;mso-position-vertical-relative:page;z-index:-45736" type="#_x0000_t202" filled="false" stroked="false">
            <v:textbox inset="0,0,0,0">
              <w:txbxContent>
                <w:p>
                  <w:pPr>
                    <w:pStyle w:val="BodyText"/>
                    <w:rPr>
                      <w:rFonts w:ascii="Times New Roman"/>
                      <w:sz w:val="17"/>
                    </w:rPr>
                  </w:pPr>
                </w:p>
              </w:txbxContent>
            </v:textbox>
            <w10:wrap type="none"/>
          </v:shape>
        </w:pict>
      </w:r>
      <w:r>
        <w:rPr/>
        <w:pict>
          <v:shape style="position:absolute;margin-left:84.310699pt;margin-top:519.47937pt;width:6.6pt;height:12pt;mso-position-horizontal-relative:page;mso-position-vertical-relative:page;z-index:-4571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660" w:bottom="0" w:left="480" w:right="460"/>
        </w:sectPr>
      </w:pPr>
    </w:p>
    <w:p>
      <w:pPr>
        <w:rPr>
          <w:sz w:val="2"/>
          <w:szCs w:val="2"/>
        </w:rPr>
      </w:pPr>
      <w:r>
        <w:rPr/>
        <w:pict>
          <v:group style="position:absolute;margin-left:0pt;margin-top:-.894513pt;width:841.9pt;height:596.2pt;mso-position-horizontal-relative:page;mso-position-vertical-relative:page;z-index:-45688" coordorigin="0,-18" coordsize="16838,11924">
            <v:shape style="position:absolute;left:0;top:0;width:16838;height:11906" type="#_x0000_t75" stroked="false">
              <v:imagedata r:id="rId172" o:title=""/>
            </v:shape>
            <v:shape style="position:absolute;left:6181;top:0;width:708;height:522" coordorigin="6181,0" coordsize="708,522" path="m6889,0l6423,0,6181,230,6372,522,6578,310,6747,139,6880,8,6889,0xe" filled="true" fillcolor="#ed1c24" stroked="false">
              <v:path arrowok="t"/>
              <v:fill type="solid"/>
            </v:shape>
            <v:shape style="position:absolute;left:0;top:11676;width:708;height:522" coordorigin="0,11676" coordsize="708,522" path="m6181,230l6411,11,6423,0m6889,0l6880,8,6747,139,6578,310,6434,458,6372,522,6181,230e" filled="false" stroked="true" strokeweight="1.789pt" strokecolor="#6d6e71">
              <v:path arrowok="t"/>
              <v:stroke dashstyle="solid"/>
            </v:shape>
            <v:shape style="position:absolute;left:6362;top:159;width:3548;height:852" coordorigin="6362,160" coordsize="3548,852" path="m9757,160l9591,211,9429,255,9257,292,8545,421,8442,438,7390,621,7260,643,7113,657,6856,672,6395,693,6362,1011,7586,897,7657,889,7812,868,8971,686,9168,649,9910,487,9757,160xe" filled="true" fillcolor="#ed1c24" stroked="false">
              <v:path arrowok="t"/>
              <v:fill type="solid"/>
            </v:shape>
            <v:shape style="position:absolute;left:6362;top:159;width:3548;height:852" coordorigin="6362,160" coordsize="3548,852" path="m6395,693l6856,672,7113,657,7260,643,7390,621,7441,611,7506,600,7582,586,7666,572,7757,556,7852,539,7950,522,8046,505,8140,489,8229,474,8310,460,8382,448,8442,438,8487,431,8545,421,8613,410,8689,396,8770,381,8854,366,8940,350,9025,334,9108,319,9186,304,9257,292,9429,255,9591,211,9710,175,9757,160,9910,487,9444,590,9168,649,8971,686,8745,723,8669,735,8589,748,8506,761,8420,775,8333,789,8244,804,8155,818,8067,831,7980,844,7894,857,7812,868,7732,879,7657,889,7586,897,7521,903,7209,932,6825,968,6500,998,6362,1011,6395,693xe" filled="false" stroked="true" strokeweight="1.789pt" strokecolor="#6d6e71">
              <v:path arrowok="t"/>
              <v:stroke dashstyle="solid"/>
            </v:shape>
            <v:shape style="position:absolute;left:9634;top:0;width:1444;height:713" coordorigin="9634,0" coordsize="1444,713" path="m11078,0l9634,0,9635,52,9643,129,9658,202,9679,269,9707,331,9742,388,9782,442,9828,492,9879,538,9936,582,9998,623,10072,661,10148,689,10226,706,10305,713,10382,711,10456,700,10525,682,10589,657,10646,626,10695,590,10783,505,10858,424,10920,345,10971,269,11012,195,11042,125,11065,57,11078,0xe" filled="true" fillcolor="#ed1c24" stroked="false">
              <v:path arrowok="t"/>
              <v:fill type="solid"/>
            </v:shape>
            <v:shape style="position:absolute;left:9634;top:0;width:1444;height:713" coordorigin="9634,0" coordsize="1444,713" path="m11078,0l11042,125,11012,195,10971,269,10920,345,10858,424,10783,505,10695,590,10646,626,10589,657,10525,682,10456,700,10382,711,10305,713,10226,706,10148,689,10072,661,9998,623,9936,582,9879,538,9828,492,9782,442,9742,388,9707,331,9679,269,9658,202,9643,129,9635,52,9634,0e" filled="false" stroked="true" strokeweight="1.789pt" strokecolor="#6d6e71">
              <v:path arrowok="t"/>
              <v:stroke dashstyle="solid"/>
            </v:shape>
            <v:shape style="position:absolute;left:9842;top:0;width:972;height:416" coordorigin="9843,0" coordsize="972,416" path="m10815,0l9843,0,9855,36,9889,101,9936,170,9996,244,10060,304,10134,350,10214,383,10296,404,10376,414,10450,415,10514,408,10603,369,10689,284,10730,224,10767,154,10797,73,10815,0xe" filled="true" fillcolor="#ed1c24" stroked="false">
              <v:path arrowok="t"/>
              <v:fill type="solid"/>
            </v:shape>
            <v:shape style="position:absolute;left:9842;top:0;width:972;height:416" coordorigin="9843,0" coordsize="972,416" path="m10815,0l10797,73,10767,154,10730,224,10689,284,10646,333,10564,392,10450,415,10376,414,10296,404,10214,383,10134,350,10060,304,9996,244,9936,170,9889,101,9855,36,9843,0e" filled="false" stroked="true" strokeweight="1.789pt" strokecolor="#6d6e71">
              <v:path arrowok="t"/>
              <v:stroke dashstyle="solid"/>
            </v:shape>
            <v:shape style="position:absolute;left:10079;top:0;width:561;height:190" coordorigin="10080,0" coordsize="561,190" path="m10640,0l10080,0,10088,14,10135,68,10187,113,10242,149,10297,174,10410,189,10467,178,10568,115,10608,65,10640,1,10640,0xe" filled="true" fillcolor="#5bcbf5" stroked="false">
              <v:path arrowok="t"/>
              <v:fill type="solid"/>
            </v:shape>
            <v:shape style="position:absolute;left:10079;top:0;width:561;height:190" coordorigin="10080,0" coordsize="561,190" path="m10640,0l10608,65,10568,115,10520,153,10410,189,10349,187,10242,149,10187,113,10135,68,10088,14,10080,0e" filled="false" stroked="true" strokeweight="1.789pt" strokecolor="#243b7d">
              <v:path arrowok="t"/>
              <v:stroke dashstyle="solid"/>
            </v:shape>
            <v:shape style="position:absolute;left:6259;top:-12;width:413;height:411" type="#_x0000_t75" stroked="false">
              <v:imagedata r:id="rId173" o:title=""/>
            </v:shape>
            <v:shape style="position:absolute;left:6513;top:692;width:43;height:288" coordorigin="6514,693" coordsize="43,288" path="m6553,693l6514,980,6522,943,6532,902,6543,852,6552,809,6556,779,6556,745,6553,693xe" filled="true" fillcolor="#ed1c24" stroked="false">
              <v:path arrowok="t"/>
              <v:fill type="solid"/>
            </v:shape>
            <v:shape style="position:absolute;left:6513;top:692;width:43;height:288" coordorigin="6514,693" coordsize="43,288" path="m6553,693l6556,745,6556,779,6552,809,6543,852,6532,902,6522,943,6516,970,6514,980e" filled="false" stroked="true" strokeweight="1.193pt" strokecolor="#6d6e71">
              <v:path arrowok="t"/>
              <v:stroke dashstyle="solid"/>
            </v:shape>
            <v:shape style="position:absolute;left:6535;top:359;width:3056;height:489" coordorigin="6536,360" coordsize="3056,489" path="m9591,360l6536,848,7352,753,7501,738,7611,729,7663,724,7730,716,8391,619,8522,603,8598,590,8675,577,9015,512,9117,490,9201,466,9272,442,9334,421,9389,403,9441,391,9508,380,9555,370,9582,363,9591,360xe" filled="true" fillcolor="#ed1c24" stroked="false">
              <v:path arrowok="t"/>
              <v:fill type="solid"/>
            </v:shape>
            <v:shape style="position:absolute;left:6535;top:359;width:3056;height:489" coordorigin="6536,360" coordsize="3056,489" path="m6536,848l7064,786,7352,753,7501,738,7611,729,7663,724,7730,716,7806,706,7890,694,7979,681,8069,667,8158,653,8244,641,8322,629,8391,619,8446,612,8522,603,8598,590,8675,577,8754,562,8837,545,8923,529,9015,512,9117,490,9201,466,9272,442,9334,421,9389,403,9441,391,9508,380,9555,370,9582,363,9591,360e" filled="false" stroked="true" strokeweight="1.193pt" strokecolor="#6d6e71">
              <v:path arrowok="t"/>
              <v:stroke dashstyle="solid"/>
            </v:shape>
            <v:shape style="position:absolute;left:4814;top:0;width:1654;height:1712" coordorigin="4815,0" coordsize="1654,1712" path="m6004,0l5196,0,5159,31,5105,89,5049,161,4992,250,4933,358,4890,452,4858,542,4836,628,4822,710,4815,790,4815,865,4819,938,4828,1007,4839,1073,4852,1136,4878,1254,4925,1364,4963,1417,5010,1467,5064,1515,5125,1559,5190,1598,5260,1633,5333,1662,5407,1686,5482,1702,5557,1711,5635,1711,5710,1703,5780,1686,5848,1661,5912,1630,5975,1592,6036,1549,6095,1502,6154,1451,6212,1396,6271,1339,6321,1282,6363,1217,6397,1146,6425,1070,6445,991,6459,911,6466,830,6468,751,6464,674,6456,603,6443,537,6425,478,6393,407,6349,338,6297,271,6239,208,6178,148,6116,92,6056,42,6004,0xe" filled="true" fillcolor="#ed1c24" stroked="false">
              <v:path arrowok="t"/>
              <v:fill type="solid"/>
            </v:shape>
            <v:shape style="position:absolute;left:4814;top:0;width:1654;height:1712" coordorigin="4815,0" coordsize="1654,1712" path="m6004,0l6056,42,6116,92,6178,148,6239,208,6297,271,6349,338,6393,407,6425,478,6443,537,6456,603,6464,674,6468,751,6466,830,6459,911,6445,991,6425,1070,6397,1146,6363,1217,6321,1282,6271,1339,6212,1396,6154,1451,6095,1502,6036,1549,5975,1592,5912,1630,5848,1661,5780,1686,5710,1703,5635,1711,5557,1711,5482,1702,5407,1686,5333,1662,5260,1633,5190,1598,5125,1559,5064,1515,5010,1467,4963,1417,4925,1364,4896,1309,4865,1196,4852,1136,4839,1073,4828,1007,4819,938,4815,865,4815,790,4822,710,4836,628,4858,542,4890,452,4933,358,4992,250,5049,161,5105,89,5159,31,5196,0e" filled="false" stroked="true" strokeweight="1.789pt" strokecolor="#6d6e71">
              <v:path arrowok="t"/>
              <v:stroke dashstyle="solid"/>
            </v:shape>
            <v:shape style="position:absolute;left:5013;top:162;width:1212;height:1243" coordorigin="5013,163" coordsize="1212,1243" path="m5697,163l5622,166,5545,178,5464,195,5405,214,5347,238,5291,272,5238,315,5186,371,5136,440,5088,526,5059,590,5036,653,5021,717,5013,781,5014,846,5025,913,5045,981,5076,1051,5118,1124,5172,1199,5226,1259,5284,1307,5347,1346,5413,1375,5481,1394,5551,1404,5623,1405,5694,1398,5765,1383,5834,1361,5901,1332,5966,1297,6041,1243,6101,1184,6148,1121,6182,1055,6205,986,6219,914,6225,839,6224,763,6218,685,6204,597,6179,522,6145,456,6105,398,6058,346,6008,297,5954,251,5897,211,5834,184,5768,168,5697,163xe" filled="true" fillcolor="#ed1c24" stroked="false">
              <v:path arrowok="t"/>
              <v:fill type="solid"/>
            </v:shape>
            <v:shape style="position:absolute;left:5013;top:162;width:1212;height:1243" coordorigin="5013,163" coordsize="1212,1243" path="m5464,195l5545,178,5622,166,5697,163,5768,168,5834,184,5897,211,5954,251,6008,297,6058,346,6105,398,6145,456,6179,522,6204,597,6218,685,6224,763,6225,839,6219,914,6205,986,6182,1055,6148,1121,6101,1184,6041,1243,5966,1297,5901,1332,5834,1361,5765,1383,5694,1398,5623,1405,5551,1404,5481,1394,5413,1375,5347,1346,5284,1307,5226,1259,5172,1199,5118,1124,5076,1051,5045,981,5025,913,5014,846,5013,781,5021,717,5036,653,5059,590,5088,526,5136,440,5186,371,5238,315,5291,272,5347,238,5405,214,5464,195xe" filled="false" stroked="true" strokeweight="1.789pt" strokecolor="#6d6e71">
              <v:path arrowok="t"/>
              <v:stroke dashstyle="solid"/>
            </v:shape>
            <v:shape style="position:absolute;left:5178;top:335;width:856;height:913" coordorigin="5178,336" coordsize="856,913" path="m5650,336l5573,340,5494,358,5412,394,5344,438,5291,489,5250,546,5219,608,5198,673,5185,740,5178,807,5182,875,5199,943,5229,1009,5271,1071,5325,1127,5389,1176,5462,1214,5544,1240,5626,1249,5699,1239,5763,1214,5821,1176,5872,1128,5918,1071,5960,1009,5997,945,6026,868,6034,787,6024,705,6001,626,5970,554,5934,492,5898,443,5851,400,5792,367,5724,346,5650,336xe" filled="true" fillcolor="#5bcbf5" stroked="false">
              <v:path arrowok="t"/>
              <v:fill type="solid"/>
            </v:shape>
            <v:shape style="position:absolute;left:5178;top:335;width:856;height:913" coordorigin="5178,336" coordsize="856,913" path="m5494,358l5573,340,5650,336,5724,346,5792,367,5851,400,5898,443,5934,492,5970,554,6001,626,6024,705,6034,787,6026,868,5997,945,5960,1009,5918,1071,5872,1128,5821,1176,5763,1214,5699,1239,5626,1249,5544,1240,5462,1214,5389,1176,5325,1127,5271,1071,5229,1009,5199,943,5182,875,5178,807,5185,740,5198,673,5219,608,5250,546,5291,489,5344,438,5412,394,5494,358xe" filled="false" stroked="true" strokeweight="1.789pt" strokecolor="#243b7d">
              <v:path arrowok="t"/>
              <v:stroke dashstyle="solid"/>
            </v:shape>
            <w10:wrap type="none"/>
          </v:group>
        </w:pict>
      </w:r>
      <w:r>
        <w:rPr/>
        <w:pict>
          <v:shape style="position:absolute;margin-left:35pt;margin-top:33.164402pt;width:10.55pt;height:11.75pt;mso-position-horizontal-relative:page;mso-position-vertical-relative:page;z-index:-45664" type="#_x0000_t202" filled="false" stroked="false">
            <v:textbox inset="0,0,0,0">
              <w:txbxContent>
                <w:p>
                  <w:pPr>
                    <w:spacing w:line="212" w:lineRule="exact" w:before="0"/>
                    <w:ind w:left="20" w:right="0" w:firstLine="0"/>
                    <w:jc w:val="left"/>
                    <w:rPr>
                      <w:rFonts w:ascii="Domus"/>
                      <w:b/>
                      <w:sz w:val="18"/>
                    </w:rPr>
                  </w:pPr>
                  <w:r>
                    <w:rPr>
                      <w:rFonts w:ascii="Domus"/>
                      <w:b/>
                      <w:color w:val="FFFFFF"/>
                      <w:w w:val="105"/>
                      <w:sz w:val="18"/>
                    </w:rPr>
                    <w:t>24</w:t>
                  </w:r>
                </w:p>
              </w:txbxContent>
            </v:textbox>
            <w10:wrap type="none"/>
          </v:shape>
        </w:pict>
      </w:r>
      <w:r>
        <w:rPr/>
        <w:pict>
          <v:shape style="position:absolute;margin-left:62.779499pt;margin-top:33.290401pt;width:160.2pt;height:33.1pt;mso-position-horizontal-relative:page;mso-position-vertical-relative:page;z-index:-45640" type="#_x0000_t202" filled="false" stroked="false">
            <v:textbox inset="0,0,0,0">
              <w:txbxContent>
                <w:p>
                  <w:pPr>
                    <w:pStyle w:val="BodyText"/>
                    <w:spacing w:line="203" w:lineRule="exact" w:before="8"/>
                    <w:ind w:left="20"/>
                    <w:rPr>
                      <w:rFonts w:ascii="Arial"/>
                    </w:rPr>
                  </w:pPr>
                  <w:r>
                    <w:rPr>
                      <w:rFonts w:ascii="Arial"/>
                      <w:color w:val="FFFFFF"/>
                      <w:spacing w:val="-3"/>
                      <w:w w:val="90"/>
                    </w:rPr>
                    <w:t>REIMAGINING </w:t>
                  </w:r>
                  <w:r>
                    <w:rPr>
                      <w:rFonts w:ascii="Arial"/>
                      <w:color w:val="FFFFFF"/>
                      <w:w w:val="90"/>
                    </w:rPr>
                    <w:t>PUBLIC </w:t>
                  </w:r>
                  <w:r>
                    <w:rPr>
                      <w:rFonts w:ascii="Arial"/>
                      <w:color w:val="FFFFFF"/>
                      <w:spacing w:val="-4"/>
                      <w:w w:val="90"/>
                    </w:rPr>
                    <w:t>ADMINISTRATION:</w:t>
                  </w:r>
                </w:p>
                <w:p>
                  <w:pPr>
                    <w:pStyle w:val="BodyText"/>
                    <w:spacing w:line="203" w:lineRule="exact" w:before="0"/>
                    <w:ind w:left="20"/>
                    <w:rPr>
                      <w:rFonts w:ascii="Arial"/>
                    </w:rPr>
                  </w:pPr>
                  <w:r>
                    <w:rPr>
                      <w:rFonts w:ascii="Arial"/>
                      <w:color w:val="FFFFFF"/>
                      <w:w w:val="90"/>
                    </w:rPr>
                    <w:t>First</w:t>
                  </w:r>
                  <w:r>
                    <w:rPr>
                      <w:rFonts w:ascii="Arial"/>
                      <w:color w:val="FFFFFF"/>
                      <w:spacing w:val="-24"/>
                      <w:w w:val="90"/>
                    </w:rPr>
                    <w:t> </w:t>
                  </w:r>
                  <w:r>
                    <w:rPr>
                      <w:rFonts w:ascii="Arial"/>
                      <w:color w:val="FFFFFF"/>
                      <w:w w:val="90"/>
                    </w:rPr>
                    <w:t>Peoples,</w:t>
                  </w:r>
                  <w:r>
                    <w:rPr>
                      <w:rFonts w:ascii="Arial"/>
                      <w:color w:val="FFFFFF"/>
                      <w:spacing w:val="-24"/>
                      <w:w w:val="90"/>
                    </w:rPr>
                    <w:t> </w:t>
                  </w:r>
                  <w:r>
                    <w:rPr>
                      <w:rFonts w:ascii="Arial"/>
                      <w:color w:val="FFFFFF"/>
                      <w:spacing w:val="-3"/>
                      <w:w w:val="90"/>
                    </w:rPr>
                    <w:t>governance</w:t>
                  </w:r>
                  <w:r>
                    <w:rPr>
                      <w:rFonts w:ascii="Arial"/>
                      <w:color w:val="FFFFFF"/>
                      <w:spacing w:val="-23"/>
                      <w:w w:val="90"/>
                    </w:rPr>
                    <w:t> </w:t>
                  </w:r>
                  <w:r>
                    <w:rPr>
                      <w:rFonts w:ascii="Arial"/>
                      <w:color w:val="FFFFFF"/>
                      <w:w w:val="90"/>
                    </w:rPr>
                    <w:t>and</w:t>
                  </w:r>
                  <w:r>
                    <w:rPr>
                      <w:rFonts w:ascii="Arial"/>
                      <w:color w:val="FFFFFF"/>
                      <w:spacing w:val="-24"/>
                      <w:w w:val="90"/>
                    </w:rPr>
                    <w:t> </w:t>
                  </w:r>
                  <w:r>
                    <w:rPr>
                      <w:rFonts w:ascii="Arial"/>
                      <w:color w:val="FFFFFF"/>
                      <w:w w:val="90"/>
                    </w:rPr>
                    <w:t>new</w:t>
                  </w:r>
                  <w:r>
                    <w:rPr>
                      <w:rFonts w:ascii="Arial"/>
                      <w:color w:val="FFFFFF"/>
                      <w:spacing w:val="-23"/>
                      <w:w w:val="90"/>
                    </w:rPr>
                    <w:t> </w:t>
                  </w:r>
                  <w:r>
                    <w:rPr>
                      <w:rFonts w:ascii="Arial"/>
                      <w:color w:val="FFFFFF"/>
                      <w:spacing w:val="-3"/>
                      <w:w w:val="90"/>
                    </w:rPr>
                    <w:t>paradigms</w:t>
                  </w:r>
                </w:p>
                <w:p>
                  <w:pPr>
                    <w:spacing w:before="8"/>
                    <w:ind w:left="20" w:right="0" w:firstLine="0"/>
                    <w:jc w:val="left"/>
                    <w:rPr>
                      <w:rFonts w:ascii="Domus"/>
                      <w:b/>
                      <w:sz w:val="18"/>
                    </w:rPr>
                  </w:pPr>
                  <w:r>
                    <w:rPr>
                      <w:rFonts w:ascii="Domus"/>
                      <w:b/>
                      <w:color w:val="FFFFFF"/>
                      <w:sz w:val="18"/>
                    </w:rPr>
                    <w:t>POST-CONFERENCE REPORT</w:t>
                  </w:r>
                </w:p>
              </w:txbxContent>
            </v:textbox>
            <w10:wrap type="none"/>
          </v:shape>
        </w:pict>
      </w:r>
    </w:p>
    <w:p>
      <w:pPr>
        <w:spacing w:after="0"/>
        <w:rPr>
          <w:sz w:val="2"/>
          <w:szCs w:val="2"/>
        </w:rPr>
        <w:sectPr>
          <w:pgSz w:w="16840" w:h="11910" w:orient="landscape"/>
          <w:pgMar w:top="660" w:bottom="280" w:left="480" w:right="460"/>
        </w:sectPr>
      </w:pPr>
    </w:p>
    <w:p>
      <w:pPr>
        <w:rPr>
          <w:sz w:val="2"/>
          <w:szCs w:val="2"/>
        </w:rPr>
      </w:pPr>
      <w:r>
        <w:rPr/>
        <w:pict>
          <v:group style="position:absolute;margin-left:-1.4955pt;margin-top:-1.531514pt;width:845pt;height:598.35pt;mso-position-horizontal-relative:page;mso-position-vertical-relative:page;z-index:-45616" coordorigin="-30,-31" coordsize="16900,11967">
            <v:shape style="position:absolute;left:-8;top:-8;width:16853;height:11916" type="#_x0000_t75" stroked="false">
              <v:imagedata r:id="rId174" o:title=""/>
            </v:shape>
            <v:shape style="position:absolute;left:2315;top:5536;width:3900;height:512" coordorigin="2316,5536" coordsize="3900,512" path="m2390,5693l2316,6022,3645,6048,3712,6048,3859,6046,5176,5992,5393,5977,6215,5897,6162,5744,3332,5744,3171,5742,2891,5726,2390,5693xm6090,5536l6038,5547,5904,5570,5724,5597,5534,5615,4742,5666,4638,5670,3475,5736,3332,5744,6162,5744,6090,5536xe" filled="true" fillcolor="#ed1c24" stroked="false">
              <v:path arrowok="t"/>
              <v:fill type="solid"/>
            </v:shape>
            <v:shape style="position:absolute;left:2285;top:-30;width:12937;height:7937" type="#_x0000_t75" stroked="false">
              <v:imagedata r:id="rId175" o:title=""/>
            </v:shape>
            <v:shape style="position:absolute;left:2511;top:5729;width:3386;height:144" coordorigin="2512,5729" coordsize="3386,144" path="m4085,5866l3412,5866,3575,5868,3696,5872,3749,5873,3814,5873,4085,5866xm5897,5729l2512,5868,4085,5866,4496,5853,4564,5851,4694,5849,4767,5847,4841,5843,5252,5815,5365,5805,5460,5791,5540,5775,5610,5760,5672,5749,5730,5743,5804,5740,5856,5735,5887,5731,5897,5729xe" filled="true" fillcolor="#ed1c24" stroked="false">
              <v:path arrowok="t"/>
              <v:fill type="solid"/>
            </v:shape>
            <v:shape style="position:absolute;left:-30;top:-31;width:8724;height:6754" type="#_x0000_t75" stroked="false">
              <v:imagedata r:id="rId176" o:title=""/>
            </v:shape>
            <v:shape style="position:absolute;left:13553;top:-30;width:3316;height:2330" type="#_x0000_t75" stroked="false">
              <v:imagedata r:id="rId177" o:title=""/>
            </v:shape>
            <v:shape style="position:absolute;left:15593;top:5887;width:1121;height:974" coordorigin="15594,5888" coordsize="1121,974" path="m15718,6406l15660,6435,15617,6481,15596,6533,15594,6554,15595,6576,15605,6599,15628,6626,15657,6645,15708,6673,15776,6707,15856,6743,15943,6779,16029,6811,16111,6837,16182,6854,16266,6861,16346,6853,16420,6832,16489,6800,16552,6760,16609,6712,16648,6661,16676,6597,16694,6522,16699,6488,16181,6488,16109,6484,16021,6468,15931,6446,15849,6424,15787,6407,15718,6406xm16516,5888l16484,5901,16457,5925,16433,5956,16408,6012,16381,6098,16356,6192,16335,6272,16316,6336,16294,6391,16265,6438,16227,6476,16181,6488,16699,6488,16705,6440,16711,6352,16713,6262,16715,6172,16705,6064,16676,5986,16636,5933,16593,5902,16554,5888,16516,5888xe" filled="true" fillcolor="#906239" stroked="false">
              <v:path arrowok="t"/>
              <v:fill type="solid"/>
            </v:shape>
            <v:shape style="position:absolute;left:15593;top:5887;width:1121;height:974" coordorigin="15594,5888" coordsize="1121,974" path="m15596,6533l15617,6481,15660,6435,15718,6406,15787,6407,15849,6424,15931,6446,16021,6468,16109,6484,16181,6488,16227,6476,16294,6391,16335,6272,16356,6192,16381,6098,16408,6012,16433,5956,16484,5901,16516,5888,16554,5888,16636,5933,16676,5986,16705,6064,16715,6172,16713,6262,16711,6352,16705,6440,16694,6522,16676,6597,16648,6661,16609,6712,16552,6760,16489,6800,16420,6832,16346,6853,16266,6861,16182,6854,16111,6837,16029,6811,15943,6779,15856,6743,15776,6707,15708,6673,15628,6626,15595,6576,15594,6554,15596,6533xe" filled="false" stroked="true" strokeweight="1.994pt" strokecolor="#243b7d">
              <v:path arrowok="t"/>
              <v:stroke dashstyle="solid"/>
            </v:shape>
            <v:line style="position:absolute" from="15760,6699" to="15877,6432" stroked="true" strokeweight="1.994pt" strokecolor="#243b7d">
              <v:stroke dashstyle="solid"/>
            </v:line>
            <v:line style="position:absolute" from="15830,6730" to="15947,6451" stroked="true" strokeweight="1.994pt" strokecolor="#243b7d">
              <v:stroke dashstyle="solid"/>
            </v:line>
            <v:line style="position:absolute" from="16182,6487" to="16321,6856" stroked="true" strokeweight="1.994pt" strokecolor="#243b7d">
              <v:stroke dashstyle="solid"/>
            </v:line>
            <v:line style="position:absolute" from="16306,6369" to="16704,6451" stroked="true" strokeweight="1.994pt" strokecolor="#243b7d">
              <v:stroke dashstyle="solid"/>
            </v:line>
            <v:line style="position:absolute" from="16370,6147" to="16714,6200" stroked="true" strokeweight="1.994pt" strokecolor="#243b7d">
              <v:stroke dashstyle="solid"/>
            </v:line>
            <v:line style="position:absolute" from="16387,6082" to="16713,6114" stroked="true" strokeweight="1.994pt" strokecolor="#243b7d">
              <v:stroke dashstyle="solid"/>
            </v:line>
            <v:shape style="position:absolute;left:15906;top:6082;width:789;height:781" type="#_x0000_t75" stroked="false">
              <v:imagedata r:id="rId178" o:title=""/>
            </v:shape>
            <v:shape style="position:absolute;left:15946;top:5004;width:371;height:338" type="#_x0000_t75" stroked="false">
              <v:imagedata r:id="rId179" o:title=""/>
            </v:shape>
            <v:shape style="position:absolute;left:15946;top:5004;width:371;height:338" coordorigin="15947,5005" coordsize="371,338" path="m16027,5031l16070,5012,16117,5005,16164,5011,16207,5030,16250,5058,16291,5093,16317,5142,16317,5206,16283,5271,16227,5315,16159,5338,16094,5342,16041,5328,15975,5277,15948,5226,15947,5178,15957,5137,15969,5104,15981,5077,15999,5053,16027,5031xe" filled="false" stroked="true" strokeweight="2.492pt" strokecolor="#ffffff">
              <v:path arrowok="t"/>
              <v:stroke dashstyle="solid"/>
            </v:shape>
            <v:shape style="position:absolute;left:15992;top:5039;width:293;height:265" type="#_x0000_t75" stroked="false">
              <v:imagedata r:id="rId180" o:title=""/>
            </v:shape>
            <v:shape style="position:absolute;left:13477;top:3894;width:375;height:384" type="#_x0000_t75" stroked="false">
              <v:imagedata r:id="rId181" o:title=""/>
            </v:shape>
            <v:shape style="position:absolute;left:13477;top:3894;width:375;height:384" coordorigin="13477,3895" coordsize="375,384" path="m13710,3901l13796,3954,13842,4044,13851,4156,13832,4212,13781,4258,13705,4278,13629,4265,13561,4229,13511,4179,13484,4127,13477,4038,13498,3979,13576,3922,13640,3898,13672,3895,13710,3901xe" filled="false" stroked="true" strokeweight="2.492pt" strokecolor="#ffffff">
              <v:path arrowok="t"/>
              <v:stroke dashstyle="solid"/>
            </v:shape>
            <v:shape style="position:absolute;left:13515;top:3940;width:299;height:299" type="#_x0000_t75" stroked="false">
              <v:imagedata r:id="rId182" o:title=""/>
            </v:shape>
            <v:shape style="position:absolute;left:11929;top:3998;width:364;height:399" type="#_x0000_t75" stroked="false">
              <v:imagedata r:id="rId183" o:title=""/>
            </v:shape>
            <v:shape style="position:absolute;left:11929;top:3998;width:364;height:399" coordorigin="11930,3999" coordsize="364,399" path="m11972,4335l11945,4291,11931,4242,11930,4191,11943,4143,11966,4093,11998,4044,12045,4008,12114,3999,12188,4025,12243,4078,12279,4146,12293,4215,12286,4274,12242,4351,12192,4388,12141,4397,12096,4392,12059,4385,12028,4376,12000,4361,11972,4335xe" filled="false" stroked="true" strokeweight="2.492pt" strokecolor="#ffffff">
              <v:path arrowok="t"/>
              <v:stroke dashstyle="solid"/>
            </v:shape>
            <v:shape style="position:absolute;left:11962;top:4040;width:293;height:312" type="#_x0000_t75" stroked="false">
              <v:imagedata r:id="rId184" o:title=""/>
            </v:shape>
            <v:shape style="position:absolute;left:15711;top:4501;width:1064;height:1019" coordorigin="15712,4501" coordsize="1064,1019" path="m16762,4933l16279,4933,16334,4941,16383,4961,16413,4998,16437,5067,16457,5153,16473,5245,16486,5329,16494,5393,16520,5456,16570,5498,16629,5519,16685,5518,16706,5512,16725,5502,16742,5483,16758,5451,16765,5418,16770,5359,16774,5283,16775,5196,16774,5102,16769,5010,16762,4933xm16317,4501l16241,4514,16161,4536,16078,4566,15994,4599,15911,4633,15816,4685,15755,4743,15723,4800,15712,4852,15714,4893,15729,4928,15754,4952,15786,4968,15824,4978,15886,4978,15975,4969,16154,4942,16219,4935,16279,4933,16762,4933,16761,4925,16748,4852,16721,4773,16683,4703,16634,4643,16577,4592,16515,4550,16449,4517,16387,4501,16317,4501xe" filled="true" fillcolor="#906239" stroked="false">
              <v:path arrowok="t"/>
              <v:fill type="solid"/>
            </v:shape>
            <v:shape style="position:absolute;left:15711;top:4501;width:1064;height:1019" coordorigin="15712,4501" coordsize="1064,1019" path="m16685,5518l16570,5498,16520,5456,16494,5393,16486,5329,16473,5245,16457,5153,16437,5067,16413,4998,16334,4941,16279,4933,16219,4935,16154,4942,16071,4955,15975,4969,15886,4978,15824,4978,15754,4952,15714,4893,15712,4852,15723,4800,15755,4743,15816,4685,15911,4633,15994,4599,16078,4566,16161,4536,16241,4514,16317,4501,16387,4501,16449,4517,16515,4550,16577,4592,16634,4643,16683,4703,16721,4773,16748,4852,16761,4925,16769,5010,16774,5102,16775,5196,16774,5283,16770,5359,16758,5451,16725,5502,16706,5512,16685,5518xe" filled="false" stroked="true" strokeweight="1.994pt" strokecolor="#243b7d">
              <v:path arrowok="t"/>
              <v:stroke dashstyle="solid"/>
            </v:shape>
            <v:line style="position:absolute" from="16461,5301" to="16793,5301" stroked="true" strokeweight="2.117pt" strokecolor="#243b7d">
              <v:stroke dashstyle="solid"/>
            </v:line>
            <v:line style="position:absolute" from="16451,5226" to="16794,5226" stroked="true" strokeweight="2.146pt" strokecolor="#243b7d">
              <v:stroke dashstyle="solid"/>
            </v:line>
            <v:line style="position:absolute" from="16412,4998" to="16695,4724" stroked="true" strokeweight="1.994pt" strokecolor="#243b7d">
              <v:stroke dashstyle="solid"/>
            </v:line>
            <v:line style="position:absolute" from="16254,4930" to="16172,4533" stroked="true" strokeweight="1.994pt" strokecolor="#243b7d">
              <v:stroke dashstyle="solid"/>
            </v:line>
            <v:line style="position:absolute" from="16025,4960" to="15937,4623" stroked="true" strokeweight="1.994pt" strokecolor="#243b7d">
              <v:stroke dashstyle="solid"/>
            </v:line>
            <v:line style="position:absolute" from="15958,4969" to="15859,4658" stroked="true" strokeweight="1.994pt" strokecolor="#243b7d">
              <v:stroke dashstyle="solid"/>
            </v:line>
            <v:shape style="position:absolute;left:16180;top:4479;width:524;height:510" type="#_x0000_t75" stroked="false">
              <v:imagedata r:id="rId185" o:title=""/>
            </v:shape>
            <v:shape style="position:absolute;left:13282;top:3400;width:1028;height:1064" coordorigin="13283,3400" coordsize="1028,1064" path="m13942,3400l13865,3400,13782,3409,13695,3425,13607,3444,13519,3464,13417,3500,13348,3547,13307,3598,13283,3688,13292,3725,13342,3774,13438,3800,13528,3805,13708,3808,13774,3812,13886,3837,13955,3906,13968,3978,13974,4066,13974,4159,13973,4244,13971,4309,13986,4375,14028,4425,14083,4455,14138,4463,14160,4460,14221,4410,14248,4321,14264,4246,14280,4160,14294,4068,14305,3976,14310,3890,14309,3817,14296,3734,14269,3659,14231,3591,14184,3532,14129,3480,14069,3437,14011,3412,13942,3400xe" filled="true" fillcolor="#906239" stroked="false">
              <v:path arrowok="t"/>
              <v:fill type="solid"/>
            </v:shape>
            <v:shape style="position:absolute;left:13282;top:3400;width:1028;height:1064" coordorigin="13283,3400" coordsize="1028,1064" path="m14138,4463l14083,4455,14028,4425,13986,4375,13971,4309,13973,4244,13974,4159,13974,4066,13968,3978,13955,3906,13886,3837,13774,3812,13708,3808,13625,3807,13528,3805,13438,3800,13378,3790,13312,3753,13283,3688,13287,3647,13348,3547,13417,3500,13519,3464,13607,3444,13695,3425,13782,3409,13865,3400,13942,3400,14011,3412,14069,3437,14129,3480,14184,3532,14231,3591,14269,3659,14296,3734,14309,3817,14310,3890,14305,3976,14294,4068,14280,4160,14264,4246,14248,4321,14221,4410,14180,4454,14160,4460,14138,4463xe" filled="false" stroked="true" strokeweight="1.994pt" strokecolor="#243b7d">
              <v:path arrowok="t"/>
              <v:stroke dashstyle="solid"/>
            </v:shape>
            <v:line style="position:absolute" from="14261,4265" to="13973,4214" stroked="true" strokeweight="1.994pt" strokecolor="#243b7d">
              <v:stroke dashstyle="solid"/>
            </v:line>
            <v:line style="position:absolute" from="14274,4189" to="13975,4142" stroked="true" strokeweight="1.994pt" strokecolor="#243b7d">
              <v:stroke dashstyle="solid"/>
            </v:line>
            <v:line style="position:absolute" from="13954,3906" to="14279,3682" stroked="true" strokeweight="1.994pt" strokecolor="#243b7d">
              <v:stroke dashstyle="solid"/>
            </v:line>
            <v:line style="position:absolute" from="13809,3813" to="13794,3408" stroked="true" strokeweight="1.994pt" strokecolor="#243b7d">
              <v:stroke dashstyle="solid"/>
            </v:line>
            <v:line style="position:absolute" from="13579,3805" to="13547,3458" stroked="true" strokeweight="1.994pt" strokecolor="#243b7d">
              <v:stroke dashstyle="solid"/>
            </v:line>
            <v:line style="position:absolute" from="13511,3803" to="13464,3480" stroked="true" strokeweight="1.994pt" strokecolor="#243b7d">
              <v:stroke dashstyle="solid"/>
            </v:line>
            <v:shape style="position:absolute;left:13779;top:3379;width:507;height:523" type="#_x0000_t75" stroked="false">
              <v:imagedata r:id="rId186" o:title=""/>
            </v:shape>
            <v:shape style="position:absolute;left:11475;top:3501;width:1116;height:977" coordorigin="11476,3502" coordsize="1116,977" path="m11915,3502l11835,3511,11761,3532,11692,3565,11630,3607,11574,3655,11536,3707,11509,3771,11492,3846,11482,3929,11477,4017,11476,4107,11476,4197,11488,4305,11518,4383,11558,4434,11602,4465,11640,4478,11679,4478,11710,4464,11737,4440,11761,4409,11785,4352,11810,4266,11834,4172,11854,4091,11872,4027,11894,3972,11922,3924,11959,3886,12005,3873,12568,3873,12569,3872,12589,3820,12591,3799,12590,3777,12579,3754,12556,3728,12527,3708,12475,3681,12407,3649,12326,3614,12239,3579,12152,3548,12070,3523,11999,3507,11915,3502xm12568,3873l12005,3873,12078,3877,12165,3891,12256,3911,12339,3932,12401,3949,12469,3949,12527,3919,12568,3873xe" filled="true" fillcolor="#906239" stroked="false">
              <v:path arrowok="t"/>
              <v:fill type="solid"/>
            </v:shape>
            <v:shape style="position:absolute;left:11475;top:3501;width:1116;height:977" coordorigin="11476,3502" coordsize="1116,977" path="m12589,3820l12569,3872,12527,3919,12469,3949,12401,3949,12339,3932,12256,3911,12165,3891,12078,3877,12005,3873,11959,3886,11894,3972,11854,4091,11834,4172,11810,4266,11785,4352,11761,4409,11710,4464,11640,4478,11602,4465,11558,4434,11518,4383,11488,4305,11476,4197,11476,4107,11477,4017,11482,3929,11492,3846,11509,3771,11536,3707,11574,3655,11630,3607,11692,3565,11761,3532,11835,3511,11915,3502,11999,3507,12070,3523,12152,3548,12239,3579,12326,3614,12407,3649,12475,3681,12556,3728,12590,3777,12591,3799,12589,3820xe" filled="false" stroked="true" strokeweight="1.994pt" strokecolor="#243b7d">
              <v:path arrowok="t"/>
              <v:stroke dashstyle="solid"/>
            </v:shape>
            <v:line style="position:absolute" from="12423,3656" to="12309,3925" stroked="true" strokeweight="1.994pt" strokecolor="#243b7d">
              <v:stroke dashstyle="solid"/>
            </v:line>
            <v:line style="position:absolute" from="12352,3626" to="12239,3907" stroked="true" strokeweight="1.994pt" strokecolor="#243b7d">
              <v:stroke dashstyle="solid"/>
            </v:line>
            <v:line style="position:absolute" from="12005,3874" to="11860,3507" stroked="true" strokeweight="1.994pt" strokecolor="#243b7d">
              <v:stroke dashstyle="solid"/>
            </v:line>
            <v:line style="position:absolute" from="11881,3994" to="11483,3917" stroked="true" strokeweight="1.994pt" strokecolor="#243b7d">
              <v:stroke dashstyle="solid"/>
            </v:line>
            <v:line style="position:absolute" from="11821,4217" to="11476,4169" stroked="true" strokeweight="1.994pt" strokecolor="#243b7d">
              <v:stroke dashstyle="solid"/>
            </v:line>
            <v:line style="position:absolute" from="11804,4282" to="11479,4254" stroked="true" strokeweight="1.994pt" strokecolor="#243b7d">
              <v:stroke dashstyle="solid"/>
            </v:line>
            <v:shape style="position:absolute;left:11489;top:3500;width:520;height:493" type="#_x0000_t75" stroked="false">
              <v:imagedata r:id="rId187" o:title=""/>
            </v:shape>
            <v:shape style="position:absolute;left:-30;top:7628;width:15711;height:4308" type="#_x0000_t75" stroked="false">
              <v:imagedata r:id="rId188" o:title=""/>
            </v:shape>
            <v:shape style="position:absolute;left:2603;top:4365;width:6694;height:5406" coordorigin="2604,4365" coordsize="6694,5406" path="m9298,4365l2604,4365,2604,8603,3131,8603,3131,9771,4299,8603,9298,8603,9298,4365e" filled="true" fillcolor="#ffcb04" stroked="false">
              <v:path arrowok="t"/>
              <v:fill type="solid"/>
            </v:shape>
            <v:shape style="position:absolute;left:3018;top:7791;width:161;height:309" type="#_x0000_t75" stroked="false">
              <v:imagedata r:id="rId189" o:title=""/>
            </v:shape>
            <v:shape style="position:absolute;left:3398;top:7798;width:372;height:303" type="#_x0000_t75" stroked="false">
              <v:imagedata r:id="rId190" o:title=""/>
            </v:shape>
            <v:shape style="position:absolute;left:3965;top:7791;width:309;height:309" type="#_x0000_t75" stroked="false">
              <v:imagedata r:id="rId191" o:title=""/>
            </v:shape>
            <v:shape style="position:absolute;left:4504;top:7822;width:396;height:277" type="#_x0000_t75" stroked="false">
              <v:imagedata r:id="rId192" o:title=""/>
            </v:shape>
            <w10:wrap type="none"/>
          </v:group>
        </w:pict>
      </w:r>
      <w:r>
        <w:rPr/>
        <w:pict>
          <v:shape style="position:absolute;margin-left:149.944901pt;margin-top:232.061432pt;width:240.75pt;height:86.35pt;mso-position-horizontal-relative:page;mso-position-vertical-relative:page;z-index:-45592" type="#_x0000_t202" filled="false" stroked="false">
            <v:textbox inset="0,0,0,0">
              <w:txbxContent>
                <w:p>
                  <w:pPr>
                    <w:spacing w:line="400" w:lineRule="atLeast" w:before="71"/>
                    <w:ind w:left="20" w:right="17" w:firstLine="0"/>
                    <w:jc w:val="left"/>
                    <w:rPr>
                      <w:rFonts w:ascii="Apercu"/>
                      <w:b/>
                      <w:sz w:val="33"/>
                    </w:rPr>
                  </w:pPr>
                  <w:r>
                    <w:rPr>
                      <w:rFonts w:ascii="Apercu"/>
                      <w:b/>
                      <w:color w:val="231F20"/>
                      <w:spacing w:val="-4"/>
                      <w:sz w:val="33"/>
                    </w:rPr>
                    <w:t>Visit </w:t>
                  </w:r>
                  <w:hyperlink r:id="rId193">
                    <w:r>
                      <w:rPr>
                        <w:rFonts w:ascii="Apercu"/>
                        <w:b/>
                        <w:color w:val="231F20"/>
                        <w:spacing w:val="-5"/>
                        <w:sz w:val="33"/>
                      </w:rPr>
                      <w:t>anzsog.edu.au </w:t>
                    </w:r>
                  </w:hyperlink>
                  <w:r>
                    <w:rPr>
                      <w:rFonts w:ascii="Apercu"/>
                      <w:b/>
                      <w:color w:val="231F20"/>
                      <w:spacing w:val="-6"/>
                      <w:sz w:val="33"/>
                    </w:rPr>
                    <w:t>to </w:t>
                  </w:r>
                  <w:r>
                    <w:rPr>
                      <w:rFonts w:ascii="Apercu"/>
                      <w:b/>
                      <w:color w:val="231F20"/>
                      <w:spacing w:val="-5"/>
                      <w:sz w:val="33"/>
                    </w:rPr>
                    <w:t>access </w:t>
                  </w:r>
                  <w:r>
                    <w:rPr>
                      <w:rFonts w:ascii="Apercu"/>
                      <w:b/>
                      <w:color w:val="231F20"/>
                      <w:spacing w:val="-6"/>
                      <w:sz w:val="33"/>
                    </w:rPr>
                    <w:t>post-conference </w:t>
                  </w:r>
                  <w:r>
                    <w:rPr>
                      <w:rFonts w:ascii="Apercu"/>
                      <w:b/>
                      <w:color w:val="231F20"/>
                      <w:spacing w:val="-7"/>
                      <w:sz w:val="33"/>
                    </w:rPr>
                    <w:t>resources </w:t>
                  </w:r>
                  <w:r>
                    <w:rPr>
                      <w:rFonts w:ascii="Apercu"/>
                      <w:b/>
                      <w:color w:val="231F20"/>
                      <w:spacing w:val="-5"/>
                      <w:sz w:val="33"/>
                    </w:rPr>
                    <w:t>and ANZSOG </w:t>
                  </w:r>
                  <w:r>
                    <w:rPr>
                      <w:rFonts w:ascii="Apercu"/>
                      <w:b/>
                      <w:color w:val="231F20"/>
                      <w:spacing w:val="-6"/>
                      <w:sz w:val="33"/>
                    </w:rPr>
                    <w:t>information </w:t>
                  </w:r>
                  <w:r>
                    <w:rPr>
                      <w:rFonts w:ascii="Apercu"/>
                      <w:b/>
                      <w:color w:val="231F20"/>
                      <w:spacing w:val="-7"/>
                      <w:sz w:val="33"/>
                    </w:rPr>
                    <w:t>regarding </w:t>
                  </w:r>
                  <w:r>
                    <w:rPr>
                      <w:rFonts w:ascii="Apercu"/>
                      <w:b/>
                      <w:color w:val="231F20"/>
                      <w:spacing w:val="-5"/>
                      <w:sz w:val="33"/>
                    </w:rPr>
                    <w:t>upcoming </w:t>
                  </w:r>
                  <w:r>
                    <w:rPr>
                      <w:rFonts w:ascii="Apercu"/>
                      <w:b/>
                      <w:color w:val="231F20"/>
                      <w:spacing w:val="-6"/>
                      <w:sz w:val="33"/>
                    </w:rPr>
                    <w:t>events </w:t>
                  </w:r>
                  <w:r>
                    <w:rPr>
                      <w:rFonts w:ascii="Apercu"/>
                      <w:b/>
                      <w:color w:val="231F20"/>
                      <w:spacing w:val="-3"/>
                      <w:sz w:val="33"/>
                    </w:rPr>
                    <w:t>and </w:t>
                  </w:r>
                  <w:r>
                    <w:rPr>
                      <w:rFonts w:ascii="Apercu"/>
                      <w:b/>
                      <w:color w:val="231F20"/>
                      <w:spacing w:val="-8"/>
                      <w:sz w:val="33"/>
                    </w:rPr>
                    <w:t>programs.</w:t>
                  </w:r>
                </w:p>
              </w:txbxContent>
            </v:textbox>
            <w10:wrap type="none"/>
          </v:shape>
        </w:pict>
      </w:r>
      <w:r>
        <w:rPr/>
        <w:pict>
          <v:shape style="position:absolute;margin-left:150.160095pt;margin-top:362.554382pt;width:45.15pt;height:16.3500pt;mso-position-horizontal-relative:page;mso-position-vertical-relative:page;z-index:-45568" type="#_x0000_t202" filled="false" stroked="false">
            <v:textbox inset="0,0,0,0">
              <w:txbxContent>
                <w:p>
                  <w:pPr>
                    <w:spacing w:before="88"/>
                    <w:ind w:left="20" w:right="0" w:firstLine="0"/>
                    <w:jc w:val="left"/>
                    <w:rPr>
                      <w:rFonts w:ascii="Apercu-Medium"/>
                      <w:sz w:val="21"/>
                    </w:rPr>
                  </w:pPr>
                  <w:r>
                    <w:rPr>
                      <w:rFonts w:ascii="Apercu-Medium"/>
                      <w:color w:val="231F20"/>
                      <w:sz w:val="21"/>
                    </w:rPr>
                    <w:t>Follow us</w:t>
                  </w:r>
                </w:p>
              </w:txbxContent>
            </v:textbox>
            <w10:wrap type="none"/>
          </v:shape>
        </w:pict>
      </w:r>
      <w:r>
        <w:rPr/>
        <w:pict>
          <v:shape style="position:absolute;margin-left:254.382004pt;margin-top:390.723328pt;width:41.6pt;height:12.6pt;mso-position-horizontal-relative:page;mso-position-vertical-relative:page;z-index:-45544" type="#_x0000_t202" filled="false" stroked="false">
            <v:textbox inset="0,0,0,0">
              <w:txbxContent>
                <w:p>
                  <w:pPr>
                    <w:spacing w:line="230" w:lineRule="exact" w:before="0"/>
                    <w:ind w:left="20" w:right="0" w:firstLine="0"/>
                    <w:jc w:val="left"/>
                    <w:rPr>
                      <w:rFonts w:ascii="Domus"/>
                      <w:b/>
                      <w:sz w:val="18"/>
                    </w:rPr>
                  </w:pPr>
                  <w:r>
                    <w:rPr>
                      <w:rFonts w:ascii="Domus"/>
                      <w:b/>
                      <w:color w:val="231F20"/>
                      <w:position w:val="2"/>
                      <w:sz w:val="18"/>
                    </w:rPr>
                    <w:t>@</w:t>
                  </w:r>
                  <w:r>
                    <w:rPr>
                      <w:rFonts w:ascii="Domus"/>
                      <w:b/>
                      <w:color w:val="231F20"/>
                      <w:sz w:val="18"/>
                    </w:rPr>
                    <w:t>ANZSOG</w:t>
                  </w:r>
                </w:p>
              </w:txbxContent>
            </v:textbox>
            <w10:wrap type="none"/>
          </v:shape>
        </w:pict>
      </w:r>
      <w:r>
        <w:rPr/>
        <w:pict>
          <v:shape style="position:absolute;margin-left:130.197006pt;margin-top:218.268005pt;width:334.7pt;height:211.9pt;mso-position-horizontal-relative:page;mso-position-vertical-relative:page;z-index:-45520" type="#_x0000_t202" filled="false" stroked="false">
            <v:textbox inset="0,0,0,0">
              <w:txbxContent>
                <w:p>
                  <w:pPr>
                    <w:pStyle w:val="BodyText"/>
                    <w:rPr>
                      <w:rFonts w:ascii="Times New Roman"/>
                      <w:sz w:val="17"/>
                    </w:rPr>
                  </w:pPr>
                </w:p>
              </w:txbxContent>
            </v:textbox>
            <w10:wrap type="none"/>
          </v:shape>
        </w:pict>
      </w:r>
      <w:r>
        <w:rPr/>
        <w:pict>
          <v:shape style="position:absolute;margin-left:822.562317pt;margin-top:250.309097pt;width:17.150pt;height:12pt;mso-position-horizontal-relative:page;mso-position-vertical-relative:page;z-index:-45496" type="#_x0000_t202" filled="false" stroked="false">
            <v:textbox inset="0,0,0,0">
              <w:txbxContent>
                <w:p>
                  <w:pPr>
                    <w:pStyle w:val="BodyText"/>
                    <w:rPr>
                      <w:rFonts w:ascii="Times New Roman"/>
                      <w:sz w:val="17"/>
                    </w:rPr>
                  </w:pPr>
                </w:p>
              </w:txbxContent>
            </v:textbox>
            <w10:wrap type="none"/>
          </v:shape>
        </w:pict>
      </w:r>
      <w:r>
        <w:rPr/>
        <w:pict>
          <v:shape style="position:absolute;margin-left:823.061401pt;margin-top:254.029907pt;width:16.6pt;height:12pt;mso-position-horizontal-relative:page;mso-position-vertical-relative:page;z-index:-45472" type="#_x0000_t202" filled="false" stroked="false">
            <v:textbox inset="0,0,0,0">
              <w:txbxContent>
                <w:p>
                  <w:pPr>
                    <w:pStyle w:val="BodyText"/>
                    <w:rPr>
                      <w:rFonts w:ascii="Times New Roman"/>
                      <w:sz w:val="17"/>
                    </w:rPr>
                  </w:pPr>
                </w:p>
              </w:txbxContent>
            </v:textbox>
            <w10:wrap type="none"/>
          </v:shape>
        </w:pict>
      </w:r>
    </w:p>
    <w:sectPr>
      <w:pgSz w:w="16840" w:h="11910" w:orient="landscape"/>
      <w:pgMar w:top="1100" w:bottom="280" w:left="480" w:right="4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percu-Medium">
    <w:altName w:val="Apercu-Medium"/>
    <w:charset w:val="0"/>
    <w:family w:val="roman"/>
    <w:pitch w:val="variable"/>
  </w:font>
  <w:font w:name="Domus">
    <w:altName w:val="Domus"/>
    <w:charset w:val="0"/>
    <w:family w:val="roman"/>
    <w:pitch w:val="variable"/>
  </w:font>
  <w:font w:name="Arial">
    <w:altName w:val="Arial"/>
    <w:charset w:val="0"/>
    <w:family w:val="swiss"/>
    <w:pitch w:val="variable"/>
  </w:font>
  <w:font w:name="Apercu-Light">
    <w:altName w:val="Apercu-Light"/>
    <w:charset w:val="0"/>
    <w:family w:val="roman"/>
    <w:pitch w:val="variable"/>
  </w:font>
  <w:font w:name="Apercu-BoldItalic">
    <w:altName w:val="Apercu-BoldItalic"/>
    <w:charset w:val="0"/>
    <w:family w:val="roman"/>
    <w:pitch w:val="variable"/>
  </w:font>
  <w:font w:name="Domus-Semibold">
    <w:altName w:val="Domus-Semibold"/>
    <w:charset w:val="0"/>
    <w:family w:val="roman"/>
    <w:pitch w:val="variable"/>
  </w:font>
  <w:font w:name="Apercu">
    <w:altName w:val="Apercu"/>
    <w:charset w:val="0"/>
    <w:family w:val="roman"/>
    <w:pitch w:val="variable"/>
  </w:font>
  <w:font w:name="Apercu-LightItalic">
    <w:altName w:val="Apercu-LightItalic"/>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
    <w:multiLevelType w:val="hybridMultilevel"/>
    <w:lvl w:ilvl="0">
      <w:start w:val="0"/>
      <w:numFmt w:val="bullet"/>
      <w:lvlText w:val="&gt;"/>
      <w:lvlJc w:val="left"/>
      <w:pPr>
        <w:ind w:left="200" w:hanging="180"/>
      </w:pPr>
      <w:rPr>
        <w:rFonts w:hint="default" w:ascii="Apercu" w:hAnsi="Apercu" w:eastAsia="Apercu" w:cs="Apercu"/>
        <w:b/>
        <w:bCs/>
        <w:color w:val="ED1C24"/>
        <w:spacing w:val="-8"/>
        <w:w w:val="100"/>
        <w:sz w:val="18"/>
        <w:szCs w:val="18"/>
        <w:lang w:val="en-us" w:eastAsia="en-us" w:bidi="en-us"/>
      </w:rPr>
    </w:lvl>
    <w:lvl w:ilvl="1">
      <w:start w:val="0"/>
      <w:numFmt w:val="bullet"/>
      <w:lvlText w:val="•"/>
      <w:lvlJc w:val="left"/>
      <w:pPr>
        <w:ind w:left="435" w:hanging="180"/>
      </w:pPr>
      <w:rPr>
        <w:rFonts w:hint="default"/>
        <w:lang w:val="en-us" w:eastAsia="en-us" w:bidi="en-us"/>
      </w:rPr>
    </w:lvl>
    <w:lvl w:ilvl="2">
      <w:start w:val="0"/>
      <w:numFmt w:val="bullet"/>
      <w:lvlText w:val="•"/>
      <w:lvlJc w:val="left"/>
      <w:pPr>
        <w:ind w:left="671" w:hanging="180"/>
      </w:pPr>
      <w:rPr>
        <w:rFonts w:hint="default"/>
        <w:lang w:val="en-us" w:eastAsia="en-us" w:bidi="en-us"/>
      </w:rPr>
    </w:lvl>
    <w:lvl w:ilvl="3">
      <w:start w:val="0"/>
      <w:numFmt w:val="bullet"/>
      <w:lvlText w:val="•"/>
      <w:lvlJc w:val="left"/>
      <w:pPr>
        <w:ind w:left="907" w:hanging="180"/>
      </w:pPr>
      <w:rPr>
        <w:rFonts w:hint="default"/>
        <w:lang w:val="en-us" w:eastAsia="en-us" w:bidi="en-us"/>
      </w:rPr>
    </w:lvl>
    <w:lvl w:ilvl="4">
      <w:start w:val="0"/>
      <w:numFmt w:val="bullet"/>
      <w:lvlText w:val="•"/>
      <w:lvlJc w:val="left"/>
      <w:pPr>
        <w:ind w:left="1143" w:hanging="180"/>
      </w:pPr>
      <w:rPr>
        <w:rFonts w:hint="default"/>
        <w:lang w:val="en-us" w:eastAsia="en-us" w:bidi="en-us"/>
      </w:rPr>
    </w:lvl>
    <w:lvl w:ilvl="5">
      <w:start w:val="0"/>
      <w:numFmt w:val="bullet"/>
      <w:lvlText w:val="•"/>
      <w:lvlJc w:val="left"/>
      <w:pPr>
        <w:ind w:left="1379" w:hanging="180"/>
      </w:pPr>
      <w:rPr>
        <w:rFonts w:hint="default"/>
        <w:lang w:val="en-us" w:eastAsia="en-us" w:bidi="en-us"/>
      </w:rPr>
    </w:lvl>
    <w:lvl w:ilvl="6">
      <w:start w:val="0"/>
      <w:numFmt w:val="bullet"/>
      <w:lvlText w:val="•"/>
      <w:lvlJc w:val="left"/>
      <w:pPr>
        <w:ind w:left="1614" w:hanging="180"/>
      </w:pPr>
      <w:rPr>
        <w:rFonts w:hint="default"/>
        <w:lang w:val="en-us" w:eastAsia="en-us" w:bidi="en-us"/>
      </w:rPr>
    </w:lvl>
    <w:lvl w:ilvl="7">
      <w:start w:val="0"/>
      <w:numFmt w:val="bullet"/>
      <w:lvlText w:val="•"/>
      <w:lvlJc w:val="left"/>
      <w:pPr>
        <w:ind w:left="1850" w:hanging="180"/>
      </w:pPr>
      <w:rPr>
        <w:rFonts w:hint="default"/>
        <w:lang w:val="en-us" w:eastAsia="en-us" w:bidi="en-us"/>
      </w:rPr>
    </w:lvl>
    <w:lvl w:ilvl="8">
      <w:start w:val="0"/>
      <w:numFmt w:val="bullet"/>
      <w:lvlText w:val="•"/>
      <w:lvlJc w:val="left"/>
      <w:pPr>
        <w:ind w:left="2086" w:hanging="180"/>
      </w:pPr>
      <w:rPr>
        <w:rFonts w:hint="default"/>
        <w:lang w:val="en-us" w:eastAsia="en-us" w:bidi="en-us"/>
      </w:rPr>
    </w:lvl>
  </w:abstractNum>
  <w:abstractNum w:abstractNumId="5">
    <w:multiLevelType w:val="hybridMultilevel"/>
    <w:lvl w:ilvl="0">
      <w:start w:val="0"/>
      <w:numFmt w:val="bullet"/>
      <w:lvlText w:val="&gt;"/>
      <w:lvlJc w:val="left"/>
      <w:pPr>
        <w:ind w:left="202" w:hanging="180"/>
      </w:pPr>
      <w:rPr>
        <w:rFonts w:hint="default" w:ascii="Apercu" w:hAnsi="Apercu" w:eastAsia="Apercu" w:cs="Apercu"/>
        <w:b/>
        <w:bCs/>
        <w:color w:val="ED1C24"/>
        <w:spacing w:val="-6"/>
        <w:w w:val="100"/>
        <w:sz w:val="18"/>
        <w:szCs w:val="18"/>
        <w:lang w:val="en-us" w:eastAsia="en-us" w:bidi="en-us"/>
      </w:rPr>
    </w:lvl>
    <w:lvl w:ilvl="1">
      <w:start w:val="0"/>
      <w:numFmt w:val="bullet"/>
      <w:lvlText w:val="•"/>
      <w:lvlJc w:val="left"/>
      <w:pPr>
        <w:ind w:left="403" w:hanging="180"/>
      </w:pPr>
      <w:rPr>
        <w:rFonts w:hint="default"/>
        <w:lang w:val="en-us" w:eastAsia="en-us" w:bidi="en-us"/>
      </w:rPr>
    </w:lvl>
    <w:lvl w:ilvl="2">
      <w:start w:val="0"/>
      <w:numFmt w:val="bullet"/>
      <w:lvlText w:val="•"/>
      <w:lvlJc w:val="left"/>
      <w:pPr>
        <w:ind w:left="607" w:hanging="180"/>
      </w:pPr>
      <w:rPr>
        <w:rFonts w:hint="default"/>
        <w:lang w:val="en-us" w:eastAsia="en-us" w:bidi="en-us"/>
      </w:rPr>
    </w:lvl>
    <w:lvl w:ilvl="3">
      <w:start w:val="0"/>
      <w:numFmt w:val="bullet"/>
      <w:lvlText w:val="•"/>
      <w:lvlJc w:val="left"/>
      <w:pPr>
        <w:ind w:left="810" w:hanging="180"/>
      </w:pPr>
      <w:rPr>
        <w:rFonts w:hint="default"/>
        <w:lang w:val="en-us" w:eastAsia="en-us" w:bidi="en-us"/>
      </w:rPr>
    </w:lvl>
    <w:lvl w:ilvl="4">
      <w:start w:val="0"/>
      <w:numFmt w:val="bullet"/>
      <w:lvlText w:val="•"/>
      <w:lvlJc w:val="left"/>
      <w:pPr>
        <w:ind w:left="1014" w:hanging="180"/>
      </w:pPr>
      <w:rPr>
        <w:rFonts w:hint="default"/>
        <w:lang w:val="en-us" w:eastAsia="en-us" w:bidi="en-us"/>
      </w:rPr>
    </w:lvl>
    <w:lvl w:ilvl="5">
      <w:start w:val="0"/>
      <w:numFmt w:val="bullet"/>
      <w:lvlText w:val="•"/>
      <w:lvlJc w:val="left"/>
      <w:pPr>
        <w:ind w:left="1217" w:hanging="180"/>
      </w:pPr>
      <w:rPr>
        <w:rFonts w:hint="default"/>
        <w:lang w:val="en-us" w:eastAsia="en-us" w:bidi="en-us"/>
      </w:rPr>
    </w:lvl>
    <w:lvl w:ilvl="6">
      <w:start w:val="0"/>
      <w:numFmt w:val="bullet"/>
      <w:lvlText w:val="•"/>
      <w:lvlJc w:val="left"/>
      <w:pPr>
        <w:ind w:left="1421" w:hanging="180"/>
      </w:pPr>
      <w:rPr>
        <w:rFonts w:hint="default"/>
        <w:lang w:val="en-us" w:eastAsia="en-us" w:bidi="en-us"/>
      </w:rPr>
    </w:lvl>
    <w:lvl w:ilvl="7">
      <w:start w:val="0"/>
      <w:numFmt w:val="bullet"/>
      <w:lvlText w:val="•"/>
      <w:lvlJc w:val="left"/>
      <w:pPr>
        <w:ind w:left="1624" w:hanging="180"/>
      </w:pPr>
      <w:rPr>
        <w:rFonts w:hint="default"/>
        <w:lang w:val="en-us" w:eastAsia="en-us" w:bidi="en-us"/>
      </w:rPr>
    </w:lvl>
    <w:lvl w:ilvl="8">
      <w:start w:val="0"/>
      <w:numFmt w:val="bullet"/>
      <w:lvlText w:val="•"/>
      <w:lvlJc w:val="left"/>
      <w:pPr>
        <w:ind w:left="1828" w:hanging="180"/>
      </w:pPr>
      <w:rPr>
        <w:rFonts w:hint="default"/>
        <w:lang w:val="en-us" w:eastAsia="en-us" w:bidi="en-us"/>
      </w:rPr>
    </w:lvl>
  </w:abstractNum>
  <w:abstractNum w:abstractNumId="4">
    <w:multiLevelType w:val="hybridMultilevel"/>
    <w:lvl w:ilvl="0">
      <w:start w:val="0"/>
      <w:numFmt w:val="bullet"/>
      <w:lvlText w:val="&gt;"/>
      <w:lvlJc w:val="left"/>
      <w:pPr>
        <w:ind w:left="203" w:hanging="180"/>
      </w:pPr>
      <w:rPr>
        <w:rFonts w:hint="default" w:ascii="Apercu" w:hAnsi="Apercu" w:eastAsia="Apercu" w:cs="Apercu"/>
        <w:b/>
        <w:bCs/>
        <w:color w:val="ED1C24"/>
        <w:spacing w:val="-6"/>
        <w:w w:val="100"/>
        <w:sz w:val="18"/>
        <w:szCs w:val="18"/>
        <w:lang w:val="en-us" w:eastAsia="en-us" w:bidi="en-us"/>
      </w:rPr>
    </w:lvl>
    <w:lvl w:ilvl="1">
      <w:start w:val="0"/>
      <w:numFmt w:val="bullet"/>
      <w:lvlText w:val="•"/>
      <w:lvlJc w:val="left"/>
      <w:pPr>
        <w:ind w:left="431" w:hanging="180"/>
      </w:pPr>
      <w:rPr>
        <w:rFonts w:hint="default"/>
        <w:lang w:val="en-us" w:eastAsia="en-us" w:bidi="en-us"/>
      </w:rPr>
    </w:lvl>
    <w:lvl w:ilvl="2">
      <w:start w:val="0"/>
      <w:numFmt w:val="bullet"/>
      <w:lvlText w:val="•"/>
      <w:lvlJc w:val="left"/>
      <w:pPr>
        <w:ind w:left="662" w:hanging="180"/>
      </w:pPr>
      <w:rPr>
        <w:rFonts w:hint="default"/>
        <w:lang w:val="en-us" w:eastAsia="en-us" w:bidi="en-us"/>
      </w:rPr>
    </w:lvl>
    <w:lvl w:ilvl="3">
      <w:start w:val="0"/>
      <w:numFmt w:val="bullet"/>
      <w:lvlText w:val="•"/>
      <w:lvlJc w:val="left"/>
      <w:pPr>
        <w:ind w:left="893" w:hanging="180"/>
      </w:pPr>
      <w:rPr>
        <w:rFonts w:hint="default"/>
        <w:lang w:val="en-us" w:eastAsia="en-us" w:bidi="en-us"/>
      </w:rPr>
    </w:lvl>
    <w:lvl w:ilvl="4">
      <w:start w:val="0"/>
      <w:numFmt w:val="bullet"/>
      <w:lvlText w:val="•"/>
      <w:lvlJc w:val="left"/>
      <w:pPr>
        <w:ind w:left="1124" w:hanging="180"/>
      </w:pPr>
      <w:rPr>
        <w:rFonts w:hint="default"/>
        <w:lang w:val="en-us" w:eastAsia="en-us" w:bidi="en-us"/>
      </w:rPr>
    </w:lvl>
    <w:lvl w:ilvl="5">
      <w:start w:val="0"/>
      <w:numFmt w:val="bullet"/>
      <w:lvlText w:val="•"/>
      <w:lvlJc w:val="left"/>
      <w:pPr>
        <w:ind w:left="1355" w:hanging="180"/>
      </w:pPr>
      <w:rPr>
        <w:rFonts w:hint="default"/>
        <w:lang w:val="en-us" w:eastAsia="en-us" w:bidi="en-us"/>
      </w:rPr>
    </w:lvl>
    <w:lvl w:ilvl="6">
      <w:start w:val="0"/>
      <w:numFmt w:val="bullet"/>
      <w:lvlText w:val="•"/>
      <w:lvlJc w:val="left"/>
      <w:pPr>
        <w:ind w:left="1586" w:hanging="180"/>
      </w:pPr>
      <w:rPr>
        <w:rFonts w:hint="default"/>
        <w:lang w:val="en-us" w:eastAsia="en-us" w:bidi="en-us"/>
      </w:rPr>
    </w:lvl>
    <w:lvl w:ilvl="7">
      <w:start w:val="0"/>
      <w:numFmt w:val="bullet"/>
      <w:lvlText w:val="•"/>
      <w:lvlJc w:val="left"/>
      <w:pPr>
        <w:ind w:left="1817" w:hanging="180"/>
      </w:pPr>
      <w:rPr>
        <w:rFonts w:hint="default"/>
        <w:lang w:val="en-us" w:eastAsia="en-us" w:bidi="en-us"/>
      </w:rPr>
    </w:lvl>
    <w:lvl w:ilvl="8">
      <w:start w:val="0"/>
      <w:numFmt w:val="bullet"/>
      <w:lvlText w:val="•"/>
      <w:lvlJc w:val="left"/>
      <w:pPr>
        <w:ind w:left="2048" w:hanging="180"/>
      </w:pPr>
      <w:rPr>
        <w:rFonts w:hint="default"/>
        <w:lang w:val="en-us" w:eastAsia="en-us" w:bidi="en-us"/>
      </w:rPr>
    </w:lvl>
  </w:abstractNum>
  <w:abstractNum w:abstractNumId="3">
    <w:multiLevelType w:val="hybridMultilevel"/>
    <w:lvl w:ilvl="0">
      <w:start w:val="0"/>
      <w:numFmt w:val="bullet"/>
      <w:lvlText w:val="&gt;"/>
      <w:lvlJc w:val="left"/>
      <w:pPr>
        <w:ind w:left="199" w:hanging="180"/>
      </w:pPr>
      <w:rPr>
        <w:rFonts w:hint="default" w:ascii="Apercu" w:hAnsi="Apercu" w:eastAsia="Apercu" w:cs="Apercu"/>
        <w:b/>
        <w:bCs/>
        <w:color w:val="ED1C24"/>
        <w:spacing w:val="-6"/>
        <w:w w:val="100"/>
        <w:sz w:val="18"/>
        <w:szCs w:val="18"/>
        <w:lang w:val="en-us" w:eastAsia="en-us" w:bidi="en-us"/>
      </w:rPr>
    </w:lvl>
    <w:lvl w:ilvl="1">
      <w:start w:val="0"/>
      <w:numFmt w:val="bullet"/>
      <w:lvlText w:val="•"/>
      <w:lvlJc w:val="left"/>
      <w:pPr>
        <w:ind w:left="420" w:hanging="180"/>
      </w:pPr>
      <w:rPr>
        <w:rFonts w:hint="default"/>
        <w:lang w:val="en-us" w:eastAsia="en-us" w:bidi="en-us"/>
      </w:rPr>
    </w:lvl>
    <w:lvl w:ilvl="2">
      <w:start w:val="0"/>
      <w:numFmt w:val="bullet"/>
      <w:lvlText w:val="•"/>
      <w:lvlJc w:val="left"/>
      <w:pPr>
        <w:ind w:left="640" w:hanging="180"/>
      </w:pPr>
      <w:rPr>
        <w:rFonts w:hint="default"/>
        <w:lang w:val="en-us" w:eastAsia="en-us" w:bidi="en-us"/>
      </w:rPr>
    </w:lvl>
    <w:lvl w:ilvl="3">
      <w:start w:val="0"/>
      <w:numFmt w:val="bullet"/>
      <w:lvlText w:val="•"/>
      <w:lvlJc w:val="left"/>
      <w:pPr>
        <w:ind w:left="861" w:hanging="180"/>
      </w:pPr>
      <w:rPr>
        <w:rFonts w:hint="default"/>
        <w:lang w:val="en-us" w:eastAsia="en-us" w:bidi="en-us"/>
      </w:rPr>
    </w:lvl>
    <w:lvl w:ilvl="4">
      <w:start w:val="0"/>
      <w:numFmt w:val="bullet"/>
      <w:lvlText w:val="•"/>
      <w:lvlJc w:val="left"/>
      <w:pPr>
        <w:ind w:left="1081" w:hanging="180"/>
      </w:pPr>
      <w:rPr>
        <w:rFonts w:hint="default"/>
        <w:lang w:val="en-us" w:eastAsia="en-us" w:bidi="en-us"/>
      </w:rPr>
    </w:lvl>
    <w:lvl w:ilvl="5">
      <w:start w:val="0"/>
      <w:numFmt w:val="bullet"/>
      <w:lvlText w:val="•"/>
      <w:lvlJc w:val="left"/>
      <w:pPr>
        <w:ind w:left="1302" w:hanging="180"/>
      </w:pPr>
      <w:rPr>
        <w:rFonts w:hint="default"/>
        <w:lang w:val="en-us" w:eastAsia="en-us" w:bidi="en-us"/>
      </w:rPr>
    </w:lvl>
    <w:lvl w:ilvl="6">
      <w:start w:val="0"/>
      <w:numFmt w:val="bullet"/>
      <w:lvlText w:val="•"/>
      <w:lvlJc w:val="left"/>
      <w:pPr>
        <w:ind w:left="1522" w:hanging="180"/>
      </w:pPr>
      <w:rPr>
        <w:rFonts w:hint="default"/>
        <w:lang w:val="en-us" w:eastAsia="en-us" w:bidi="en-us"/>
      </w:rPr>
    </w:lvl>
    <w:lvl w:ilvl="7">
      <w:start w:val="0"/>
      <w:numFmt w:val="bullet"/>
      <w:lvlText w:val="•"/>
      <w:lvlJc w:val="left"/>
      <w:pPr>
        <w:ind w:left="1742" w:hanging="180"/>
      </w:pPr>
      <w:rPr>
        <w:rFonts w:hint="default"/>
        <w:lang w:val="en-us" w:eastAsia="en-us" w:bidi="en-us"/>
      </w:rPr>
    </w:lvl>
    <w:lvl w:ilvl="8">
      <w:start w:val="0"/>
      <w:numFmt w:val="bullet"/>
      <w:lvlText w:val="•"/>
      <w:lvlJc w:val="left"/>
      <w:pPr>
        <w:ind w:left="1963" w:hanging="180"/>
      </w:pPr>
      <w:rPr>
        <w:rFonts w:hint="default"/>
        <w:lang w:val="en-us" w:eastAsia="en-us" w:bidi="en-us"/>
      </w:rPr>
    </w:lvl>
  </w:abstractNum>
  <w:abstractNum w:abstractNumId="2">
    <w:multiLevelType w:val="hybridMultilevel"/>
    <w:lvl w:ilvl="0">
      <w:start w:val="0"/>
      <w:numFmt w:val="bullet"/>
      <w:lvlText w:val="&gt;"/>
      <w:lvlJc w:val="left"/>
      <w:pPr>
        <w:ind w:left="203" w:hanging="180"/>
      </w:pPr>
      <w:rPr>
        <w:rFonts w:hint="default" w:ascii="Apercu" w:hAnsi="Apercu" w:eastAsia="Apercu" w:cs="Apercu"/>
        <w:b/>
        <w:bCs/>
        <w:color w:val="ED1C24"/>
        <w:spacing w:val="-3"/>
        <w:w w:val="100"/>
        <w:sz w:val="18"/>
        <w:szCs w:val="18"/>
        <w:lang w:val="en-us" w:eastAsia="en-us" w:bidi="en-us"/>
      </w:rPr>
    </w:lvl>
    <w:lvl w:ilvl="1">
      <w:start w:val="0"/>
      <w:numFmt w:val="bullet"/>
      <w:lvlText w:val="•"/>
      <w:lvlJc w:val="left"/>
      <w:pPr>
        <w:ind w:left="441" w:hanging="180"/>
      </w:pPr>
      <w:rPr>
        <w:rFonts w:hint="default"/>
        <w:lang w:val="en-us" w:eastAsia="en-us" w:bidi="en-us"/>
      </w:rPr>
    </w:lvl>
    <w:lvl w:ilvl="2">
      <w:start w:val="0"/>
      <w:numFmt w:val="bullet"/>
      <w:lvlText w:val="•"/>
      <w:lvlJc w:val="left"/>
      <w:pPr>
        <w:ind w:left="683" w:hanging="180"/>
      </w:pPr>
      <w:rPr>
        <w:rFonts w:hint="default"/>
        <w:lang w:val="en-us" w:eastAsia="en-us" w:bidi="en-us"/>
      </w:rPr>
    </w:lvl>
    <w:lvl w:ilvl="3">
      <w:start w:val="0"/>
      <w:numFmt w:val="bullet"/>
      <w:lvlText w:val="•"/>
      <w:lvlJc w:val="left"/>
      <w:pPr>
        <w:ind w:left="925" w:hanging="180"/>
      </w:pPr>
      <w:rPr>
        <w:rFonts w:hint="default"/>
        <w:lang w:val="en-us" w:eastAsia="en-us" w:bidi="en-us"/>
      </w:rPr>
    </w:lvl>
    <w:lvl w:ilvl="4">
      <w:start w:val="0"/>
      <w:numFmt w:val="bullet"/>
      <w:lvlText w:val="•"/>
      <w:lvlJc w:val="left"/>
      <w:pPr>
        <w:ind w:left="1167" w:hanging="180"/>
      </w:pPr>
      <w:rPr>
        <w:rFonts w:hint="default"/>
        <w:lang w:val="en-us" w:eastAsia="en-us" w:bidi="en-us"/>
      </w:rPr>
    </w:lvl>
    <w:lvl w:ilvl="5">
      <w:start w:val="0"/>
      <w:numFmt w:val="bullet"/>
      <w:lvlText w:val="•"/>
      <w:lvlJc w:val="left"/>
      <w:pPr>
        <w:ind w:left="1409" w:hanging="180"/>
      </w:pPr>
      <w:rPr>
        <w:rFonts w:hint="default"/>
        <w:lang w:val="en-us" w:eastAsia="en-us" w:bidi="en-us"/>
      </w:rPr>
    </w:lvl>
    <w:lvl w:ilvl="6">
      <w:start w:val="0"/>
      <w:numFmt w:val="bullet"/>
      <w:lvlText w:val="•"/>
      <w:lvlJc w:val="left"/>
      <w:pPr>
        <w:ind w:left="1650" w:hanging="180"/>
      </w:pPr>
      <w:rPr>
        <w:rFonts w:hint="default"/>
        <w:lang w:val="en-us" w:eastAsia="en-us" w:bidi="en-us"/>
      </w:rPr>
    </w:lvl>
    <w:lvl w:ilvl="7">
      <w:start w:val="0"/>
      <w:numFmt w:val="bullet"/>
      <w:lvlText w:val="•"/>
      <w:lvlJc w:val="left"/>
      <w:pPr>
        <w:ind w:left="1892" w:hanging="180"/>
      </w:pPr>
      <w:rPr>
        <w:rFonts w:hint="default"/>
        <w:lang w:val="en-us" w:eastAsia="en-us" w:bidi="en-us"/>
      </w:rPr>
    </w:lvl>
    <w:lvl w:ilvl="8">
      <w:start w:val="0"/>
      <w:numFmt w:val="bullet"/>
      <w:lvlText w:val="•"/>
      <w:lvlJc w:val="left"/>
      <w:pPr>
        <w:ind w:left="2134" w:hanging="180"/>
      </w:pPr>
      <w:rPr>
        <w:rFonts w:hint="default"/>
        <w:lang w:val="en-us" w:eastAsia="en-us" w:bidi="en-us"/>
      </w:rPr>
    </w:lvl>
  </w:abstractNum>
  <w:abstractNum w:abstractNumId="1">
    <w:multiLevelType w:val="hybridMultilevel"/>
    <w:lvl w:ilvl="0">
      <w:start w:val="1"/>
      <w:numFmt w:val="decimal"/>
      <w:lvlText w:val="%1"/>
      <w:lvlJc w:val="left"/>
      <w:pPr>
        <w:ind w:left="190" w:hanging="156"/>
        <w:jc w:val="left"/>
      </w:pPr>
      <w:rPr>
        <w:rFonts w:hint="default" w:ascii="Domus-Semibold" w:hAnsi="Domus-Semibold" w:eastAsia="Domus-Semibold" w:cs="Domus-Semibold"/>
        <w:b/>
        <w:bCs/>
        <w:color w:val="231F20"/>
        <w:spacing w:val="-6"/>
        <w:w w:val="100"/>
        <w:sz w:val="28"/>
        <w:szCs w:val="28"/>
        <w:lang w:val="en-us" w:eastAsia="en-us" w:bidi="en-us"/>
      </w:rPr>
    </w:lvl>
    <w:lvl w:ilvl="1">
      <w:start w:val="0"/>
      <w:numFmt w:val="bullet"/>
      <w:lvlText w:val="•"/>
      <w:lvlJc w:val="left"/>
      <w:pPr>
        <w:ind w:left="444" w:hanging="156"/>
      </w:pPr>
      <w:rPr>
        <w:rFonts w:hint="default"/>
        <w:lang w:val="en-us" w:eastAsia="en-us" w:bidi="en-us"/>
      </w:rPr>
    </w:lvl>
    <w:lvl w:ilvl="2">
      <w:start w:val="0"/>
      <w:numFmt w:val="bullet"/>
      <w:lvlText w:val="•"/>
      <w:lvlJc w:val="left"/>
      <w:pPr>
        <w:ind w:left="689" w:hanging="156"/>
      </w:pPr>
      <w:rPr>
        <w:rFonts w:hint="default"/>
        <w:lang w:val="en-us" w:eastAsia="en-us" w:bidi="en-us"/>
      </w:rPr>
    </w:lvl>
    <w:lvl w:ilvl="3">
      <w:start w:val="0"/>
      <w:numFmt w:val="bullet"/>
      <w:lvlText w:val="•"/>
      <w:lvlJc w:val="left"/>
      <w:pPr>
        <w:ind w:left="934" w:hanging="156"/>
      </w:pPr>
      <w:rPr>
        <w:rFonts w:hint="default"/>
        <w:lang w:val="en-us" w:eastAsia="en-us" w:bidi="en-us"/>
      </w:rPr>
    </w:lvl>
    <w:lvl w:ilvl="4">
      <w:start w:val="0"/>
      <w:numFmt w:val="bullet"/>
      <w:lvlText w:val="•"/>
      <w:lvlJc w:val="left"/>
      <w:pPr>
        <w:ind w:left="1179" w:hanging="156"/>
      </w:pPr>
      <w:rPr>
        <w:rFonts w:hint="default"/>
        <w:lang w:val="en-us" w:eastAsia="en-us" w:bidi="en-us"/>
      </w:rPr>
    </w:lvl>
    <w:lvl w:ilvl="5">
      <w:start w:val="0"/>
      <w:numFmt w:val="bullet"/>
      <w:lvlText w:val="•"/>
      <w:lvlJc w:val="left"/>
      <w:pPr>
        <w:ind w:left="1424" w:hanging="156"/>
      </w:pPr>
      <w:rPr>
        <w:rFonts w:hint="default"/>
        <w:lang w:val="en-us" w:eastAsia="en-us" w:bidi="en-us"/>
      </w:rPr>
    </w:lvl>
    <w:lvl w:ilvl="6">
      <w:start w:val="0"/>
      <w:numFmt w:val="bullet"/>
      <w:lvlText w:val="•"/>
      <w:lvlJc w:val="left"/>
      <w:pPr>
        <w:ind w:left="1669" w:hanging="156"/>
      </w:pPr>
      <w:rPr>
        <w:rFonts w:hint="default"/>
        <w:lang w:val="en-us" w:eastAsia="en-us" w:bidi="en-us"/>
      </w:rPr>
    </w:lvl>
    <w:lvl w:ilvl="7">
      <w:start w:val="0"/>
      <w:numFmt w:val="bullet"/>
      <w:lvlText w:val="•"/>
      <w:lvlJc w:val="left"/>
      <w:pPr>
        <w:ind w:left="1914" w:hanging="156"/>
      </w:pPr>
      <w:rPr>
        <w:rFonts w:hint="default"/>
        <w:lang w:val="en-us" w:eastAsia="en-us" w:bidi="en-us"/>
      </w:rPr>
    </w:lvl>
    <w:lvl w:ilvl="8">
      <w:start w:val="0"/>
      <w:numFmt w:val="bullet"/>
      <w:lvlText w:val="•"/>
      <w:lvlJc w:val="left"/>
      <w:pPr>
        <w:ind w:left="2159" w:hanging="156"/>
      </w:pPr>
      <w:rPr>
        <w:rFonts w:hint="default"/>
        <w:lang w:val="en-us" w:eastAsia="en-us" w:bidi="en-us"/>
      </w:rPr>
    </w:lvl>
  </w:abstractNum>
  <w:abstractNum w:abstractNumId="0">
    <w:multiLevelType w:val="hybridMultilevel"/>
    <w:lvl w:ilvl="0">
      <w:start w:val="0"/>
      <w:numFmt w:val="bullet"/>
      <w:lvlText w:val="&gt;"/>
      <w:lvlJc w:val="left"/>
      <w:pPr>
        <w:ind w:left="199" w:hanging="180"/>
      </w:pPr>
      <w:rPr>
        <w:rFonts w:hint="default" w:ascii="Apercu" w:hAnsi="Apercu" w:eastAsia="Apercu" w:cs="Apercu"/>
        <w:b/>
        <w:bCs/>
        <w:color w:val="243B7D"/>
        <w:spacing w:val="-4"/>
        <w:w w:val="100"/>
        <w:sz w:val="18"/>
        <w:szCs w:val="18"/>
        <w:lang w:val="en-us" w:eastAsia="en-us" w:bidi="en-us"/>
      </w:rPr>
    </w:lvl>
    <w:lvl w:ilvl="1">
      <w:start w:val="0"/>
      <w:numFmt w:val="bullet"/>
      <w:lvlText w:val="•"/>
      <w:lvlJc w:val="left"/>
      <w:pPr>
        <w:ind w:left="428" w:hanging="180"/>
      </w:pPr>
      <w:rPr>
        <w:rFonts w:hint="default"/>
        <w:lang w:val="en-us" w:eastAsia="en-us" w:bidi="en-us"/>
      </w:rPr>
    </w:lvl>
    <w:lvl w:ilvl="2">
      <w:start w:val="0"/>
      <w:numFmt w:val="bullet"/>
      <w:lvlText w:val="•"/>
      <w:lvlJc w:val="left"/>
      <w:pPr>
        <w:ind w:left="657" w:hanging="180"/>
      </w:pPr>
      <w:rPr>
        <w:rFonts w:hint="default"/>
        <w:lang w:val="en-us" w:eastAsia="en-us" w:bidi="en-us"/>
      </w:rPr>
    </w:lvl>
    <w:lvl w:ilvl="3">
      <w:start w:val="0"/>
      <w:numFmt w:val="bullet"/>
      <w:lvlText w:val="•"/>
      <w:lvlJc w:val="left"/>
      <w:pPr>
        <w:ind w:left="886" w:hanging="180"/>
      </w:pPr>
      <w:rPr>
        <w:rFonts w:hint="default"/>
        <w:lang w:val="en-us" w:eastAsia="en-us" w:bidi="en-us"/>
      </w:rPr>
    </w:lvl>
    <w:lvl w:ilvl="4">
      <w:start w:val="0"/>
      <w:numFmt w:val="bullet"/>
      <w:lvlText w:val="•"/>
      <w:lvlJc w:val="left"/>
      <w:pPr>
        <w:ind w:left="1115" w:hanging="180"/>
      </w:pPr>
      <w:rPr>
        <w:rFonts w:hint="default"/>
        <w:lang w:val="en-us" w:eastAsia="en-us" w:bidi="en-us"/>
      </w:rPr>
    </w:lvl>
    <w:lvl w:ilvl="5">
      <w:start w:val="0"/>
      <w:numFmt w:val="bullet"/>
      <w:lvlText w:val="•"/>
      <w:lvlJc w:val="left"/>
      <w:pPr>
        <w:ind w:left="1344" w:hanging="180"/>
      </w:pPr>
      <w:rPr>
        <w:rFonts w:hint="default"/>
        <w:lang w:val="en-us" w:eastAsia="en-us" w:bidi="en-us"/>
      </w:rPr>
    </w:lvl>
    <w:lvl w:ilvl="6">
      <w:start w:val="0"/>
      <w:numFmt w:val="bullet"/>
      <w:lvlText w:val="•"/>
      <w:lvlJc w:val="left"/>
      <w:pPr>
        <w:ind w:left="1573" w:hanging="180"/>
      </w:pPr>
      <w:rPr>
        <w:rFonts w:hint="default"/>
        <w:lang w:val="en-us" w:eastAsia="en-us" w:bidi="en-us"/>
      </w:rPr>
    </w:lvl>
    <w:lvl w:ilvl="7">
      <w:start w:val="0"/>
      <w:numFmt w:val="bullet"/>
      <w:lvlText w:val="•"/>
      <w:lvlJc w:val="left"/>
      <w:pPr>
        <w:ind w:left="1802" w:hanging="180"/>
      </w:pPr>
      <w:rPr>
        <w:rFonts w:hint="default"/>
        <w:lang w:val="en-us" w:eastAsia="en-us" w:bidi="en-us"/>
      </w:rPr>
    </w:lvl>
    <w:lvl w:ilvl="8">
      <w:start w:val="0"/>
      <w:numFmt w:val="bullet"/>
      <w:lvlText w:val="•"/>
      <w:lvlJc w:val="left"/>
      <w:pPr>
        <w:ind w:left="2031" w:hanging="180"/>
      </w:pPr>
      <w:rPr>
        <w:rFonts w:hint="default"/>
        <w:lang w:val="en-us" w:eastAsia="en-us" w:bidi="en-us"/>
      </w:rPr>
    </w:lvl>
  </w:abstract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percu-Light" w:hAnsi="Apercu-Light" w:eastAsia="Apercu-Light" w:cs="Apercu-Light"/>
      <w:lang w:val="en-us" w:eastAsia="en-us" w:bidi="en-us"/>
    </w:rPr>
  </w:style>
  <w:style w:styleId="BodyText" w:type="paragraph">
    <w:name w:val="Body Text"/>
    <w:basedOn w:val="Normal"/>
    <w:uiPriority w:val="1"/>
    <w:qFormat/>
    <w:pPr>
      <w:spacing w:before="4"/>
      <w:ind w:left="40"/>
    </w:pPr>
    <w:rPr>
      <w:rFonts w:ascii="Apercu-Light" w:hAnsi="Apercu-Light" w:eastAsia="Apercu-Light" w:cs="Apercu-Light"/>
      <w:sz w:val="18"/>
      <w:szCs w:val="18"/>
      <w:lang w:val="en-us" w:eastAsia="en-us" w:bidi="en-us"/>
    </w:rPr>
  </w:style>
  <w:style w:styleId="ListParagraph" w:type="paragraph">
    <w:name w:val="List Paragraph"/>
    <w:basedOn w:val="Normal"/>
    <w:uiPriority w:val="1"/>
    <w:qFormat/>
    <w:pPr/>
    <w:rPr>
      <w:lang w:val="en-us" w:eastAsia="en-us" w:bidi="en-us"/>
    </w:rPr>
  </w:style>
  <w:style w:styleId="TableParagraph" w:type="paragraph">
    <w:name w:val="Table Paragraph"/>
    <w:basedOn w:val="Normal"/>
    <w:uiPriority w:val="1"/>
    <w:qFormat/>
    <w:pPr/>
    <w:rPr>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hyperlink" Target="https://www.anzsog.edu.au/conferences/reimagining-public-administration" TargetMode="External"/><Relationship Id="rId31" Type="http://schemas.openxmlformats.org/officeDocument/2006/relationships/hyperlink" Target="http://koorieheritagetrust.com.au/cultural-education/tours/" TargetMode="External"/><Relationship Id="rId32" Type="http://schemas.openxmlformats.org/officeDocument/2006/relationships/hyperlink" Target="https://www.anzsog.edu.au/resource-library/news-media/indigenous-strength-leadership-video-comp-winners" TargetMode="External"/><Relationship Id="rId33" Type="http://schemas.openxmlformats.org/officeDocument/2006/relationships/hyperlink" Target="https://www.anzsog.edu.au/conferences/reimagining-public-administration/about-emma-bamblett" TargetMode="External"/><Relationship Id="rId34" Type="http://schemas.openxmlformats.org/officeDocument/2006/relationships/hyperlink" Target="http://www.andreastanning.com.au/" TargetMode="External"/><Relationship Id="rId35" Type="http://schemas.openxmlformats.org/officeDocument/2006/relationships/image" Target="media/image26.jpe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hyperlink" Target="https://www.anzsog.edu.au/preview-documents/publications-and-brochures/5172-indigenous-affairs-and-public-administration-can-t-we-do-better-conference-report/file" TargetMode="External"/><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hyperlink" Target="https://www.youtube.com/watch?v=9Tt518DiyWk" TargetMode="External"/><Relationship Id="rId58" Type="http://schemas.openxmlformats.org/officeDocument/2006/relationships/hyperlink" Target="https://www.youtube.com/watch?v=u5zBWSfaYrY" TargetMode="External"/><Relationship Id="rId59" Type="http://schemas.openxmlformats.org/officeDocument/2006/relationships/hyperlink" Target="https://dfat.gov.au/pages/default.aspx" TargetMode="External"/><Relationship Id="rId60" Type="http://schemas.openxmlformats.org/officeDocument/2006/relationships/hyperlink" Target="https://aiatsis.gov.au/" TargetMode="External"/><Relationship Id="rId61" Type="http://schemas.openxmlformats.org/officeDocument/2006/relationships/hyperlink" Target="https://www.youtube.com/watch?v=FnQcWAmZdEk" TargetMode="External"/><Relationship Id="rId62" Type="http://schemas.openxmlformats.org/officeDocument/2006/relationships/hyperlink" Target="https://www.youtube.com/watch?v=YcI5UMOfe3U" TargetMode="External"/><Relationship Id="rId63" Type="http://schemas.openxmlformats.org/officeDocument/2006/relationships/hyperlink" Target="https://www.tpk.govt.nz/en" TargetMode="External"/><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hyperlink" Target="https://www.youtube.com/watch?v=i6eFTE_v-DE" TargetMode="External"/><Relationship Id="rId67" Type="http://schemas.openxmlformats.org/officeDocument/2006/relationships/hyperlink" Target="https://empoweredcommunities.org.au/" TargetMode="External"/><Relationship Id="rId68" Type="http://schemas.openxmlformats.org/officeDocument/2006/relationships/image" Target="media/image49.png"/><Relationship Id="rId69" Type="http://schemas.openxmlformats.org/officeDocument/2006/relationships/image" Target="media/image50.png"/><Relationship Id="rId70" Type="http://schemas.openxmlformats.org/officeDocument/2006/relationships/image" Target="media/image51.png"/><Relationship Id="rId71" Type="http://schemas.openxmlformats.org/officeDocument/2006/relationships/hyperlink" Target="https://www.nzqa.govt.nz/" TargetMode="External"/><Relationship Id="rId72" Type="http://schemas.openxmlformats.org/officeDocument/2006/relationships/hyperlink" Target="https://www.apsreview.gov.au/" TargetMode="External"/><Relationship Id="rId73" Type="http://schemas.openxmlformats.org/officeDocument/2006/relationships/hyperlink" Target="https://www.havemysay.govt.nz/state-sector-act-1988-review-short-form/" TargetMode="External"/><Relationship Id="rId74" Type="http://schemas.openxmlformats.org/officeDocument/2006/relationships/image" Target="media/image52.png"/><Relationship Id="rId75" Type="http://schemas.openxmlformats.org/officeDocument/2006/relationships/image" Target="media/image53.png"/><Relationship Id="rId76" Type="http://schemas.openxmlformats.org/officeDocument/2006/relationships/image" Target="media/image54.png"/><Relationship Id="rId77" Type="http://schemas.openxmlformats.org/officeDocument/2006/relationships/image" Target="media/image55.png"/><Relationship Id="rId78" Type="http://schemas.openxmlformats.org/officeDocument/2006/relationships/hyperlink" Target="https://www.youtube.com/watch?v=MyyhrqFEX-4" TargetMode="External"/><Relationship Id="rId79" Type="http://schemas.openxmlformats.org/officeDocument/2006/relationships/hyperlink" Target="https://www.youtube.com/watch?v=vaT9CkARA78" TargetMode="External"/><Relationship Id="rId80" Type="http://schemas.openxmlformats.org/officeDocument/2006/relationships/hyperlink" Target="http://nni.arizona.edu/" TargetMode="External"/><Relationship Id="rId81" Type="http://schemas.openxmlformats.org/officeDocument/2006/relationships/image" Target="media/image56.png"/><Relationship Id="rId82" Type="http://schemas.openxmlformats.org/officeDocument/2006/relationships/hyperlink" Target="https://www.aboriginalaffairs.nsw.gov.au/our-agency/staying-accountable/ochre" TargetMode="External"/><Relationship Id="rId83" Type="http://schemas.openxmlformats.org/officeDocument/2006/relationships/hyperlink" Target="https://www.imsb.maori.nz/" TargetMode="External"/><Relationship Id="rId84" Type="http://schemas.openxmlformats.org/officeDocument/2006/relationships/hyperlink" Target="https://deadlyquestions.vic.gov.au/" TargetMode="External"/><Relationship Id="rId85" Type="http://schemas.openxmlformats.org/officeDocument/2006/relationships/image" Target="media/image57.jpeg"/><Relationship Id="rId86" Type="http://schemas.openxmlformats.org/officeDocument/2006/relationships/image" Target="media/image58.png"/><Relationship Id="rId87" Type="http://schemas.openxmlformats.org/officeDocument/2006/relationships/image" Target="media/image59.png"/><Relationship Id="rId88" Type="http://schemas.openxmlformats.org/officeDocument/2006/relationships/image" Target="media/image60.png"/><Relationship Id="rId89" Type="http://schemas.openxmlformats.org/officeDocument/2006/relationships/image" Target="media/image61.png"/><Relationship Id="rId90" Type="http://schemas.openxmlformats.org/officeDocument/2006/relationships/image" Target="media/image62.png"/><Relationship Id="rId91" Type="http://schemas.openxmlformats.org/officeDocument/2006/relationships/image" Target="media/image63.png"/><Relationship Id="rId92" Type="http://schemas.openxmlformats.org/officeDocument/2006/relationships/image" Target="media/image64.png"/><Relationship Id="rId93" Type="http://schemas.openxmlformats.org/officeDocument/2006/relationships/image" Target="media/image65.png"/><Relationship Id="rId94" Type="http://schemas.openxmlformats.org/officeDocument/2006/relationships/image" Target="media/image66.png"/><Relationship Id="rId95" Type="http://schemas.openxmlformats.org/officeDocument/2006/relationships/image" Target="media/image67.png"/><Relationship Id="rId96" Type="http://schemas.openxmlformats.org/officeDocument/2006/relationships/image" Target="media/image68.png"/><Relationship Id="rId97" Type="http://schemas.openxmlformats.org/officeDocument/2006/relationships/image" Target="media/image69.png"/><Relationship Id="rId98" Type="http://schemas.openxmlformats.org/officeDocument/2006/relationships/image" Target="media/image70.png"/><Relationship Id="rId99" Type="http://schemas.openxmlformats.org/officeDocument/2006/relationships/image" Target="media/image71.png"/><Relationship Id="rId100" Type="http://schemas.openxmlformats.org/officeDocument/2006/relationships/image" Target="media/image72.png"/><Relationship Id="rId101" Type="http://schemas.openxmlformats.org/officeDocument/2006/relationships/hyperlink" Target="https://www.youtube.com/watch?v=XMmrr9Od2ss" TargetMode="External"/><Relationship Id="rId102" Type="http://schemas.openxmlformats.org/officeDocument/2006/relationships/hyperlink" Target="https://www.youtube.com/watch?v=B4Ziond_zQ0" TargetMode="External"/><Relationship Id="rId103" Type="http://schemas.openxmlformats.org/officeDocument/2006/relationships/hyperlink" Target="https://www.anzsog.edu.au/resource-library/news-media/anzsog-to-sponsor-churchill-trust-fellowships-for-indigenous-public-servants" TargetMode="External"/><Relationship Id="rId104" Type="http://schemas.openxmlformats.org/officeDocument/2006/relationships/hyperlink" Target="https://www.facebook.com/ANZSOG/videos/506712833189838/" TargetMode="External"/><Relationship Id="rId105" Type="http://schemas.openxmlformats.org/officeDocument/2006/relationships/image" Target="media/image73.png"/><Relationship Id="rId106" Type="http://schemas.openxmlformats.org/officeDocument/2006/relationships/image" Target="media/image74.png"/><Relationship Id="rId107" Type="http://schemas.openxmlformats.org/officeDocument/2006/relationships/image" Target="media/image75.png"/><Relationship Id="rId108" Type="http://schemas.openxmlformats.org/officeDocument/2006/relationships/hyperlink" Target="http://www.iuih.org.au/" TargetMode="External"/><Relationship Id="rId109" Type="http://schemas.openxmlformats.org/officeDocument/2006/relationships/hyperlink" Target="http://teataarangi.org.nz/" TargetMode="External"/><Relationship Id="rId110" Type="http://schemas.openxmlformats.org/officeDocument/2006/relationships/hyperlink" Target="https://www.teora.maori.nz/" TargetMode="External"/><Relationship Id="rId111" Type="http://schemas.openxmlformats.org/officeDocument/2006/relationships/hyperlink" Target="https://www.lullascentre.com/" TargetMode="External"/><Relationship Id="rId112" Type="http://schemas.openxmlformats.org/officeDocument/2006/relationships/hyperlink" Target="http://www.gowriestps.vic.edu.au/Pages/Home.aspx" TargetMode="External"/><Relationship Id="rId113" Type="http://schemas.openxmlformats.org/officeDocument/2006/relationships/hyperlink" Target="http://kaieladhungala.com/" TargetMode="External"/><Relationship Id="rId114" Type="http://schemas.openxmlformats.org/officeDocument/2006/relationships/hyperlink" Target="https://www.dropbox.com/sh/wmouovvn258dasf/AABMDndK17HMWpNnGewHRHmea?dl=0" TargetMode="External"/><Relationship Id="rId115" Type="http://schemas.openxmlformats.org/officeDocument/2006/relationships/hyperlink" Target="https://www.kiwadigital.com/" TargetMode="External"/><Relationship Id="rId116" Type="http://schemas.openxmlformats.org/officeDocument/2006/relationships/hyperlink" Target="https://www.kiwadigital.com/blog/culture-for-the-digital-generation/" TargetMode="External"/><Relationship Id="rId117" Type="http://schemas.openxmlformats.org/officeDocument/2006/relationships/hyperlink" Target="https://www.orangatamariki.govt.nz/" TargetMode="External"/><Relationship Id="rId118" Type="http://schemas.openxmlformats.org/officeDocument/2006/relationships/image" Target="media/image76.png"/><Relationship Id="rId119" Type="http://schemas.openxmlformats.org/officeDocument/2006/relationships/image" Target="media/image77.png"/><Relationship Id="rId120" Type="http://schemas.openxmlformats.org/officeDocument/2006/relationships/image" Target="media/image78.png"/><Relationship Id="rId121" Type="http://schemas.openxmlformats.org/officeDocument/2006/relationships/hyperlink" Target="https://www.un.org/development/desa/dspd/2019/01/2019-international-year-of-indigenous-languages/" TargetMode="External"/><Relationship Id="rId122" Type="http://schemas.openxmlformats.org/officeDocument/2006/relationships/hyperlink" Target="https://www.youtube.com/watch?v=lkFvbPn9jxM" TargetMode="External"/><Relationship Id="rId123" Type="http://schemas.openxmlformats.org/officeDocument/2006/relationships/hyperlink" Target="https://www.youtube.com/watch?v=apUSWOTD5VQ" TargetMode="External"/><Relationship Id="rId124" Type="http://schemas.openxmlformats.org/officeDocument/2006/relationships/hyperlink" Target="https://www.youtube.com/watch?v=IjzbSKGcJR8" TargetMode="External"/><Relationship Id="rId125" Type="http://schemas.openxmlformats.org/officeDocument/2006/relationships/image" Target="media/image79.png"/><Relationship Id="rId126" Type="http://schemas.openxmlformats.org/officeDocument/2006/relationships/hyperlink" Target="https://www.australiacouncil.gov.au/" TargetMode="External"/><Relationship Id="rId127" Type="http://schemas.openxmlformats.org/officeDocument/2006/relationships/hyperlink" Target="https://www.aucklandmuseum.com/" TargetMode="External"/><Relationship Id="rId128" Type="http://schemas.openxmlformats.org/officeDocument/2006/relationships/hyperlink" Target="http://nban.org.au/" TargetMode="External"/><Relationship Id="rId129" Type="http://schemas.openxmlformats.org/officeDocument/2006/relationships/hyperlink" Target="https://nailsma.org.au/" TargetMode="External"/><Relationship Id="rId130" Type="http://schemas.openxmlformats.org/officeDocument/2006/relationships/image" Target="media/image80.png"/><Relationship Id="rId131" Type="http://schemas.openxmlformats.org/officeDocument/2006/relationships/image" Target="media/image81.png"/><Relationship Id="rId132" Type="http://schemas.openxmlformats.org/officeDocument/2006/relationships/image" Target="media/image82.png"/><Relationship Id="rId133" Type="http://schemas.openxmlformats.org/officeDocument/2006/relationships/image" Target="media/image83.png"/><Relationship Id="rId134" Type="http://schemas.openxmlformats.org/officeDocument/2006/relationships/image" Target="media/image84.png"/><Relationship Id="rId135" Type="http://schemas.openxmlformats.org/officeDocument/2006/relationships/image" Target="media/image85.png"/><Relationship Id="rId136" Type="http://schemas.openxmlformats.org/officeDocument/2006/relationships/image" Target="media/image86.png"/><Relationship Id="rId137" Type="http://schemas.openxmlformats.org/officeDocument/2006/relationships/image" Target="media/image87.png"/><Relationship Id="rId138" Type="http://schemas.openxmlformats.org/officeDocument/2006/relationships/image" Target="media/image88.png"/><Relationship Id="rId139" Type="http://schemas.openxmlformats.org/officeDocument/2006/relationships/image" Target="media/image89.png"/><Relationship Id="rId140" Type="http://schemas.openxmlformats.org/officeDocument/2006/relationships/image" Target="media/image90.png"/><Relationship Id="rId141" Type="http://schemas.openxmlformats.org/officeDocument/2006/relationships/image" Target="media/image91.png"/><Relationship Id="rId142" Type="http://schemas.openxmlformats.org/officeDocument/2006/relationships/image" Target="media/image92.png"/><Relationship Id="rId143" Type="http://schemas.openxmlformats.org/officeDocument/2006/relationships/image" Target="media/image93.png"/><Relationship Id="rId144" Type="http://schemas.openxmlformats.org/officeDocument/2006/relationships/image" Target="media/image94.png"/><Relationship Id="rId145" Type="http://schemas.openxmlformats.org/officeDocument/2006/relationships/image" Target="media/image95.png"/><Relationship Id="rId146" Type="http://schemas.openxmlformats.org/officeDocument/2006/relationships/image" Target="media/image96.png"/><Relationship Id="rId147" Type="http://schemas.openxmlformats.org/officeDocument/2006/relationships/image" Target="media/image97.png"/><Relationship Id="rId148" Type="http://schemas.openxmlformats.org/officeDocument/2006/relationships/image" Target="media/image98.png"/><Relationship Id="rId149" Type="http://schemas.openxmlformats.org/officeDocument/2006/relationships/hyperlink" Target="https://www.youtube.com/watch?v=4B8y9yCslYg" TargetMode="External"/><Relationship Id="rId150" Type="http://schemas.openxmlformats.org/officeDocument/2006/relationships/hyperlink" Target="https://www.youtube.com/watch?v=O6pMsb178GI" TargetMode="External"/><Relationship Id="rId151" Type="http://schemas.openxmlformats.org/officeDocument/2006/relationships/hyperlink" Target="https://www.youtube.com/watch?v=jQtJcX5Iv8E" TargetMode="External"/><Relationship Id="rId152" Type="http://schemas.openxmlformats.org/officeDocument/2006/relationships/hyperlink" Target="https://www.youtube.com/watch?v=U6EWsGUtxMg" TargetMode="External"/><Relationship Id="rId153" Type="http://schemas.openxmlformats.org/officeDocument/2006/relationships/image" Target="media/image99.png"/><Relationship Id="rId154" Type="http://schemas.openxmlformats.org/officeDocument/2006/relationships/hyperlink" Target="https://youtu.be/u5zBWSfaYrY" TargetMode="External"/><Relationship Id="rId155" Type="http://schemas.openxmlformats.org/officeDocument/2006/relationships/hyperlink" Target="https://youtu.be/YcI5UMOfe3U" TargetMode="External"/><Relationship Id="rId156" Type="http://schemas.openxmlformats.org/officeDocument/2006/relationships/hyperlink" Target="https://youtu.be/FnQcWAmZdEk" TargetMode="External"/><Relationship Id="rId157" Type="http://schemas.openxmlformats.org/officeDocument/2006/relationships/hyperlink" Target="https://www.youtube.com/watch?v=i6eFTE_v-DE&amp;amp;feature=youtu.be" TargetMode="External"/><Relationship Id="rId158" Type="http://schemas.openxmlformats.org/officeDocument/2006/relationships/hyperlink" Target="https://youtu.be/EmYfuhK9JzA" TargetMode="External"/><Relationship Id="rId159" Type="http://schemas.openxmlformats.org/officeDocument/2006/relationships/hyperlink" Target="https://youtu.be/vaT9CkARA78" TargetMode="External"/><Relationship Id="rId160" Type="http://schemas.openxmlformats.org/officeDocument/2006/relationships/hyperlink" Target="https://youtu.be/c2o9mRHMmoQ" TargetMode="External"/><Relationship Id="rId161" Type="http://schemas.openxmlformats.org/officeDocument/2006/relationships/hyperlink" Target="https://youtu.be/MyyhrqFEX-4" TargetMode="External"/><Relationship Id="rId162" Type="http://schemas.openxmlformats.org/officeDocument/2006/relationships/hyperlink" Target="https://youtu.be/4B8y9yCslYg" TargetMode="External"/><Relationship Id="rId163" Type="http://schemas.openxmlformats.org/officeDocument/2006/relationships/hyperlink" Target="https://youtu.be/jQtJcX5Iv8E" TargetMode="External"/><Relationship Id="rId164" Type="http://schemas.openxmlformats.org/officeDocument/2006/relationships/hyperlink" Target="https://youtu.be/O6pMsb178GI" TargetMode="External"/><Relationship Id="rId165" Type="http://schemas.openxmlformats.org/officeDocument/2006/relationships/hyperlink" Target="https://www.anzsog.edu.au/preview-documents/research-output/5379-brandi-hudson-power-sharing-between-governments-and-community" TargetMode="External"/><Relationship Id="rId166" Type="http://schemas.openxmlformats.org/officeDocument/2006/relationships/hyperlink" Target="https://www.anzsog.edu.au/preview-documents/publications-and-brochures/5328-dr-sana-nakata-and-professor-sarah-maddison-a-new-paradigm-for-indigenous-settler-relations" TargetMode="External"/><Relationship Id="rId167" Type="http://schemas.openxmlformats.org/officeDocument/2006/relationships/hyperlink" Target="https://www.anzsog.edu.au/documents/5327-rawiri-jansen-health-systems-free-of-racism-and-inequity" TargetMode="External"/><Relationship Id="rId168" Type="http://schemas.openxmlformats.org/officeDocument/2006/relationships/hyperlink" Target="https://www.anzsog.edu.au/preview-documents/research-output/5377-dr-kalinda-griffiths-health-systems-free-of-racism-and-inequity/file" TargetMode="External"/><Relationship Id="rId169" Type="http://schemas.openxmlformats.org/officeDocument/2006/relationships/hyperlink" Target="https://www.anzsog.edu.au/preview-documents/research-output/5380-hoani-lambert-the-voice-of-children" TargetMode="External"/><Relationship Id="rId170" Type="http://schemas.openxmlformats.org/officeDocument/2006/relationships/hyperlink" Target="https://www.anzsog.edu.au/preview-documents/publications-and-brochures/5326-maggie-walter-the-politics-of-data" TargetMode="External"/><Relationship Id="rId171" Type="http://schemas.openxmlformats.org/officeDocument/2006/relationships/hyperlink" Target="https://www.anzsog.edu.au/preview-documents/publications-and-brochures/5378-associate-professor-maui-hudson-politics-of-data" TargetMode="External"/><Relationship Id="rId172" Type="http://schemas.openxmlformats.org/officeDocument/2006/relationships/image" Target="media/image100.jpeg"/><Relationship Id="rId173" Type="http://schemas.openxmlformats.org/officeDocument/2006/relationships/image" Target="media/image101.png"/><Relationship Id="rId174" Type="http://schemas.openxmlformats.org/officeDocument/2006/relationships/image" Target="media/image102.png"/><Relationship Id="rId175" Type="http://schemas.openxmlformats.org/officeDocument/2006/relationships/image" Target="media/image103.png"/><Relationship Id="rId176" Type="http://schemas.openxmlformats.org/officeDocument/2006/relationships/image" Target="media/image104.png"/><Relationship Id="rId177" Type="http://schemas.openxmlformats.org/officeDocument/2006/relationships/image" Target="media/image105.png"/><Relationship Id="rId178" Type="http://schemas.openxmlformats.org/officeDocument/2006/relationships/image" Target="media/image106.png"/><Relationship Id="rId179" Type="http://schemas.openxmlformats.org/officeDocument/2006/relationships/image" Target="media/image107.png"/><Relationship Id="rId180" Type="http://schemas.openxmlformats.org/officeDocument/2006/relationships/image" Target="media/image108.png"/><Relationship Id="rId181" Type="http://schemas.openxmlformats.org/officeDocument/2006/relationships/image" Target="media/image109.png"/><Relationship Id="rId182" Type="http://schemas.openxmlformats.org/officeDocument/2006/relationships/image" Target="media/image110.png"/><Relationship Id="rId183" Type="http://schemas.openxmlformats.org/officeDocument/2006/relationships/image" Target="media/image111.png"/><Relationship Id="rId184" Type="http://schemas.openxmlformats.org/officeDocument/2006/relationships/image" Target="media/image112.png"/><Relationship Id="rId185" Type="http://schemas.openxmlformats.org/officeDocument/2006/relationships/image" Target="media/image113.png"/><Relationship Id="rId186" Type="http://schemas.openxmlformats.org/officeDocument/2006/relationships/image" Target="media/image114.png"/><Relationship Id="rId187" Type="http://schemas.openxmlformats.org/officeDocument/2006/relationships/image" Target="media/image115.png"/><Relationship Id="rId188" Type="http://schemas.openxmlformats.org/officeDocument/2006/relationships/image" Target="media/image116.png"/><Relationship Id="rId189" Type="http://schemas.openxmlformats.org/officeDocument/2006/relationships/image" Target="media/image117.png"/><Relationship Id="rId190" Type="http://schemas.openxmlformats.org/officeDocument/2006/relationships/image" Target="media/image118.png"/><Relationship Id="rId191" Type="http://schemas.openxmlformats.org/officeDocument/2006/relationships/image" Target="media/image119.png"/><Relationship Id="rId192" Type="http://schemas.openxmlformats.org/officeDocument/2006/relationships/image" Target="media/image120.png"/><Relationship Id="rId193" Type="http://schemas.openxmlformats.org/officeDocument/2006/relationships/hyperlink" Target="http://anzsog.edu.au/" TargetMode="External"/><Relationship Id="rId19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2019-07-01T23:23:28Z</dcterms:created>
  <dcterms:modified xsi:type="dcterms:W3CDTF">2019-07-01T23:23:28Z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2019-06-20T00:00:00Z</vt:filetime>
  </property>
  <property fmtid="{D5CDD505-2E9C-101B-9397-08002B2CF9AE}" pid="3" name="Creator">
    <vt:lpwstr>Adobe InDesign 14.0 (Macintosh)</vt:lpwstr>
  </property>
  <property fmtid="{D5CDD505-2E9C-101B-9397-08002B2CF9AE}" pid="4" name="LastSaved">
    <vt:filetime>2019-07-01T00:00:00Z</vt:filetime>
  </property>
</Properties>
</file>